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6498E" w14:textId="77777777" w:rsidR="0076538E" w:rsidRPr="00FF057F" w:rsidRDefault="0076538E" w:rsidP="0076538E">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7054AEBF" wp14:editId="7BC0BB7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0D09844" w14:textId="77777777" w:rsidR="0076538E" w:rsidRPr="00FF057F" w:rsidRDefault="0076538E" w:rsidP="0076538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1D6E2DB7" w14:textId="77777777" w:rsidR="0076538E" w:rsidRPr="00FF057F" w:rsidRDefault="0076538E" w:rsidP="0076538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6DC841F" w14:textId="77777777" w:rsidR="0076538E" w:rsidRPr="00FF057F" w:rsidRDefault="0076538E" w:rsidP="0076538E">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74C56D67" w14:textId="77777777" w:rsidR="0076538E" w:rsidRPr="00FF057F" w:rsidRDefault="0076538E" w:rsidP="0076538E">
      <w:pPr>
        <w:pStyle w:val="ae"/>
        <w:jc w:val="center"/>
        <w:rPr>
          <w:rFonts w:ascii="Times New Roman" w:hAnsi="Times New Roman" w:cs="Times New Roman"/>
          <w:sz w:val="28"/>
          <w:szCs w:val="28"/>
        </w:rPr>
      </w:pPr>
    </w:p>
    <w:p w14:paraId="550307F2" w14:textId="1DCBB7CD" w:rsidR="0076538E" w:rsidRPr="00FF057F" w:rsidRDefault="0076538E" w:rsidP="0076538E">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34</w:t>
      </w:r>
      <w:r>
        <w:rPr>
          <w:rFonts w:ascii="Times New Roman" w:hAnsi="Times New Roman" w:cs="Times New Roman"/>
          <w:sz w:val="28"/>
          <w:szCs w:val="28"/>
          <w:u w:val="single"/>
          <w:lang w:eastAsia="ar-SA"/>
        </w:rPr>
        <w:t>6</w:t>
      </w:r>
      <w:r w:rsidR="00251EB1">
        <w:rPr>
          <w:rFonts w:ascii="Times New Roman" w:hAnsi="Times New Roman" w:cs="Times New Roman"/>
          <w:sz w:val="28"/>
          <w:szCs w:val="28"/>
          <w:u w:val="single"/>
          <w:lang w:eastAsia="ar-SA"/>
        </w:rPr>
        <w:t xml:space="preserve"> </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4DA35C8E" w14:textId="77777777" w:rsidR="005E56C3" w:rsidRDefault="005E56C3" w:rsidP="005E56C3">
      <w:pPr>
        <w:suppressAutoHyphens/>
        <w:spacing w:after="0" w:line="240" w:lineRule="auto"/>
        <w:jc w:val="both"/>
        <w:rPr>
          <w:rFonts w:ascii="Times New Roman" w:eastAsia="Times New Roman" w:hAnsi="Times New Roman"/>
          <w:sz w:val="28"/>
          <w:szCs w:val="28"/>
          <w:lang w:eastAsia="ar-SA"/>
        </w:rPr>
      </w:pPr>
    </w:p>
    <w:p w14:paraId="0F22A4E1" w14:textId="77777777" w:rsidR="005E56C3" w:rsidRDefault="005E56C3" w:rsidP="005E56C3">
      <w:pPr>
        <w:pStyle w:val="ad"/>
        <w:jc w:val="both"/>
        <w:rPr>
          <w:rFonts w:ascii="Times New Roman" w:hAnsi="Times New Roman"/>
          <w:sz w:val="16"/>
          <w:szCs w:val="16"/>
        </w:rPr>
      </w:pPr>
      <w:r>
        <w:rPr>
          <w:sz w:val="28"/>
          <w:szCs w:val="28"/>
        </w:rPr>
        <w:tab/>
      </w:r>
    </w:p>
    <w:p w14:paraId="3F1C17CA" w14:textId="77777777" w:rsidR="005E56C3" w:rsidRDefault="005E56C3" w:rsidP="005E56C3">
      <w:pPr>
        <w:pStyle w:val="ad"/>
        <w:rPr>
          <w:rFonts w:ascii="Times New Roman" w:hAnsi="Times New Roman"/>
          <w:b/>
          <w:sz w:val="28"/>
          <w:szCs w:val="28"/>
        </w:rPr>
      </w:pPr>
      <w:r>
        <w:rPr>
          <w:rFonts w:ascii="Times New Roman" w:hAnsi="Times New Roman"/>
          <w:b/>
          <w:sz w:val="28"/>
          <w:szCs w:val="28"/>
        </w:rPr>
        <w:t xml:space="preserve">Про внесення змін до  Комплексної оборонно-правоохоронної програми Козятинської міської територіальної громади на 2021-2025 роки </w:t>
      </w:r>
    </w:p>
    <w:p w14:paraId="33C9883C" w14:textId="13584FFA" w:rsidR="005E56C3" w:rsidRDefault="005E56C3" w:rsidP="005E56C3">
      <w:pPr>
        <w:pStyle w:val="ad"/>
        <w:rPr>
          <w:rFonts w:ascii="Times New Roman" w:hAnsi="Times New Roman"/>
          <w:b/>
          <w:sz w:val="28"/>
          <w:szCs w:val="28"/>
        </w:rPr>
      </w:pPr>
      <w:r>
        <w:rPr>
          <w:rFonts w:ascii="Times New Roman" w:hAnsi="Times New Roman"/>
          <w:b/>
          <w:sz w:val="28"/>
          <w:szCs w:val="28"/>
        </w:rPr>
        <w:t>(в/ч А 7020)</w:t>
      </w:r>
    </w:p>
    <w:p w14:paraId="557C3632" w14:textId="77777777" w:rsidR="005E56C3" w:rsidRDefault="005E56C3" w:rsidP="005E56C3">
      <w:pPr>
        <w:pStyle w:val="ad"/>
        <w:jc w:val="center"/>
        <w:rPr>
          <w:rFonts w:ascii="Times New Roman" w:hAnsi="Times New Roman"/>
          <w:b/>
          <w:sz w:val="28"/>
          <w:szCs w:val="28"/>
        </w:rPr>
      </w:pPr>
    </w:p>
    <w:p w14:paraId="1937F22F" w14:textId="77777777" w:rsidR="005E56C3" w:rsidRDefault="005E56C3" w:rsidP="005E56C3">
      <w:pPr>
        <w:pStyle w:val="ad"/>
        <w:jc w:val="center"/>
        <w:rPr>
          <w:rFonts w:ascii="Times New Roman" w:hAnsi="Times New Roman"/>
          <w:b/>
          <w:sz w:val="28"/>
          <w:szCs w:val="28"/>
        </w:rPr>
      </w:pPr>
      <w:r>
        <w:rPr>
          <w:rFonts w:ascii="Times New Roman" w:hAnsi="Times New Roman"/>
          <w:b/>
          <w:sz w:val="28"/>
          <w:szCs w:val="28"/>
        </w:rPr>
        <w:t xml:space="preserve">                   </w:t>
      </w:r>
    </w:p>
    <w:p w14:paraId="1252BCA2" w14:textId="1C6809D9" w:rsidR="005E56C3" w:rsidRDefault="005E56C3" w:rsidP="005E56C3">
      <w:pPr>
        <w:pStyle w:val="ad"/>
        <w:ind w:firstLine="708"/>
        <w:jc w:val="both"/>
        <w:rPr>
          <w:rFonts w:ascii="Times New Roman" w:hAnsi="Times New Roman"/>
          <w:b/>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ст.25 пункту 22 частини 1 статті 26 </w:t>
      </w:r>
      <w:r>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А7020 від </w:t>
      </w:r>
      <w:r w:rsidR="006204C7" w:rsidRPr="006204C7">
        <w:rPr>
          <w:rFonts w:ascii="Times New Roman" w:hAnsi="Times New Roman"/>
          <w:sz w:val="28"/>
          <w:szCs w:val="28"/>
        </w:rPr>
        <w:t>31</w:t>
      </w:r>
      <w:r w:rsidRPr="006204C7">
        <w:rPr>
          <w:rFonts w:ascii="Times New Roman" w:hAnsi="Times New Roman"/>
          <w:sz w:val="28"/>
          <w:szCs w:val="28"/>
        </w:rPr>
        <w:t>.10.2025 №</w:t>
      </w:r>
      <w:r w:rsidR="006204C7" w:rsidRPr="006204C7">
        <w:rPr>
          <w:rFonts w:ascii="Times New Roman" w:hAnsi="Times New Roman"/>
          <w:sz w:val="28"/>
          <w:szCs w:val="28"/>
        </w:rPr>
        <w:t>73246</w:t>
      </w:r>
      <w:r>
        <w:rPr>
          <w:rFonts w:ascii="Times New Roman" w:hAnsi="Times New Roman"/>
          <w:sz w:val="28"/>
          <w:szCs w:val="28"/>
        </w:rPr>
        <w:t>, з</w:t>
      </w:r>
      <w:r>
        <w:rPr>
          <w:rFonts w:ascii="Times New Roman" w:hAnsi="Times New Roman"/>
          <w:color w:val="000000"/>
          <w:sz w:val="28"/>
          <w:szCs w:val="28"/>
        </w:rPr>
        <w:t xml:space="preserve"> метою підвищення боєготовності та посилення</w:t>
      </w:r>
      <w:r>
        <w:rPr>
          <w:rFonts w:ascii="Times New Roman" w:eastAsia="MS Mincho" w:hAnsi="Times New Roman"/>
          <w:sz w:val="28"/>
        </w:rPr>
        <w:t xml:space="preserve"> ефективного виконання бойових завдань </w:t>
      </w:r>
      <w:r>
        <w:rPr>
          <w:rFonts w:ascii="Times New Roman" w:hAnsi="Times New Roman"/>
          <w:color w:val="000000"/>
          <w:sz w:val="28"/>
          <w:szCs w:val="28"/>
        </w:rPr>
        <w:t xml:space="preserve">особовим складом </w:t>
      </w:r>
      <w:r>
        <w:rPr>
          <w:rFonts w:ascii="Times New Roman" w:hAnsi="Times New Roman"/>
          <w:sz w:val="28"/>
          <w:szCs w:val="28"/>
        </w:rPr>
        <w:t>військової частини А7020</w:t>
      </w:r>
      <w:r>
        <w:rPr>
          <w:rFonts w:ascii="Times New Roman" w:eastAsia="MS Mincho" w:hAnsi="Times New Roman"/>
          <w:sz w:val="28"/>
        </w:rPr>
        <w:t>,</w:t>
      </w:r>
      <w:r>
        <w:rPr>
          <w:rFonts w:ascii="Times New Roman" w:hAnsi="Times New Roman"/>
          <w:sz w:val="28"/>
          <w:szCs w:val="28"/>
        </w:rPr>
        <w:t xml:space="preserve"> міська рада </w:t>
      </w:r>
    </w:p>
    <w:p w14:paraId="0B1B583D" w14:textId="77777777" w:rsidR="005E56C3" w:rsidRPr="0076538E" w:rsidRDefault="005E56C3" w:rsidP="005E56C3">
      <w:pPr>
        <w:pStyle w:val="ad"/>
        <w:ind w:firstLine="708"/>
        <w:jc w:val="both"/>
        <w:rPr>
          <w:rFonts w:ascii="Times New Roman" w:hAnsi="Times New Roman"/>
          <w:b/>
          <w:bCs/>
          <w:sz w:val="28"/>
          <w:szCs w:val="28"/>
          <w:lang w:eastAsia="uk-UA"/>
        </w:rPr>
      </w:pPr>
      <w:r>
        <w:rPr>
          <w:rFonts w:ascii="Times New Roman" w:hAnsi="Times New Roman"/>
          <w:sz w:val="28"/>
          <w:szCs w:val="28"/>
          <w:lang w:eastAsia="uk-UA"/>
        </w:rPr>
        <w:br/>
        <w:t xml:space="preserve">                                                            </w:t>
      </w:r>
      <w:r w:rsidRPr="0076538E">
        <w:rPr>
          <w:rFonts w:ascii="Times New Roman" w:hAnsi="Times New Roman"/>
          <w:b/>
          <w:bCs/>
          <w:sz w:val="28"/>
          <w:szCs w:val="28"/>
          <w:lang w:eastAsia="uk-UA"/>
        </w:rPr>
        <w:t>В И Р І Ш И Л А:</w:t>
      </w:r>
    </w:p>
    <w:p w14:paraId="3314D748" w14:textId="77777777" w:rsidR="005E56C3" w:rsidRDefault="005E56C3" w:rsidP="005E56C3">
      <w:pPr>
        <w:pStyle w:val="ad"/>
        <w:ind w:firstLine="720"/>
        <w:jc w:val="center"/>
        <w:rPr>
          <w:rFonts w:ascii="Times New Roman" w:hAnsi="Times New Roman"/>
          <w:lang w:eastAsia="uk-UA"/>
        </w:rPr>
      </w:pPr>
    </w:p>
    <w:p w14:paraId="4193A4B2" w14:textId="374EE2B9" w:rsidR="005E56C3" w:rsidRPr="00CD5F05" w:rsidRDefault="005E56C3" w:rsidP="005E56C3">
      <w:pPr>
        <w:pStyle w:val="ad"/>
        <w:ind w:firstLine="708"/>
        <w:jc w:val="both"/>
        <w:rPr>
          <w:rFonts w:ascii="Times New Roman" w:hAnsi="Times New Roman" w:cs="Times New Roman"/>
          <w:color w:val="000000" w:themeColor="text1"/>
          <w:sz w:val="28"/>
          <w:szCs w:val="28"/>
        </w:rPr>
      </w:pPr>
      <w:r w:rsidRPr="0013243B">
        <w:rPr>
          <w:rFonts w:ascii="Times New Roman" w:hAnsi="Times New Roman"/>
          <w:sz w:val="28"/>
          <w:szCs w:val="28"/>
        </w:rPr>
        <w:tab/>
        <w:t>1.  Внести зміни</w:t>
      </w:r>
      <w:r w:rsidRPr="0013243B">
        <w:rPr>
          <w:rFonts w:ascii="Times New Roman" w:hAnsi="Times New Roman"/>
          <w:sz w:val="28"/>
          <w:szCs w:val="28"/>
          <w:lang w:eastAsia="uk-UA"/>
        </w:rPr>
        <w:t xml:space="preserve"> до</w:t>
      </w:r>
      <w:r>
        <w:rPr>
          <w:rFonts w:ascii="Times New Roman" w:hAnsi="Times New Roman"/>
          <w:sz w:val="28"/>
          <w:szCs w:val="28"/>
          <w:lang w:eastAsia="uk-UA"/>
        </w:rPr>
        <w:t xml:space="preserve"> </w:t>
      </w:r>
      <w:r w:rsidRPr="00A43FDE">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sidRPr="00A43FDE">
        <w:rPr>
          <w:rFonts w:ascii="Times New Roman" w:hAnsi="Times New Roman" w:cs="Times New Roman"/>
          <w:sz w:val="28"/>
          <w:szCs w:val="28"/>
        </w:rPr>
        <w:t xml:space="preserve">затвердженої </w:t>
      </w:r>
      <w:r w:rsidRPr="00A43FDE">
        <w:rPr>
          <w:rFonts w:ascii="Times New Roman" w:hAnsi="Times New Roman" w:cs="Times New Roman"/>
          <w:bCs/>
          <w:sz w:val="28"/>
          <w:szCs w:val="28"/>
        </w:rPr>
        <w:t xml:space="preserve">рішенням 6 сесії 8 скликання від 26.02.2021 р. № 116-VІІ  </w:t>
      </w:r>
      <w:r w:rsidRPr="00A43FDE">
        <w:rPr>
          <w:rFonts w:ascii="Times New Roman" w:hAnsi="Times New Roman" w:cs="Times New Roman"/>
          <w:sz w:val="28"/>
          <w:szCs w:val="28"/>
          <w:lang w:eastAsia="uk-UA"/>
        </w:rPr>
        <w:t>(далі – Програма)</w:t>
      </w:r>
      <w:r w:rsidRPr="0013243B">
        <w:rPr>
          <w:rFonts w:ascii="Times New Roman" w:hAnsi="Times New Roman"/>
          <w:bCs/>
          <w:sz w:val="28"/>
          <w:szCs w:val="28"/>
        </w:rPr>
        <w:t xml:space="preserve">, додавши </w:t>
      </w:r>
      <w:r>
        <w:rPr>
          <w:rFonts w:ascii="Times New Roman" w:hAnsi="Times New Roman"/>
          <w:bCs/>
          <w:sz w:val="28"/>
          <w:szCs w:val="28"/>
        </w:rPr>
        <w:t xml:space="preserve">розділ </w:t>
      </w:r>
      <w:r w:rsidRPr="00CD5F05">
        <w:rPr>
          <w:rFonts w:ascii="Times New Roman" w:hAnsi="Times New Roman"/>
          <w:bCs/>
          <w:sz w:val="28"/>
          <w:szCs w:val="28"/>
        </w:rPr>
        <w:t>5</w:t>
      </w:r>
      <w:r>
        <w:rPr>
          <w:rFonts w:ascii="Times New Roman" w:hAnsi="Times New Roman"/>
          <w:bCs/>
          <w:sz w:val="28"/>
          <w:szCs w:val="28"/>
        </w:rPr>
        <w:t>7</w:t>
      </w:r>
      <w:r w:rsidRPr="00CD5F05">
        <w:rPr>
          <w:rFonts w:ascii="Times New Roman" w:hAnsi="Times New Roman"/>
          <w:bCs/>
          <w:sz w:val="28"/>
          <w:szCs w:val="28"/>
        </w:rPr>
        <w:t xml:space="preserve">  </w:t>
      </w:r>
      <w:r>
        <w:rPr>
          <w:rFonts w:ascii="Times New Roman" w:hAnsi="Times New Roman"/>
          <w:bCs/>
          <w:sz w:val="28"/>
          <w:szCs w:val="28"/>
        </w:rPr>
        <w:t>«</w:t>
      </w:r>
      <w:r w:rsidRPr="00CD5F05">
        <w:rPr>
          <w:rFonts w:ascii="Times New Roman" w:hAnsi="Times New Roman" w:cs="Times New Roman"/>
          <w:b/>
          <w:i/>
          <w:sz w:val="28"/>
          <w:szCs w:val="28"/>
        </w:rPr>
        <w:t xml:space="preserve">Матеріальне забезпечення </w:t>
      </w:r>
      <w:r w:rsidRPr="00CD5F05">
        <w:rPr>
          <w:rFonts w:ascii="Times New Roman" w:hAnsi="Times New Roman" w:cs="Times New Roman"/>
          <w:b/>
          <w:i/>
          <w:color w:val="000000"/>
          <w:sz w:val="28"/>
          <w:szCs w:val="28"/>
        </w:rPr>
        <w:t xml:space="preserve">військової частини  </w:t>
      </w:r>
      <w:r>
        <w:rPr>
          <w:rFonts w:ascii="Times New Roman" w:hAnsi="Times New Roman" w:cs="Times New Roman"/>
          <w:b/>
          <w:i/>
          <w:color w:val="000000"/>
          <w:sz w:val="28"/>
          <w:szCs w:val="28"/>
        </w:rPr>
        <w:t>А 7020</w:t>
      </w:r>
      <w:r w:rsidRPr="00CD5F05">
        <w:rPr>
          <w:rFonts w:ascii="Times New Roman" w:hAnsi="Times New Roman" w:cs="Times New Roman"/>
          <w:b/>
          <w:i/>
          <w:color w:val="000000"/>
          <w:sz w:val="28"/>
          <w:szCs w:val="28"/>
        </w:rPr>
        <w:t>»</w:t>
      </w:r>
      <w:r w:rsidRPr="00CD5F05">
        <w:rPr>
          <w:rFonts w:ascii="Times New Roman" w:hAnsi="Times New Roman" w:cs="Times New Roman"/>
          <w:sz w:val="28"/>
          <w:szCs w:val="28"/>
          <w:lang w:eastAsia="uk-UA"/>
        </w:rPr>
        <w:t xml:space="preserve">, </w:t>
      </w:r>
      <w:r w:rsidRPr="00CD5F05">
        <w:rPr>
          <w:rFonts w:ascii="Times New Roman" w:hAnsi="Times New Roman" w:cs="Times New Roman"/>
          <w:color w:val="000000" w:themeColor="text1"/>
          <w:sz w:val="28"/>
          <w:szCs w:val="28"/>
        </w:rPr>
        <w:t xml:space="preserve">з наступними заходами та їх фінансуванням на 2025 рік </w:t>
      </w:r>
      <w:r>
        <w:rPr>
          <w:rFonts w:ascii="Times New Roman" w:hAnsi="Times New Roman" w:cs="Times New Roman"/>
          <w:color w:val="000000" w:themeColor="text1"/>
          <w:sz w:val="28"/>
          <w:szCs w:val="28"/>
        </w:rPr>
        <w:t>в</w:t>
      </w:r>
      <w:r w:rsidRPr="00CD5F05">
        <w:rPr>
          <w:rFonts w:ascii="Times New Roman" w:hAnsi="Times New Roman" w:cs="Times New Roman"/>
          <w:color w:val="000000" w:themeColor="text1"/>
          <w:sz w:val="28"/>
          <w:szCs w:val="28"/>
        </w:rPr>
        <w:t xml:space="preserve"> сумі</w:t>
      </w:r>
      <w:r>
        <w:rPr>
          <w:rFonts w:ascii="Times New Roman" w:hAnsi="Times New Roman" w:cs="Times New Roman"/>
          <w:color w:val="000000" w:themeColor="text1"/>
          <w:sz w:val="28"/>
          <w:szCs w:val="28"/>
        </w:rPr>
        <w:t xml:space="preserve"> 6</w:t>
      </w:r>
      <w:r w:rsidR="00C958ED">
        <w:rPr>
          <w:rFonts w:ascii="Times New Roman" w:hAnsi="Times New Roman" w:cs="Times New Roman"/>
          <w:color w:val="000000" w:themeColor="text1"/>
          <w:sz w:val="28"/>
          <w:szCs w:val="28"/>
        </w:rPr>
        <w:t>2 6</w:t>
      </w:r>
      <w:r>
        <w:rPr>
          <w:rFonts w:ascii="Times New Roman" w:hAnsi="Times New Roman" w:cs="Times New Roman"/>
          <w:color w:val="000000" w:themeColor="text1"/>
          <w:sz w:val="28"/>
          <w:szCs w:val="28"/>
        </w:rPr>
        <w:t>00</w:t>
      </w:r>
      <w:r w:rsidRPr="00CD5F05">
        <w:rPr>
          <w:rFonts w:ascii="Times New Roman" w:hAnsi="Times New Roman" w:cs="Times New Roman"/>
          <w:color w:val="000000" w:themeColor="text1"/>
          <w:sz w:val="28"/>
          <w:szCs w:val="28"/>
        </w:rPr>
        <w:t>, 00 гривень:</w:t>
      </w:r>
    </w:p>
    <w:p w14:paraId="58221BB3" w14:textId="77E1496E" w:rsidR="005E56C3" w:rsidRPr="002E5C19" w:rsidRDefault="005E56C3" w:rsidP="005E56C3">
      <w:pPr>
        <w:spacing w:line="276" w:lineRule="auto"/>
        <w:ind w:firstLine="709"/>
        <w:jc w:val="both"/>
        <w:rPr>
          <w:rFonts w:ascii="Times New Roman" w:hAnsi="Times New Roman" w:cs="Times New Roman"/>
          <w:b/>
          <w:bCs/>
          <w:color w:val="EE0000"/>
          <w:sz w:val="28"/>
          <w:szCs w:val="28"/>
        </w:rPr>
      </w:pPr>
      <w:r w:rsidRPr="0013243B">
        <w:rPr>
          <w:rFonts w:ascii="Times New Roman" w:hAnsi="Times New Roman"/>
          <w:sz w:val="28"/>
          <w:szCs w:val="28"/>
        </w:rPr>
        <w:t xml:space="preserve">- </w:t>
      </w:r>
      <w:r w:rsidRPr="00D8343B">
        <w:rPr>
          <w:rFonts w:ascii="Times New Roman" w:hAnsi="Times New Roman"/>
          <w:sz w:val="28"/>
          <w:szCs w:val="28"/>
        </w:rPr>
        <w:t>«Придбання виконавчим комітетом Козятинської міської ради</w:t>
      </w:r>
      <w:r w:rsidR="00C653C0">
        <w:rPr>
          <w:rFonts w:ascii="Times New Roman" w:hAnsi="Times New Roman"/>
          <w:sz w:val="28"/>
          <w:szCs w:val="28"/>
        </w:rPr>
        <w:t>,</w:t>
      </w:r>
      <w:r w:rsidRPr="00D8343B">
        <w:rPr>
          <w:rFonts w:ascii="Times New Roman" w:hAnsi="Times New Roman"/>
          <w:sz w:val="28"/>
          <w:szCs w:val="28"/>
        </w:rPr>
        <w:t xml:space="preserve"> </w:t>
      </w:r>
      <w:r w:rsidRPr="00D8343B">
        <w:rPr>
          <w:rFonts w:ascii="Times New Roman" w:hAnsi="Times New Roman" w:cs="Times New Roman"/>
          <w:sz w:val="28"/>
          <w:szCs w:val="28"/>
        </w:rPr>
        <w:t>для військової частини А 7020</w:t>
      </w:r>
      <w:r w:rsidR="00C653C0">
        <w:rPr>
          <w:rFonts w:ascii="Times New Roman" w:hAnsi="Times New Roman" w:cs="Times New Roman"/>
          <w:sz w:val="28"/>
          <w:szCs w:val="28"/>
        </w:rPr>
        <w:t>,</w:t>
      </w:r>
      <w:r w:rsidR="006204C7" w:rsidRPr="00D8343B">
        <w:rPr>
          <w:rFonts w:ascii="Times New Roman" w:hAnsi="Times New Roman"/>
          <w:sz w:val="28"/>
          <w:szCs w:val="28"/>
        </w:rPr>
        <w:t xml:space="preserve"> </w:t>
      </w:r>
      <w:r w:rsidR="00DB30AE" w:rsidRPr="00D8343B">
        <w:rPr>
          <w:rFonts w:ascii="Times New Roman" w:hAnsi="Times New Roman"/>
          <w:sz w:val="28"/>
          <w:szCs w:val="28"/>
        </w:rPr>
        <w:t xml:space="preserve">двадцять </w:t>
      </w:r>
      <w:r w:rsidR="006204C7" w:rsidRPr="00D8343B">
        <w:rPr>
          <w:rFonts w:ascii="Times New Roman" w:hAnsi="Times New Roman"/>
          <w:sz w:val="28"/>
          <w:szCs w:val="28"/>
        </w:rPr>
        <w:t>штук</w:t>
      </w:r>
      <w:r w:rsidR="00C958ED" w:rsidRPr="00D8343B">
        <w:rPr>
          <w:rFonts w:ascii="Times New Roman" w:hAnsi="Times New Roman"/>
          <w:sz w:val="28"/>
          <w:szCs w:val="28"/>
        </w:rPr>
        <w:t xml:space="preserve"> вологостійкого гіпсокартону 1200*2500 т.125мм, двадцять штук </w:t>
      </w:r>
      <w:r w:rsidR="006204C7" w:rsidRPr="00D8343B">
        <w:rPr>
          <w:rFonts w:ascii="Times New Roman" w:hAnsi="Times New Roman"/>
          <w:sz w:val="28"/>
          <w:szCs w:val="28"/>
        </w:rPr>
        <w:t xml:space="preserve"> </w:t>
      </w:r>
      <w:r w:rsidR="00DB30AE" w:rsidRPr="00D8343B">
        <w:rPr>
          <w:rFonts w:ascii="Times New Roman" w:hAnsi="Times New Roman"/>
          <w:sz w:val="28"/>
          <w:szCs w:val="28"/>
        </w:rPr>
        <w:t xml:space="preserve">плит </w:t>
      </w:r>
      <w:r w:rsidR="00DB30AE" w:rsidRPr="00D8343B">
        <w:rPr>
          <w:rFonts w:ascii="Times New Roman" w:hAnsi="Times New Roman"/>
          <w:sz w:val="28"/>
          <w:szCs w:val="28"/>
          <w:lang w:val="en-US"/>
        </w:rPr>
        <w:t>OSB</w:t>
      </w:r>
      <w:r w:rsidR="00DB30AE" w:rsidRPr="00D8343B">
        <w:rPr>
          <w:rFonts w:ascii="Times New Roman" w:hAnsi="Times New Roman"/>
          <w:sz w:val="28"/>
          <w:szCs w:val="28"/>
        </w:rPr>
        <w:t>-3 125</w:t>
      </w:r>
      <w:r w:rsidR="003443C0" w:rsidRPr="00D8343B">
        <w:rPr>
          <w:rFonts w:ascii="Times New Roman" w:hAnsi="Times New Roman"/>
          <w:sz w:val="28"/>
          <w:szCs w:val="28"/>
        </w:rPr>
        <w:t>0</w:t>
      </w:r>
      <w:r w:rsidR="00DB30AE" w:rsidRPr="00D8343B">
        <w:rPr>
          <w:rFonts w:ascii="Times New Roman" w:hAnsi="Times New Roman"/>
          <w:sz w:val="28"/>
          <w:szCs w:val="28"/>
        </w:rPr>
        <w:t>*2</w:t>
      </w:r>
      <w:r w:rsidR="003443C0" w:rsidRPr="00D8343B">
        <w:rPr>
          <w:rFonts w:ascii="Times New Roman" w:hAnsi="Times New Roman"/>
          <w:sz w:val="28"/>
          <w:szCs w:val="28"/>
        </w:rPr>
        <w:t>500 т.</w:t>
      </w:r>
      <w:r w:rsidR="006204C7" w:rsidRPr="00D8343B">
        <w:rPr>
          <w:rFonts w:ascii="Times New Roman" w:hAnsi="Times New Roman"/>
          <w:sz w:val="28"/>
          <w:szCs w:val="28"/>
        </w:rPr>
        <w:t xml:space="preserve"> (18мм), </w:t>
      </w:r>
      <w:r w:rsidR="003443C0" w:rsidRPr="00D8343B">
        <w:rPr>
          <w:rFonts w:ascii="Times New Roman" w:hAnsi="Times New Roman"/>
          <w:sz w:val="28"/>
          <w:szCs w:val="28"/>
        </w:rPr>
        <w:t xml:space="preserve">п’ятдесят шість штук </w:t>
      </w:r>
      <w:proofErr w:type="spellStart"/>
      <w:r w:rsidR="00D8343B" w:rsidRPr="00D8343B">
        <w:rPr>
          <w:rFonts w:ascii="Times New Roman" w:hAnsi="Times New Roman"/>
          <w:sz w:val="28"/>
          <w:szCs w:val="28"/>
        </w:rPr>
        <w:t>еструдірован</w:t>
      </w:r>
      <w:r w:rsidR="00C653C0">
        <w:rPr>
          <w:rFonts w:ascii="Times New Roman" w:hAnsi="Times New Roman"/>
          <w:sz w:val="28"/>
          <w:szCs w:val="28"/>
        </w:rPr>
        <w:t>ого</w:t>
      </w:r>
      <w:proofErr w:type="spellEnd"/>
      <w:r w:rsidR="00D8343B" w:rsidRPr="00D8343B">
        <w:rPr>
          <w:rFonts w:ascii="Times New Roman" w:hAnsi="Times New Roman"/>
          <w:sz w:val="28"/>
          <w:szCs w:val="28"/>
        </w:rPr>
        <w:t xml:space="preserve"> </w:t>
      </w:r>
      <w:proofErr w:type="spellStart"/>
      <w:r w:rsidR="00D8343B" w:rsidRPr="00D8343B">
        <w:rPr>
          <w:rFonts w:ascii="Times New Roman" w:hAnsi="Times New Roman"/>
          <w:sz w:val="28"/>
          <w:szCs w:val="28"/>
        </w:rPr>
        <w:t>пінопласт</w:t>
      </w:r>
      <w:r w:rsidR="00C653C0">
        <w:rPr>
          <w:rFonts w:ascii="Times New Roman" w:hAnsi="Times New Roman"/>
          <w:sz w:val="28"/>
          <w:szCs w:val="28"/>
        </w:rPr>
        <w:t>а</w:t>
      </w:r>
      <w:proofErr w:type="spellEnd"/>
      <w:r w:rsidR="00D8343B" w:rsidRPr="00D8343B">
        <w:rPr>
          <w:rFonts w:ascii="Times New Roman" w:hAnsi="Times New Roman"/>
          <w:sz w:val="28"/>
          <w:szCs w:val="28"/>
        </w:rPr>
        <w:t xml:space="preserve"> «Альфа» (0,55*1,20) 1,5 см, утеплювач</w:t>
      </w:r>
      <w:r w:rsidR="00C653C0">
        <w:rPr>
          <w:rFonts w:ascii="Times New Roman" w:hAnsi="Times New Roman"/>
          <w:sz w:val="28"/>
          <w:szCs w:val="28"/>
        </w:rPr>
        <w:t>а</w:t>
      </w:r>
      <w:r w:rsidR="00D8343B" w:rsidRPr="00D8343B">
        <w:rPr>
          <w:rFonts w:ascii="Times New Roman" w:hAnsi="Times New Roman"/>
          <w:sz w:val="28"/>
          <w:szCs w:val="28"/>
        </w:rPr>
        <w:t xml:space="preserve"> з фольгою 5000*1200*50 – п'ятнадцять  рулонів</w:t>
      </w:r>
      <w:r w:rsidRPr="00D8343B">
        <w:rPr>
          <w:rFonts w:ascii="Times New Roman" w:hAnsi="Times New Roman" w:cs="Times New Roman"/>
          <w:sz w:val="28"/>
          <w:szCs w:val="28"/>
        </w:rPr>
        <w:t>»</w:t>
      </w:r>
      <w:r w:rsidR="007B402B">
        <w:rPr>
          <w:rFonts w:ascii="Times New Roman" w:hAnsi="Times New Roman" w:cs="Times New Roman"/>
          <w:sz w:val="28"/>
          <w:szCs w:val="28"/>
        </w:rPr>
        <w:t>.</w:t>
      </w:r>
    </w:p>
    <w:p w14:paraId="61945F81" w14:textId="18CB04FD" w:rsidR="00C653C0" w:rsidRPr="002E5C19" w:rsidRDefault="005E56C3" w:rsidP="00C653C0">
      <w:pPr>
        <w:spacing w:line="276" w:lineRule="auto"/>
        <w:ind w:firstLine="709"/>
        <w:jc w:val="both"/>
        <w:rPr>
          <w:rFonts w:ascii="Times New Roman" w:hAnsi="Times New Roman" w:cs="Times New Roman"/>
          <w:b/>
          <w:bCs/>
          <w:color w:val="EE0000"/>
          <w:sz w:val="28"/>
          <w:szCs w:val="28"/>
        </w:rPr>
      </w:pPr>
      <w:r w:rsidRPr="0013243B">
        <w:rPr>
          <w:rFonts w:ascii="Times New Roman" w:hAnsi="Times New Roman" w:cs="Times New Roman"/>
          <w:sz w:val="28"/>
          <w:szCs w:val="28"/>
        </w:rPr>
        <w:t>2.</w:t>
      </w:r>
      <w:r w:rsidRPr="0013243B">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 </w:t>
      </w:r>
      <w:r w:rsidRPr="0013243B">
        <w:rPr>
          <w:rFonts w:ascii="Times New Roman" w:hAnsi="Times New Roman" w:cs="Times New Roman"/>
          <w:sz w:val="28"/>
          <w:szCs w:val="28"/>
        </w:rPr>
        <w:t>військовій частині</w:t>
      </w:r>
      <w:r>
        <w:rPr>
          <w:rFonts w:ascii="Times New Roman" w:hAnsi="Times New Roman" w:cs="Times New Roman"/>
          <w:sz w:val="28"/>
          <w:szCs w:val="28"/>
        </w:rPr>
        <w:t xml:space="preserve"> А </w:t>
      </w:r>
      <w:r w:rsidR="002E5C19">
        <w:rPr>
          <w:rFonts w:ascii="Times New Roman" w:hAnsi="Times New Roman" w:cs="Times New Roman"/>
          <w:sz w:val="28"/>
          <w:szCs w:val="28"/>
        </w:rPr>
        <w:t>70</w:t>
      </w:r>
      <w:r w:rsidR="00D33943">
        <w:rPr>
          <w:rFonts w:ascii="Times New Roman" w:hAnsi="Times New Roman" w:cs="Times New Roman"/>
          <w:sz w:val="28"/>
          <w:szCs w:val="28"/>
        </w:rPr>
        <w:t>20</w:t>
      </w:r>
      <w:r w:rsidRPr="0013243B">
        <w:rPr>
          <w:rFonts w:ascii="Times New Roman" w:hAnsi="Times New Roman" w:cs="Times New Roman"/>
          <w:sz w:val="28"/>
          <w:szCs w:val="28"/>
        </w:rPr>
        <w:t xml:space="preserve"> </w:t>
      </w:r>
      <w:r w:rsidR="007B402B" w:rsidRPr="00D8343B">
        <w:rPr>
          <w:rFonts w:ascii="Times New Roman" w:hAnsi="Times New Roman"/>
          <w:sz w:val="28"/>
          <w:szCs w:val="28"/>
        </w:rPr>
        <w:t xml:space="preserve">двадцять штук вологостійкого гіпсокартону 1200*2500 т.125мм, двадцять штук  </w:t>
      </w:r>
      <w:r w:rsidR="00C653C0" w:rsidRPr="00D8343B">
        <w:rPr>
          <w:rFonts w:ascii="Times New Roman" w:hAnsi="Times New Roman"/>
          <w:sz w:val="28"/>
          <w:szCs w:val="28"/>
        </w:rPr>
        <w:t xml:space="preserve">вологостійкого </w:t>
      </w:r>
      <w:r w:rsidR="00C653C0" w:rsidRPr="00D8343B">
        <w:rPr>
          <w:rFonts w:ascii="Times New Roman" w:hAnsi="Times New Roman"/>
          <w:sz w:val="28"/>
          <w:szCs w:val="28"/>
        </w:rPr>
        <w:lastRenderedPageBreak/>
        <w:t xml:space="preserve">гіпсокартону 1200*2500 т.125мм, двадцять штук  плит </w:t>
      </w:r>
      <w:r w:rsidR="00C653C0" w:rsidRPr="00D8343B">
        <w:rPr>
          <w:rFonts w:ascii="Times New Roman" w:hAnsi="Times New Roman"/>
          <w:sz w:val="28"/>
          <w:szCs w:val="28"/>
          <w:lang w:val="en-US"/>
        </w:rPr>
        <w:t>OSB</w:t>
      </w:r>
      <w:r w:rsidR="00C653C0" w:rsidRPr="00D8343B">
        <w:rPr>
          <w:rFonts w:ascii="Times New Roman" w:hAnsi="Times New Roman"/>
          <w:sz w:val="28"/>
          <w:szCs w:val="28"/>
        </w:rPr>
        <w:t xml:space="preserve">-3 1250*2500 т. (18мм), п’ятдесят шість штук </w:t>
      </w:r>
      <w:proofErr w:type="spellStart"/>
      <w:r w:rsidR="00C653C0" w:rsidRPr="00D8343B">
        <w:rPr>
          <w:rFonts w:ascii="Times New Roman" w:hAnsi="Times New Roman"/>
          <w:sz w:val="28"/>
          <w:szCs w:val="28"/>
        </w:rPr>
        <w:t>еструдірован</w:t>
      </w:r>
      <w:r w:rsidR="00C653C0">
        <w:rPr>
          <w:rFonts w:ascii="Times New Roman" w:hAnsi="Times New Roman"/>
          <w:sz w:val="28"/>
          <w:szCs w:val="28"/>
        </w:rPr>
        <w:t>ого</w:t>
      </w:r>
      <w:proofErr w:type="spellEnd"/>
      <w:r w:rsidR="00C653C0" w:rsidRPr="00D8343B">
        <w:rPr>
          <w:rFonts w:ascii="Times New Roman" w:hAnsi="Times New Roman"/>
          <w:sz w:val="28"/>
          <w:szCs w:val="28"/>
        </w:rPr>
        <w:t xml:space="preserve"> </w:t>
      </w:r>
      <w:proofErr w:type="spellStart"/>
      <w:r w:rsidR="00C653C0" w:rsidRPr="00D8343B">
        <w:rPr>
          <w:rFonts w:ascii="Times New Roman" w:hAnsi="Times New Roman"/>
          <w:sz w:val="28"/>
          <w:szCs w:val="28"/>
        </w:rPr>
        <w:t>пінопласт</w:t>
      </w:r>
      <w:r w:rsidR="00C653C0">
        <w:rPr>
          <w:rFonts w:ascii="Times New Roman" w:hAnsi="Times New Roman"/>
          <w:sz w:val="28"/>
          <w:szCs w:val="28"/>
        </w:rPr>
        <w:t>а</w:t>
      </w:r>
      <w:proofErr w:type="spellEnd"/>
      <w:r w:rsidR="00C653C0" w:rsidRPr="00D8343B">
        <w:rPr>
          <w:rFonts w:ascii="Times New Roman" w:hAnsi="Times New Roman"/>
          <w:sz w:val="28"/>
          <w:szCs w:val="28"/>
        </w:rPr>
        <w:t xml:space="preserve"> «Альфа» (0,55*1,20) 1,5 см, утеплювач</w:t>
      </w:r>
      <w:r w:rsidR="00C653C0">
        <w:rPr>
          <w:rFonts w:ascii="Times New Roman" w:hAnsi="Times New Roman"/>
          <w:sz w:val="28"/>
          <w:szCs w:val="28"/>
        </w:rPr>
        <w:t>а</w:t>
      </w:r>
      <w:r w:rsidR="00C653C0" w:rsidRPr="00D8343B">
        <w:rPr>
          <w:rFonts w:ascii="Times New Roman" w:hAnsi="Times New Roman"/>
          <w:sz w:val="28"/>
          <w:szCs w:val="28"/>
        </w:rPr>
        <w:t xml:space="preserve"> з фольгою 5000*1200*50 – п'ятнадцять  рулонів</w:t>
      </w:r>
      <w:r w:rsidR="00C653C0">
        <w:rPr>
          <w:rFonts w:ascii="Times New Roman" w:hAnsi="Times New Roman" w:cs="Times New Roman"/>
          <w:sz w:val="28"/>
          <w:szCs w:val="28"/>
        </w:rPr>
        <w:t>.</w:t>
      </w:r>
    </w:p>
    <w:p w14:paraId="65D23768" w14:textId="1420BFA4" w:rsidR="005E56C3" w:rsidRPr="0013243B" w:rsidRDefault="005E56C3" w:rsidP="005E56C3">
      <w:pPr>
        <w:spacing w:line="276" w:lineRule="auto"/>
        <w:ind w:firstLine="709"/>
        <w:jc w:val="both"/>
        <w:rPr>
          <w:rFonts w:ascii="Times New Roman" w:hAnsi="Times New Roman"/>
          <w:sz w:val="28"/>
          <w:szCs w:val="28"/>
        </w:rPr>
      </w:pPr>
      <w:r w:rsidRPr="0013243B">
        <w:rPr>
          <w:rFonts w:ascii="Times New Roman" w:hAnsi="Times New Roman"/>
          <w:sz w:val="28"/>
          <w:szCs w:val="28"/>
        </w:rPr>
        <w:t>3.</w:t>
      </w:r>
      <w:r w:rsidRPr="0013243B">
        <w:rPr>
          <w:sz w:val="28"/>
          <w:szCs w:val="28"/>
        </w:rPr>
        <w:t xml:space="preserve"> </w:t>
      </w:r>
      <w:r w:rsidRPr="0013243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Pr="0013243B">
        <w:rPr>
          <w:rFonts w:ascii="Times New Roman" w:hAnsi="Times New Roman"/>
          <w:sz w:val="28"/>
          <w:szCs w:val="28"/>
          <w:lang w:eastAsia="uk-UA"/>
        </w:rPr>
        <w:t>2025 рік</w:t>
      </w:r>
      <w:r w:rsidRPr="0013243B">
        <w:rPr>
          <w:rFonts w:ascii="Times New Roman" w:hAnsi="Times New Roman"/>
          <w:sz w:val="28"/>
          <w:szCs w:val="28"/>
        </w:rPr>
        <w:t>.</w:t>
      </w:r>
    </w:p>
    <w:p w14:paraId="4CA48B5D" w14:textId="77777777" w:rsidR="005E56C3" w:rsidRPr="0013243B" w:rsidRDefault="005E56C3" w:rsidP="005E56C3">
      <w:pPr>
        <w:pStyle w:val="ad"/>
        <w:tabs>
          <w:tab w:val="left" w:pos="709"/>
        </w:tabs>
        <w:ind w:firstLine="720"/>
        <w:jc w:val="both"/>
        <w:rPr>
          <w:rFonts w:ascii="Times New Roman" w:hAnsi="Times New Roman"/>
          <w:sz w:val="28"/>
          <w:szCs w:val="28"/>
        </w:rPr>
      </w:pPr>
      <w:r w:rsidRPr="0013243B">
        <w:rPr>
          <w:rFonts w:ascii="Times New Roman" w:hAnsi="Times New Roman"/>
          <w:sz w:val="28"/>
          <w:szCs w:val="28"/>
        </w:rPr>
        <w:t xml:space="preserve">4. Контроль за виконанням даного рішення покласти на постійні депутатські комісії з питань  </w:t>
      </w:r>
      <w:r w:rsidRPr="0013243B">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3243B">
        <w:rPr>
          <w:rFonts w:ascii="Times New Roman" w:hAnsi="Times New Roman" w:cs="Times New Roman"/>
          <w:sz w:val="28"/>
          <w:szCs w:val="28"/>
        </w:rPr>
        <w:t>О.Шумський</w:t>
      </w:r>
      <w:proofErr w:type="spellEnd"/>
      <w:r w:rsidRPr="0013243B">
        <w:rPr>
          <w:rFonts w:ascii="Times New Roman" w:hAnsi="Times New Roman" w:cs="Times New Roman"/>
          <w:sz w:val="28"/>
          <w:szCs w:val="28"/>
        </w:rPr>
        <w:t>)</w:t>
      </w:r>
      <w:r w:rsidRPr="0013243B">
        <w:rPr>
          <w:rFonts w:ascii="Times New Roman" w:hAnsi="Times New Roman"/>
          <w:sz w:val="28"/>
          <w:szCs w:val="28"/>
        </w:rPr>
        <w:t xml:space="preserve"> та з питань фінансів, бюджету та соціально-економічного розвитку (О. Поліщук).</w:t>
      </w:r>
    </w:p>
    <w:p w14:paraId="5F834EEB" w14:textId="77777777" w:rsidR="005E56C3" w:rsidRPr="0013243B" w:rsidRDefault="005E56C3" w:rsidP="005E56C3">
      <w:pPr>
        <w:pStyle w:val="ad"/>
        <w:jc w:val="both"/>
        <w:rPr>
          <w:rFonts w:ascii="Times New Roman" w:hAnsi="Times New Roman"/>
          <w:sz w:val="28"/>
          <w:szCs w:val="28"/>
        </w:rPr>
      </w:pPr>
    </w:p>
    <w:p w14:paraId="4B7768EF" w14:textId="77777777" w:rsidR="005E56C3" w:rsidRDefault="005E56C3" w:rsidP="005E56C3">
      <w:pPr>
        <w:pStyle w:val="ad"/>
        <w:tabs>
          <w:tab w:val="left" w:pos="709"/>
        </w:tabs>
        <w:ind w:firstLine="720"/>
        <w:jc w:val="both"/>
        <w:rPr>
          <w:rFonts w:ascii="Times New Roman" w:hAnsi="Times New Roman"/>
          <w:sz w:val="28"/>
          <w:szCs w:val="28"/>
        </w:rPr>
      </w:pPr>
    </w:p>
    <w:p w14:paraId="3F017151" w14:textId="77777777" w:rsidR="005E56C3" w:rsidRDefault="005E56C3" w:rsidP="005E56C3">
      <w:pPr>
        <w:pStyle w:val="ad"/>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rPr>
        <w:t>Ірина  РЕПАЛО</w:t>
      </w:r>
    </w:p>
    <w:p w14:paraId="3564F7C2" w14:textId="77777777" w:rsidR="005E56C3" w:rsidRDefault="005E56C3" w:rsidP="005E56C3">
      <w:pPr>
        <w:pStyle w:val="ad"/>
      </w:pPr>
    </w:p>
    <w:p w14:paraId="7D81A451" w14:textId="77777777" w:rsidR="005E56C3" w:rsidRDefault="005E56C3" w:rsidP="005E56C3"/>
    <w:p w14:paraId="7189A545" w14:textId="77777777" w:rsidR="005E56C3" w:rsidRDefault="005E56C3" w:rsidP="005E56C3"/>
    <w:p w14:paraId="13D327EC" w14:textId="2C38BF8D" w:rsidR="005E56C3" w:rsidRDefault="0076538E" w:rsidP="005E56C3">
      <w:pPr>
        <w:pStyle w:val="ac"/>
        <w:spacing w:before="0" w:beforeAutospacing="0" w:after="0" w:afterAutospacing="0"/>
        <w:jc w:val="both"/>
        <w:rPr>
          <w:sz w:val="28"/>
          <w:szCs w:val="28"/>
          <w:lang w:val="uk-UA"/>
        </w:rPr>
      </w:pPr>
      <w:r>
        <w:rPr>
          <w:sz w:val="28"/>
          <w:szCs w:val="28"/>
          <w:lang w:val="uk-UA"/>
        </w:rPr>
        <w:t xml:space="preserve"> </w:t>
      </w:r>
    </w:p>
    <w:p w14:paraId="26AF3E4F" w14:textId="77777777" w:rsidR="005E56C3" w:rsidRDefault="005E56C3" w:rsidP="005E56C3">
      <w:pPr>
        <w:pStyle w:val="ad"/>
        <w:tabs>
          <w:tab w:val="left" w:pos="709"/>
        </w:tabs>
        <w:jc w:val="both"/>
      </w:pPr>
    </w:p>
    <w:p w14:paraId="2BF631AB" w14:textId="77777777" w:rsidR="005E56C3" w:rsidRDefault="005E56C3" w:rsidP="005E56C3">
      <w:pPr>
        <w:pStyle w:val="ad"/>
      </w:pPr>
    </w:p>
    <w:p w14:paraId="1EDC4637" w14:textId="77777777" w:rsidR="005E56C3" w:rsidRDefault="005E56C3" w:rsidP="005E56C3">
      <w:pPr>
        <w:pStyle w:val="ad"/>
      </w:pPr>
    </w:p>
    <w:p w14:paraId="037E5E56" w14:textId="77777777" w:rsidR="005E56C3" w:rsidRDefault="005E56C3" w:rsidP="005E56C3">
      <w:pPr>
        <w:pStyle w:val="ad"/>
      </w:pPr>
    </w:p>
    <w:p w14:paraId="21F5BF1E" w14:textId="77777777" w:rsidR="005E56C3" w:rsidRDefault="005E56C3" w:rsidP="005E56C3">
      <w:pPr>
        <w:pStyle w:val="ad"/>
      </w:pPr>
    </w:p>
    <w:p w14:paraId="6BB1AC60" w14:textId="77777777" w:rsidR="005E56C3" w:rsidRDefault="005E56C3" w:rsidP="005E56C3">
      <w:pPr>
        <w:pStyle w:val="ad"/>
      </w:pPr>
    </w:p>
    <w:p w14:paraId="1A2ECDD9" w14:textId="77777777" w:rsidR="005E56C3" w:rsidRDefault="005E56C3" w:rsidP="005E56C3">
      <w:pPr>
        <w:pStyle w:val="ad"/>
      </w:pPr>
    </w:p>
    <w:p w14:paraId="109BB1C3" w14:textId="77777777" w:rsidR="005E56C3" w:rsidRDefault="005E56C3" w:rsidP="005E56C3">
      <w:pPr>
        <w:pStyle w:val="ad"/>
      </w:pPr>
    </w:p>
    <w:p w14:paraId="3FFF3498" w14:textId="77777777" w:rsidR="005E56C3" w:rsidRDefault="005E56C3" w:rsidP="005E56C3">
      <w:pPr>
        <w:pStyle w:val="ad"/>
      </w:pPr>
    </w:p>
    <w:p w14:paraId="3C91923F" w14:textId="77777777" w:rsidR="005E56C3" w:rsidRDefault="005E56C3" w:rsidP="005E56C3">
      <w:pPr>
        <w:pStyle w:val="ad"/>
      </w:pPr>
    </w:p>
    <w:p w14:paraId="37A44B5C" w14:textId="77777777" w:rsidR="005E56C3" w:rsidRDefault="005E56C3" w:rsidP="005E56C3">
      <w:pPr>
        <w:pStyle w:val="ad"/>
      </w:pPr>
    </w:p>
    <w:p w14:paraId="34EBE569" w14:textId="77777777" w:rsidR="005E56C3" w:rsidRDefault="005E56C3" w:rsidP="005E56C3">
      <w:pPr>
        <w:pStyle w:val="ad"/>
      </w:pPr>
    </w:p>
    <w:p w14:paraId="58CCB094" w14:textId="77777777" w:rsidR="005E56C3" w:rsidRDefault="005E56C3" w:rsidP="005E56C3">
      <w:pPr>
        <w:pStyle w:val="ad"/>
      </w:pPr>
    </w:p>
    <w:p w14:paraId="3F9F09E3" w14:textId="77777777" w:rsidR="005E56C3" w:rsidRDefault="005E56C3" w:rsidP="005E56C3">
      <w:pPr>
        <w:pStyle w:val="ad"/>
      </w:pPr>
    </w:p>
    <w:p w14:paraId="534B276D" w14:textId="77777777" w:rsidR="005E56C3" w:rsidRDefault="005E56C3" w:rsidP="005E56C3">
      <w:pPr>
        <w:pStyle w:val="ad"/>
      </w:pPr>
    </w:p>
    <w:p w14:paraId="053451E6" w14:textId="77777777" w:rsidR="005E56C3" w:rsidRDefault="005E56C3" w:rsidP="005E56C3">
      <w:pPr>
        <w:pStyle w:val="ad"/>
      </w:pPr>
    </w:p>
    <w:p w14:paraId="43369B1A" w14:textId="77777777" w:rsidR="005E56C3" w:rsidRDefault="005E56C3" w:rsidP="005E56C3">
      <w:pPr>
        <w:pStyle w:val="ad"/>
      </w:pPr>
    </w:p>
    <w:p w14:paraId="20E91747" w14:textId="77777777" w:rsidR="005E56C3" w:rsidRDefault="005E56C3" w:rsidP="005E56C3">
      <w:pPr>
        <w:pStyle w:val="ad"/>
      </w:pPr>
    </w:p>
    <w:p w14:paraId="292EC8AD" w14:textId="77777777" w:rsidR="005E56C3" w:rsidRDefault="005E56C3" w:rsidP="005E56C3">
      <w:pPr>
        <w:spacing w:after="0" w:line="240" w:lineRule="auto"/>
        <w:sectPr w:rsidR="005E56C3" w:rsidSect="005E56C3">
          <w:pgSz w:w="12240" w:h="15840"/>
          <w:pgMar w:top="1135" w:right="850" w:bottom="993" w:left="1701" w:header="708" w:footer="708" w:gutter="0"/>
          <w:cols w:space="720"/>
        </w:sectPr>
      </w:pPr>
    </w:p>
    <w:p w14:paraId="1788E6CE" w14:textId="77777777" w:rsidR="0076538E" w:rsidRPr="00B216B5" w:rsidRDefault="005E56C3" w:rsidP="0076538E">
      <w:pPr>
        <w:widowControl w:val="0"/>
        <w:autoSpaceDE w:val="0"/>
        <w:autoSpaceDN w:val="0"/>
        <w:adjustRightInd w:val="0"/>
        <w:ind w:left="1480"/>
        <w:jc w:val="right"/>
        <w:rPr>
          <w:rFonts w:ascii="Times New Roman" w:hAnsi="Times New Roman"/>
          <w:sz w:val="24"/>
          <w:szCs w:val="24"/>
        </w:rPr>
      </w:pPr>
      <w:r>
        <w:rPr>
          <w:rFonts w:ascii="Times New Roman" w:hAnsi="Times New Roman" w:cs="Times New Roman"/>
          <w:sz w:val="24"/>
          <w:szCs w:val="24"/>
        </w:rPr>
        <w:lastRenderedPageBreak/>
        <w:t xml:space="preserve">                    </w:t>
      </w:r>
      <w:bookmarkStart w:id="1" w:name="_Hlk215471210"/>
      <w:r w:rsidR="0076538E" w:rsidRPr="00B216B5">
        <w:rPr>
          <w:rFonts w:ascii="Times New Roman" w:hAnsi="Times New Roman"/>
          <w:bCs/>
          <w:sz w:val="24"/>
          <w:szCs w:val="24"/>
        </w:rPr>
        <w:t>Додаток</w:t>
      </w:r>
      <w:r w:rsidR="0076538E">
        <w:rPr>
          <w:rFonts w:ascii="Times New Roman" w:hAnsi="Times New Roman"/>
          <w:bCs/>
          <w:sz w:val="24"/>
          <w:szCs w:val="24"/>
        </w:rPr>
        <w:t xml:space="preserve"> </w:t>
      </w:r>
    </w:p>
    <w:p w14:paraId="7A0B1C7D" w14:textId="77777777" w:rsidR="0076538E" w:rsidRPr="00B216B5" w:rsidRDefault="0076538E" w:rsidP="0076538E">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1750D555" w14:textId="0BA56216" w:rsidR="0076538E" w:rsidRPr="00B216B5" w:rsidRDefault="0076538E" w:rsidP="0076538E">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34</w:t>
      </w:r>
      <w:r>
        <w:rPr>
          <w:rFonts w:ascii="Times New Roman" w:hAnsi="Times New Roman"/>
          <w:sz w:val="24"/>
          <w:szCs w:val="24"/>
          <w:u w:val="single"/>
        </w:rPr>
        <w:t>6</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1"/>
    <w:p w14:paraId="245D4B94" w14:textId="1314E357" w:rsidR="005E56C3" w:rsidRDefault="005E56C3" w:rsidP="0076538E">
      <w:pPr>
        <w:pStyle w:val="ad"/>
        <w:tabs>
          <w:tab w:val="left" w:pos="13467"/>
        </w:tabs>
        <w:ind w:left="7200" w:firstLine="720"/>
        <w:rPr>
          <w:rFonts w:ascii="Times New Roman" w:eastAsia="Times New Roman" w:hAnsi="Times New Roman"/>
          <w:b/>
          <w:i/>
          <w:color w:val="000000"/>
          <w:sz w:val="28"/>
          <w:szCs w:val="28"/>
          <w:shd w:val="clear" w:color="auto" w:fill="FFFFFF"/>
          <w:lang w:eastAsia="ru-RU"/>
        </w:rPr>
      </w:pPr>
    </w:p>
    <w:p w14:paraId="2A293E5D" w14:textId="77777777" w:rsidR="005E56C3" w:rsidRDefault="005E56C3" w:rsidP="005E56C3">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0B4A4836" w14:textId="77777777" w:rsidR="005E56C3" w:rsidRDefault="005E56C3" w:rsidP="005E56C3">
      <w:pPr>
        <w:spacing w:after="0" w:line="240" w:lineRule="auto"/>
        <w:jc w:val="center"/>
        <w:rPr>
          <w:rFonts w:ascii="Times New Roman" w:eastAsia="Times New Roman" w:hAnsi="Times New Roman"/>
          <w:b/>
          <w:sz w:val="24"/>
          <w:szCs w:val="24"/>
          <w:lang w:eastAsia="ru-RU"/>
        </w:rPr>
      </w:pPr>
    </w:p>
    <w:p w14:paraId="3BC0EB9A" w14:textId="77777777" w:rsidR="005E56C3" w:rsidRDefault="005E56C3" w:rsidP="005E56C3">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sz w:val="28"/>
          <w:szCs w:val="28"/>
          <w:lang w:eastAsia="ru-RU"/>
        </w:rPr>
        <w:t xml:space="preserve">Пріоритети, напрями їх реалізації та заходи </w:t>
      </w:r>
      <w:r>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31B3E52" w14:textId="77777777" w:rsidR="005E56C3" w:rsidRDefault="005E56C3" w:rsidP="005E56C3">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програми Козятинської міської територіальної громади на 2021-2025 роки </w:t>
      </w:r>
    </w:p>
    <w:p w14:paraId="7732C5A6" w14:textId="77777777" w:rsidR="005E56C3" w:rsidRDefault="005E56C3" w:rsidP="005E56C3">
      <w:pPr>
        <w:spacing w:after="0" w:line="240" w:lineRule="auto"/>
        <w:jc w:val="center"/>
        <w:rPr>
          <w:rFonts w:ascii="Times New Roman" w:eastAsia="Times New Roman" w:hAnsi="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5E56C3" w14:paraId="13DBCCF9" w14:textId="77777777" w:rsidTr="00407C8A">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71D566DD"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D82C57"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Перелік заходів Програми</w:t>
            </w:r>
          </w:p>
        </w:tc>
        <w:tc>
          <w:tcPr>
            <w:tcW w:w="67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29C96A"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1020D01C"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Виконавці</w:t>
            </w:r>
          </w:p>
        </w:tc>
        <w:tc>
          <w:tcPr>
            <w:tcW w:w="1469"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DC8B87"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Джерело фінансування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E18D38"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Прогнозний обсяг фінансування </w:t>
            </w:r>
            <w:r>
              <w:rPr>
                <w:rFonts w:ascii="Times New Roman" w:eastAsia="Times New Roman" w:hAnsi="Times New Roman"/>
                <w:b/>
                <w:i/>
                <w:sz w:val="24"/>
                <w:szCs w:val="24"/>
                <w:lang w:eastAsia="ru-RU"/>
              </w:rPr>
              <w:t>(тис. грн.)</w:t>
            </w:r>
          </w:p>
        </w:tc>
        <w:tc>
          <w:tcPr>
            <w:tcW w:w="3243" w:type="dxa"/>
            <w:gridSpan w:val="8"/>
            <w:tcBorders>
              <w:top w:val="single" w:sz="4" w:space="0" w:color="auto"/>
              <w:left w:val="single" w:sz="4" w:space="0" w:color="auto"/>
              <w:bottom w:val="single" w:sz="4" w:space="0" w:color="auto"/>
              <w:right w:val="single" w:sz="4" w:space="0" w:color="auto"/>
            </w:tcBorders>
            <w:vAlign w:val="center"/>
            <w:hideMark/>
          </w:tcPr>
          <w:p w14:paraId="4FF34248"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 xml:space="preserve">у </w:t>
            </w:r>
            <w:proofErr w:type="spellStart"/>
            <w:r>
              <w:rPr>
                <w:rFonts w:ascii="Times New Roman" w:eastAsia="Times New Roman" w:hAnsi="Times New Roman"/>
                <w:b/>
                <w:i/>
                <w:sz w:val="24"/>
                <w:szCs w:val="24"/>
                <w:lang w:eastAsia="ru-RU"/>
              </w:rPr>
              <w:t>т.ч</w:t>
            </w:r>
            <w:proofErr w:type="spellEnd"/>
            <w:r>
              <w:rPr>
                <w:rFonts w:ascii="Times New Roman" w:eastAsia="Times New Roman" w:hAnsi="Times New Roman"/>
                <w:b/>
                <w:i/>
                <w:sz w:val="24"/>
                <w:szCs w:val="24"/>
                <w:lang w:eastAsia="ru-RU"/>
              </w:rPr>
              <w:t>. за роками</w:t>
            </w:r>
          </w:p>
        </w:tc>
        <w:tc>
          <w:tcPr>
            <w:tcW w:w="17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42B30D"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Очікуваний результат</w:t>
            </w:r>
          </w:p>
        </w:tc>
      </w:tr>
      <w:tr w:rsidR="005E56C3" w14:paraId="46DAC475" w14:textId="77777777" w:rsidTr="00407C8A">
        <w:trPr>
          <w:cantSplit/>
          <w:trHeight w:val="133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53185D" w14:textId="77777777" w:rsidR="005E56C3" w:rsidRDefault="005E56C3" w:rsidP="00407C8A">
            <w:pPr>
              <w:spacing w:after="0"/>
              <w:rPr>
                <w:rFonts w:ascii="Times New Roman" w:eastAsia="Times New Roman" w:hAnsi="Times New Roman"/>
                <w:b/>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8DA928E" w14:textId="77777777" w:rsidR="005E56C3" w:rsidRDefault="005E56C3" w:rsidP="00407C8A">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354BA4" w14:textId="77777777" w:rsidR="005E56C3" w:rsidRDefault="005E56C3" w:rsidP="00407C8A">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A3CEBC" w14:textId="77777777" w:rsidR="005E56C3" w:rsidRDefault="005E56C3" w:rsidP="00407C8A">
            <w:pPr>
              <w:spacing w:after="0"/>
              <w:rPr>
                <w:rFonts w:ascii="Times New Roman" w:eastAsia="Times New Roman" w:hAnsi="Times New Roman"/>
                <w:b/>
                <w:sz w:val="24"/>
                <w:szCs w:val="24"/>
                <w:lang w:eastAsia="ru-RU"/>
              </w:rPr>
            </w:pPr>
          </w:p>
        </w:tc>
        <w:tc>
          <w:tcPr>
            <w:tcW w:w="3187" w:type="dxa"/>
            <w:gridSpan w:val="2"/>
            <w:vMerge/>
            <w:tcBorders>
              <w:top w:val="single" w:sz="4" w:space="0" w:color="auto"/>
              <w:left w:val="single" w:sz="4" w:space="0" w:color="auto"/>
              <w:bottom w:val="single" w:sz="4" w:space="0" w:color="auto"/>
              <w:right w:val="single" w:sz="4" w:space="0" w:color="auto"/>
            </w:tcBorders>
            <w:vAlign w:val="center"/>
            <w:hideMark/>
          </w:tcPr>
          <w:p w14:paraId="163EDB64" w14:textId="77777777" w:rsidR="005E56C3" w:rsidRDefault="005E56C3" w:rsidP="00407C8A">
            <w:pPr>
              <w:spacing w:after="0"/>
              <w:rPr>
                <w:rFonts w:ascii="Times New Roman" w:eastAsia="Times New Roman" w:hAnsi="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733DAF" w14:textId="77777777" w:rsidR="005E56C3" w:rsidRDefault="005E56C3" w:rsidP="00407C8A">
            <w:pPr>
              <w:spacing w:after="0"/>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4121872"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540BE41"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2FCFB295"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E02D858"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5E32761E"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tcBorders>
              <w:top w:val="single" w:sz="4" w:space="0" w:color="auto"/>
              <w:left w:val="single" w:sz="4" w:space="0" w:color="auto"/>
              <w:bottom w:val="single" w:sz="4" w:space="0" w:color="auto"/>
              <w:right w:val="single" w:sz="4" w:space="0" w:color="auto"/>
            </w:tcBorders>
            <w:vAlign w:val="center"/>
            <w:hideMark/>
          </w:tcPr>
          <w:p w14:paraId="50EA480C" w14:textId="77777777" w:rsidR="005E56C3" w:rsidRDefault="005E56C3" w:rsidP="00407C8A">
            <w:pPr>
              <w:spacing w:after="0"/>
              <w:rPr>
                <w:rFonts w:ascii="Times New Roman" w:eastAsia="Times New Roman" w:hAnsi="Times New Roman"/>
                <w:b/>
                <w:sz w:val="24"/>
                <w:szCs w:val="24"/>
                <w:lang w:eastAsia="ru-RU"/>
              </w:rPr>
            </w:pPr>
          </w:p>
        </w:tc>
      </w:tr>
      <w:tr w:rsidR="005E56C3" w14:paraId="31F7294A" w14:textId="77777777" w:rsidTr="00407C8A">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51AF9D03"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59275421"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54D3603C"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C1FCD5D"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B165461"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B00726"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0F04A9"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32A8A7"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757" w:type="dxa"/>
            <w:gridSpan w:val="2"/>
            <w:tcBorders>
              <w:top w:val="single" w:sz="4" w:space="0" w:color="auto"/>
              <w:left w:val="single" w:sz="4" w:space="0" w:color="auto"/>
              <w:bottom w:val="single" w:sz="4" w:space="0" w:color="auto"/>
              <w:right w:val="single" w:sz="4" w:space="0" w:color="auto"/>
            </w:tcBorders>
            <w:vAlign w:val="center"/>
            <w:hideMark/>
          </w:tcPr>
          <w:p w14:paraId="477CDFAA"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1C9D6429"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14:paraId="5D1845D8"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1718" w:type="dxa"/>
            <w:tcBorders>
              <w:top w:val="single" w:sz="4" w:space="0" w:color="auto"/>
              <w:left w:val="single" w:sz="4" w:space="0" w:color="auto"/>
              <w:bottom w:val="single" w:sz="4" w:space="0" w:color="auto"/>
              <w:right w:val="single" w:sz="4" w:space="0" w:color="auto"/>
            </w:tcBorders>
            <w:vAlign w:val="center"/>
            <w:hideMark/>
          </w:tcPr>
          <w:p w14:paraId="073C5E37"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r>
      <w:tr w:rsidR="005E56C3" w14:paraId="3CB5A938" w14:textId="77777777" w:rsidTr="00407C8A">
        <w:trPr>
          <w:trHeight w:val="388"/>
          <w:jc w:val="center"/>
        </w:trPr>
        <w:tc>
          <w:tcPr>
            <w:tcW w:w="14879" w:type="dxa"/>
            <w:gridSpan w:val="17"/>
            <w:tcBorders>
              <w:top w:val="single" w:sz="4" w:space="0" w:color="auto"/>
              <w:left w:val="single" w:sz="4" w:space="0" w:color="auto"/>
              <w:bottom w:val="single" w:sz="4" w:space="0" w:color="auto"/>
              <w:right w:val="single" w:sz="4" w:space="0" w:color="auto"/>
            </w:tcBorders>
            <w:vAlign w:val="center"/>
          </w:tcPr>
          <w:p w14:paraId="71F7D665"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BE8CAB7" w14:textId="6C9DA612"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5</w:t>
            </w:r>
            <w:r w:rsidR="00D33943">
              <w:rPr>
                <w:rFonts w:ascii="Times New Roman" w:hAnsi="Times New Roman"/>
                <w:b/>
                <w:bCs/>
                <w:i/>
                <w:sz w:val="32"/>
                <w:szCs w:val="32"/>
              </w:rPr>
              <w:t>7</w:t>
            </w:r>
            <w:r>
              <w:rPr>
                <w:rFonts w:ascii="Times New Roman" w:hAnsi="Times New Roman"/>
                <w:b/>
                <w:i/>
                <w:sz w:val="28"/>
                <w:szCs w:val="28"/>
              </w:rPr>
              <w:t xml:space="preserve"> «Матеріальне забезпечення </w:t>
            </w:r>
            <w:r>
              <w:rPr>
                <w:rFonts w:ascii="Times New Roman" w:hAnsi="Times New Roman"/>
                <w:b/>
                <w:i/>
                <w:color w:val="000000"/>
                <w:sz w:val="28"/>
                <w:szCs w:val="28"/>
              </w:rPr>
              <w:t xml:space="preserve">військової частини  </w:t>
            </w:r>
            <w:r w:rsidR="00D33943">
              <w:rPr>
                <w:rFonts w:ascii="Times New Roman" w:hAnsi="Times New Roman"/>
                <w:b/>
                <w:i/>
                <w:color w:val="000000"/>
                <w:sz w:val="28"/>
                <w:szCs w:val="28"/>
              </w:rPr>
              <w:t>7020</w:t>
            </w:r>
            <w:r>
              <w:rPr>
                <w:rFonts w:ascii="Times New Roman" w:hAnsi="Times New Roman"/>
                <w:b/>
                <w:i/>
                <w:color w:val="000000"/>
                <w:sz w:val="28"/>
                <w:szCs w:val="28"/>
              </w:rPr>
              <w:t>»</w:t>
            </w:r>
          </w:p>
        </w:tc>
      </w:tr>
      <w:tr w:rsidR="005E56C3" w14:paraId="2C6357A3" w14:textId="77777777" w:rsidTr="00407C8A">
        <w:trPr>
          <w:trHeight w:val="388"/>
          <w:jc w:val="center"/>
        </w:trPr>
        <w:tc>
          <w:tcPr>
            <w:tcW w:w="928" w:type="dxa"/>
            <w:tcBorders>
              <w:top w:val="single" w:sz="4" w:space="0" w:color="auto"/>
              <w:left w:val="single" w:sz="4" w:space="0" w:color="auto"/>
              <w:bottom w:val="single" w:sz="4" w:space="0" w:color="auto"/>
              <w:right w:val="single" w:sz="4" w:space="0" w:color="auto"/>
            </w:tcBorders>
            <w:vAlign w:val="center"/>
          </w:tcPr>
          <w:p w14:paraId="2029A1E9"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783535F1" w14:textId="77777777"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5E56C3" w14:paraId="7CD5E08D" w14:textId="77777777" w:rsidTr="007B402B">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7A25D011" w14:textId="494B0586" w:rsidR="005E56C3" w:rsidRDefault="005E56C3" w:rsidP="0040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D33943">
              <w:rPr>
                <w:rFonts w:ascii="Times New Roman" w:eastAsia="Times New Roman" w:hAnsi="Times New Roman"/>
                <w:sz w:val="24"/>
                <w:szCs w:val="24"/>
                <w:lang w:eastAsia="ru-RU"/>
              </w:rPr>
              <w:t>7</w:t>
            </w:r>
            <w:r>
              <w:rPr>
                <w:rFonts w:ascii="Times New Roman" w:eastAsia="Times New Roman" w:hAnsi="Times New Roman"/>
                <w:sz w:val="24"/>
                <w:szCs w:val="24"/>
                <w:lang w:eastAsia="ru-RU"/>
              </w:rPr>
              <w:t>.1.</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7AC23CC" w14:textId="3F8B137C" w:rsidR="005E56C3" w:rsidRPr="00C653C0" w:rsidRDefault="00C653C0" w:rsidP="00407C8A">
            <w:pPr>
              <w:pStyle w:val="a7"/>
              <w:spacing w:after="0"/>
              <w:ind w:left="-50" w:firstLine="283"/>
              <w:jc w:val="both"/>
              <w:rPr>
                <w:sz w:val="22"/>
                <w:lang w:val="uk-UA"/>
              </w:rPr>
            </w:pPr>
            <w:r w:rsidRPr="00C653C0">
              <w:rPr>
                <w:sz w:val="22"/>
                <w:lang w:val="uk-UA"/>
              </w:rPr>
              <w:t xml:space="preserve">Придбання виконавчим комітетом Козятинської міської ради </w:t>
            </w:r>
            <w:r w:rsidRPr="00C653C0">
              <w:rPr>
                <w:rFonts w:cs="Times New Roman"/>
                <w:sz w:val="22"/>
                <w:lang w:val="uk-UA"/>
              </w:rPr>
              <w:t>для військової частини А 7020</w:t>
            </w:r>
            <w:r w:rsidRPr="00C653C0">
              <w:rPr>
                <w:sz w:val="22"/>
                <w:lang w:val="uk-UA"/>
              </w:rPr>
              <w:t xml:space="preserve"> двадцять штук вологостійкого гіпсокартону 1200*2500 т.125мм, двадцять штук  плит </w:t>
            </w:r>
            <w:r w:rsidRPr="00C653C0">
              <w:rPr>
                <w:sz w:val="22"/>
                <w:lang w:val="en-US"/>
              </w:rPr>
              <w:t>OSB</w:t>
            </w:r>
            <w:r w:rsidRPr="00C653C0">
              <w:rPr>
                <w:sz w:val="22"/>
                <w:lang w:val="uk-UA"/>
              </w:rPr>
              <w:t xml:space="preserve">-3 1250*2500 т. (18мм), п’ятдесят шість штук </w:t>
            </w:r>
            <w:proofErr w:type="spellStart"/>
            <w:r w:rsidRPr="00C653C0">
              <w:rPr>
                <w:sz w:val="22"/>
                <w:lang w:val="uk-UA"/>
              </w:rPr>
              <w:t>еструдірованого</w:t>
            </w:r>
            <w:proofErr w:type="spellEnd"/>
            <w:r w:rsidRPr="00C653C0">
              <w:rPr>
                <w:sz w:val="22"/>
                <w:lang w:val="uk-UA"/>
              </w:rPr>
              <w:t xml:space="preserve"> </w:t>
            </w:r>
            <w:proofErr w:type="spellStart"/>
            <w:r w:rsidRPr="00C653C0">
              <w:rPr>
                <w:sz w:val="22"/>
                <w:lang w:val="uk-UA"/>
              </w:rPr>
              <w:t>пінопласта</w:t>
            </w:r>
            <w:proofErr w:type="spellEnd"/>
            <w:r w:rsidRPr="00C653C0">
              <w:rPr>
                <w:sz w:val="22"/>
                <w:lang w:val="uk-UA"/>
              </w:rPr>
              <w:t xml:space="preserve"> «Альфа» (0,55*1,20) 1,5 см, утеплювач</w:t>
            </w:r>
            <w:r>
              <w:rPr>
                <w:sz w:val="22"/>
                <w:lang w:val="uk-UA"/>
              </w:rPr>
              <w:t>а</w:t>
            </w:r>
            <w:r w:rsidRPr="00C653C0">
              <w:rPr>
                <w:sz w:val="22"/>
                <w:lang w:val="uk-UA"/>
              </w:rPr>
              <w:t xml:space="preserve"> з фольгою </w:t>
            </w:r>
            <w:r w:rsidRPr="00C653C0">
              <w:rPr>
                <w:sz w:val="22"/>
              </w:rPr>
              <w:t xml:space="preserve">5000*1200*50 – </w:t>
            </w:r>
            <w:proofErr w:type="spellStart"/>
            <w:r w:rsidRPr="00C653C0">
              <w:rPr>
                <w:sz w:val="22"/>
              </w:rPr>
              <w:t>п'ятнадцять</w:t>
            </w:r>
            <w:proofErr w:type="spellEnd"/>
            <w:r w:rsidRPr="00C653C0">
              <w:rPr>
                <w:sz w:val="22"/>
              </w:rPr>
              <w:t xml:space="preserve">  </w:t>
            </w:r>
            <w:proofErr w:type="spellStart"/>
            <w:r w:rsidRPr="00C653C0">
              <w:rPr>
                <w:sz w:val="22"/>
              </w:rPr>
              <w:t>рулонів</w:t>
            </w:r>
            <w:proofErr w:type="spellEnd"/>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1E61A42" w14:textId="77777777" w:rsidR="005E56C3" w:rsidRDefault="005E56C3" w:rsidP="00407C8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38A24F4" w14:textId="77777777" w:rsidR="005E56C3" w:rsidRDefault="005E56C3" w:rsidP="00407C8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Виконавчий комітет міської ради,  </w:t>
            </w:r>
          </w:p>
          <w:p w14:paraId="55B86959" w14:textId="25E08725" w:rsidR="005E56C3" w:rsidRDefault="005E56C3" w:rsidP="00407C8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в/ч  </w:t>
            </w:r>
            <w:r w:rsidR="007B402B">
              <w:rPr>
                <w:rFonts w:ascii="Times New Roman" w:eastAsia="Times New Roman" w:hAnsi="Times New Roman"/>
                <w:lang w:eastAsia="ru-RU"/>
              </w:rPr>
              <w:t>7020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AE6AD4" w14:textId="77777777" w:rsidR="005E56C3" w:rsidRDefault="005E56C3" w:rsidP="00407C8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24450548" w14:textId="77777777" w:rsidR="005E56C3" w:rsidRDefault="005E56C3" w:rsidP="00407C8A">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E872D3" w14:textId="77777777" w:rsidR="005E56C3" w:rsidRDefault="005E56C3" w:rsidP="00407C8A">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89D010" w14:textId="77777777" w:rsidR="005E56C3" w:rsidRDefault="005E56C3" w:rsidP="00407C8A">
            <w:pPr>
              <w:spacing w:after="0" w:line="240" w:lineRule="auto"/>
              <w:jc w:val="center"/>
              <w:rPr>
                <w:rFonts w:ascii="Times New Roman" w:eastAsia="Times New Roman" w:hAnsi="Times New Roman"/>
                <w:sz w:val="24"/>
                <w:szCs w:val="24"/>
                <w:lang w:eastAsia="ru-RU"/>
              </w:rPr>
            </w:pPr>
          </w:p>
        </w:tc>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27FFAD43" w14:textId="77777777" w:rsidR="005E56C3" w:rsidRDefault="005E56C3" w:rsidP="00407C8A">
            <w:pPr>
              <w:spacing w:after="0" w:line="240" w:lineRule="auto"/>
              <w:ind w:left="113" w:right="113"/>
              <w:jc w:val="center"/>
              <w:rPr>
                <w:rFonts w:ascii="Times New Roman" w:eastAsia="Times New Roman" w:hAnsi="Times New Roman"/>
                <w:sz w:val="24"/>
                <w:szCs w:val="24"/>
                <w:lang w:eastAsia="ru-RU"/>
              </w:rPr>
            </w:pP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tcPr>
          <w:p w14:paraId="16A6A6B4" w14:textId="77777777" w:rsidR="005E56C3" w:rsidRDefault="005E56C3" w:rsidP="00407C8A">
            <w:pPr>
              <w:spacing w:after="0" w:line="240" w:lineRule="auto"/>
              <w:ind w:left="113" w:right="113"/>
              <w:jc w:val="center"/>
              <w:rPr>
                <w:rFonts w:ascii="Times New Roman" w:eastAsia="Times New Roman" w:hAnsi="Times New Roman"/>
                <w:sz w:val="24"/>
                <w:szCs w:val="24"/>
                <w:lang w:eastAsia="ru-RU"/>
              </w:rPr>
            </w:pPr>
          </w:p>
        </w:tc>
        <w:tc>
          <w:tcPr>
            <w:tcW w:w="67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256062F" w14:textId="75459CF4" w:rsidR="005E56C3" w:rsidRDefault="007B402B" w:rsidP="007B402B">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62  600</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0937F4CC" w14:textId="77777777" w:rsidR="005E56C3" w:rsidRDefault="005E56C3" w:rsidP="00407C8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Забезпечення ефективного виконання бойових завдань </w:t>
            </w:r>
          </w:p>
          <w:p w14:paraId="42B6E0AB" w14:textId="5AE5603B" w:rsidR="005E56C3" w:rsidRDefault="005E56C3" w:rsidP="00407C8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 </w:t>
            </w:r>
            <w:r w:rsidR="007B402B">
              <w:rPr>
                <w:rFonts w:ascii="Times New Roman" w:eastAsia="Times New Roman" w:hAnsi="Times New Roman"/>
                <w:sz w:val="24"/>
                <w:szCs w:val="24"/>
                <w:lang w:eastAsia="ru-RU"/>
              </w:rPr>
              <w:t>7020</w:t>
            </w:r>
          </w:p>
        </w:tc>
      </w:tr>
    </w:tbl>
    <w:p w14:paraId="341478A9" w14:textId="77777777" w:rsidR="005E56C3" w:rsidRDefault="005E56C3" w:rsidP="005E56C3">
      <w:pPr>
        <w:pStyle w:val="ad"/>
        <w:rPr>
          <w:rFonts w:ascii="Times New Roman" w:hAnsi="Times New Roman"/>
          <w:b/>
          <w:sz w:val="28"/>
          <w:szCs w:val="28"/>
          <w:lang w:val="ru-RU"/>
        </w:rPr>
      </w:pPr>
      <w:r>
        <w:rPr>
          <w:rFonts w:ascii="Times New Roman" w:hAnsi="Times New Roman"/>
          <w:b/>
          <w:sz w:val="28"/>
          <w:szCs w:val="28"/>
          <w:lang w:val="ru-RU"/>
        </w:rPr>
        <w:t xml:space="preserve">    </w:t>
      </w:r>
    </w:p>
    <w:p w14:paraId="1065B38E" w14:textId="77777777" w:rsidR="005E56C3" w:rsidRDefault="005E56C3" w:rsidP="005E56C3">
      <w:pPr>
        <w:pStyle w:val="ad"/>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28A5FEFE" w14:textId="77777777" w:rsidR="005E56C3" w:rsidRDefault="005E56C3" w:rsidP="005E56C3">
      <w:pPr>
        <w:pStyle w:val="ad"/>
      </w:pPr>
    </w:p>
    <w:p w14:paraId="033416CA" w14:textId="77777777" w:rsidR="005E56C3" w:rsidRDefault="005E56C3" w:rsidP="005E56C3">
      <w:pPr>
        <w:spacing w:after="0"/>
        <w:ind w:firstLine="709"/>
        <w:jc w:val="both"/>
      </w:pPr>
    </w:p>
    <w:p w14:paraId="47FA5492" w14:textId="77777777" w:rsidR="00F12C76" w:rsidRDefault="00F12C76" w:rsidP="006C0B77">
      <w:pPr>
        <w:spacing w:after="0"/>
        <w:ind w:firstLine="709"/>
        <w:jc w:val="both"/>
      </w:pPr>
    </w:p>
    <w:sectPr w:rsidR="00F12C76" w:rsidSect="00C653C0">
      <w:pgSz w:w="16838" w:h="11906" w:orient="landscape" w:code="9"/>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C3"/>
    <w:rsid w:val="00147F49"/>
    <w:rsid w:val="0021348F"/>
    <w:rsid w:val="00251EB1"/>
    <w:rsid w:val="002E5C19"/>
    <w:rsid w:val="003443C0"/>
    <w:rsid w:val="00367EC7"/>
    <w:rsid w:val="004A1642"/>
    <w:rsid w:val="005E56C3"/>
    <w:rsid w:val="006204C7"/>
    <w:rsid w:val="006C0B77"/>
    <w:rsid w:val="0076538E"/>
    <w:rsid w:val="007B402B"/>
    <w:rsid w:val="008242FF"/>
    <w:rsid w:val="00870751"/>
    <w:rsid w:val="00922C48"/>
    <w:rsid w:val="009A0170"/>
    <w:rsid w:val="00B00DE4"/>
    <w:rsid w:val="00B915B7"/>
    <w:rsid w:val="00C07984"/>
    <w:rsid w:val="00C653C0"/>
    <w:rsid w:val="00C958ED"/>
    <w:rsid w:val="00D33943"/>
    <w:rsid w:val="00D8343B"/>
    <w:rsid w:val="00DB30A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2675"/>
  <w15:chartTrackingRefBased/>
  <w15:docId w15:val="{3FE44A5D-5C80-4961-B72D-67BCE0DF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6C3"/>
    <w:pPr>
      <w:spacing w:line="256" w:lineRule="auto"/>
    </w:pPr>
    <w:rPr>
      <w:kern w:val="0"/>
      <w:lang w:val="uk-UA"/>
      <w14:ligatures w14:val="none"/>
    </w:rPr>
  </w:style>
  <w:style w:type="paragraph" w:styleId="1">
    <w:name w:val="heading 1"/>
    <w:basedOn w:val="a"/>
    <w:next w:val="a"/>
    <w:link w:val="10"/>
    <w:uiPriority w:val="9"/>
    <w:qFormat/>
    <w:rsid w:val="005E56C3"/>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5E56C3"/>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5E56C3"/>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5E56C3"/>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5E56C3"/>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5E56C3"/>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5E56C3"/>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5E56C3"/>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5E56C3"/>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6C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E56C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E56C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E56C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E56C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E56C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E56C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E56C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E56C3"/>
    <w:rPr>
      <w:rFonts w:eastAsiaTheme="majorEastAsia" w:cstheme="majorBidi"/>
      <w:color w:val="272727" w:themeColor="text1" w:themeTint="D8"/>
      <w:sz w:val="28"/>
    </w:rPr>
  </w:style>
  <w:style w:type="paragraph" w:styleId="a3">
    <w:name w:val="Title"/>
    <w:basedOn w:val="a"/>
    <w:next w:val="a"/>
    <w:link w:val="a4"/>
    <w:uiPriority w:val="10"/>
    <w:qFormat/>
    <w:rsid w:val="005E56C3"/>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5E5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6C3"/>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5E56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56C3"/>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5E56C3"/>
    <w:rPr>
      <w:rFonts w:ascii="Times New Roman" w:hAnsi="Times New Roman"/>
      <w:i/>
      <w:iCs/>
      <w:color w:val="404040" w:themeColor="text1" w:themeTint="BF"/>
      <w:sz w:val="28"/>
    </w:rPr>
  </w:style>
  <w:style w:type="paragraph" w:styleId="a7">
    <w:name w:val="List Paragraph"/>
    <w:basedOn w:val="a"/>
    <w:uiPriority w:val="34"/>
    <w:qFormat/>
    <w:rsid w:val="005E56C3"/>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5E56C3"/>
    <w:rPr>
      <w:i/>
      <w:iCs/>
      <w:color w:val="2E74B5" w:themeColor="accent1" w:themeShade="BF"/>
    </w:rPr>
  </w:style>
  <w:style w:type="paragraph" w:styleId="a9">
    <w:name w:val="Intense Quote"/>
    <w:basedOn w:val="a"/>
    <w:next w:val="a"/>
    <w:link w:val="aa"/>
    <w:uiPriority w:val="30"/>
    <w:qFormat/>
    <w:rsid w:val="005E56C3"/>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5E56C3"/>
    <w:rPr>
      <w:rFonts w:ascii="Times New Roman" w:hAnsi="Times New Roman"/>
      <w:i/>
      <w:iCs/>
      <w:color w:val="2E74B5" w:themeColor="accent1" w:themeShade="BF"/>
      <w:sz w:val="28"/>
    </w:rPr>
  </w:style>
  <w:style w:type="character" w:styleId="ab">
    <w:name w:val="Intense Reference"/>
    <w:basedOn w:val="a0"/>
    <w:uiPriority w:val="32"/>
    <w:qFormat/>
    <w:rsid w:val="005E56C3"/>
    <w:rPr>
      <w:b/>
      <w:bCs/>
      <w:smallCaps/>
      <w:color w:val="2E74B5" w:themeColor="accent1" w:themeShade="BF"/>
      <w:spacing w:val="5"/>
    </w:rPr>
  </w:style>
  <w:style w:type="paragraph" w:styleId="ac">
    <w:name w:val="Normal (Web)"/>
    <w:basedOn w:val="a"/>
    <w:semiHidden/>
    <w:unhideWhenUsed/>
    <w:rsid w:val="005E56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Верхні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5E56C3"/>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d">
    <w:name w:val="No Spacing"/>
    <w:uiPriority w:val="1"/>
    <w:qFormat/>
    <w:rsid w:val="005E56C3"/>
    <w:pPr>
      <w:spacing w:after="0" w:line="240" w:lineRule="auto"/>
    </w:pPr>
    <w:rPr>
      <w:kern w:val="0"/>
      <w:lang w:val="uk-UA"/>
      <w14:ligatures w14:val="none"/>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unhideWhenUsed/>
    <w:rsid w:val="0076538E"/>
    <w:pPr>
      <w:tabs>
        <w:tab w:val="center" w:pos="4677"/>
        <w:tab w:val="right" w:pos="9355"/>
      </w:tabs>
      <w:spacing w:after="0" w:line="240" w:lineRule="auto"/>
    </w:p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e"/>
    <w:uiPriority w:val="99"/>
    <w:rsid w:val="0076538E"/>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591</Words>
  <Characters>3372</Characters>
  <Application>Microsoft Office Word</Application>
  <DocSecurity>0</DocSecurity>
  <Lines>28</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2025-12-01T06:51:00Z</dcterms:created>
  <dcterms:modified xsi:type="dcterms:W3CDTF">2025-12-01T07:03:00Z</dcterms:modified>
</cp:coreProperties>
</file>