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Гаряча лінія та чат-бот Українського ветеранського фонду</w:t>
      </w:r>
    </w:p>
    <w:p w:rsidR="00FA27B1" w:rsidRDefault="00FA27B1" w:rsidP="00FA27B1">
      <w:pPr>
        <w:framePr w:hSpace="45" w:wrap="around" w:vAnchor="text" w:hAnchor="tex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Default="00FA27B1" w:rsidP="00FA27B1">
      <w:pPr>
        <w:framePr w:hSpace="45" w:wrap="around" w:vAnchor="text" w:hAnchor="tex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27 червня запрацювала безкоштовна гаряча лінія кризової допомоги та підтримки ветеранів і їхніх сімей від Українського ветеранського фонду.</w:t>
      </w: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телефону: </w:t>
      </w:r>
      <w:hyperlink r:id="rId4" w:tgtFrame="_blank" w:history="1">
        <w:r w:rsidRPr="00FA27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+38 (067) 400 46 60</w:t>
        </w:r>
      </w:hyperlink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 роботи: щодня з 10:00 до 20:00.</w:t>
      </w: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повідомляє </w:t>
      </w:r>
      <w:proofErr w:type="spellStart"/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Мінветеранів</w:t>
      </w:r>
      <w:proofErr w:type="spellEnd"/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гарячій ліній працюють кваліфіковані фахівці, які мають досвід надання екстреної допомоги в кризових ситуаціях і перед пройшли спеціальне навчання.</w:t>
      </w: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27B1" w:rsidRPr="00FA27B1" w:rsidRDefault="00FA27B1" w:rsidP="00FA27B1">
      <w:pPr>
        <w:framePr w:hSpace="45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 </w:t>
      </w:r>
      <w:hyperlink r:id="rId5" w:tgtFrame="_blank" w:history="1">
        <w:r w:rsidRPr="00FA27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на сайті</w:t>
        </w:r>
      </w:hyperlink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 Українського ветеранського фонду є посилання на </w:t>
      </w:r>
      <w:hyperlink r:id="rId6" w:tgtFrame="_blank" w:history="1">
        <w:r w:rsidRPr="00FA27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чат-бот у </w:t>
        </w:r>
        <w:proofErr w:type="spellStart"/>
        <w:r w:rsidRPr="00FA27B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Telegram</w:t>
        </w:r>
        <w:proofErr w:type="spellEnd"/>
      </w:hyperlink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містить корисні посилання для ветеранів, добровольців </w:t>
      </w:r>
      <w:proofErr w:type="spellStart"/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</w:t>
      </w:r>
      <w:proofErr w:type="spellEnd"/>
      <w:r w:rsidRPr="00FA27B1">
        <w:rPr>
          <w:rFonts w:ascii="Times New Roman" w:eastAsia="Times New Roman" w:hAnsi="Times New Roman" w:cs="Times New Roman"/>
          <w:sz w:val="28"/>
          <w:szCs w:val="28"/>
          <w:lang w:eastAsia="uk-UA"/>
        </w:rPr>
        <w:t>, членів родин ветеранів та загиблих, а також інформацію про евакуацію, гуманітарну та психологічну допомогу.</w:t>
      </w:r>
    </w:p>
    <w:p w:rsidR="006C7C48" w:rsidRPr="00FA27B1" w:rsidRDefault="006C7C48" w:rsidP="00FA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7C48" w:rsidRPr="00FA2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B1"/>
    <w:rsid w:val="006C7C48"/>
    <w:rsid w:val="00F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52EB"/>
  <w15:chartTrackingRefBased/>
  <w15:docId w15:val="{82BA193C-8EAF-4227-B123-2DE8E89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wc52.r.ag.d.sendibm3.com/mk/cl/f/uLJ9tmgQ8J_nMddmWIU1wVcJx7cvM4svv3ugaJq8BF5S9ZLODfhrwdvYYbwkg_W-lX4eS8K4WZnSdmPTqLzuOG2soZQ14KNyy1IKUBel-NgGbr-kY-olmae1oz6mQ1jTo_AzrGer9H6nxXWVgxFE8ej3KNnYggHceCirDmRzlyzS8nitHHMWHZAg5yPLL2k98FkHpCVEbm1GaO8pSfQsQ_Ryp1Z7PnWqYSCXl1rlLE0uBBEEDymVOvTbfnVchMbfdLbeyOMtMrh5lDaSp-3LsLXG-GGwpGAO-IjjS3uAOLA-" TargetMode="External"/><Relationship Id="rId5" Type="http://schemas.openxmlformats.org/officeDocument/2006/relationships/hyperlink" Target="https://5wc52.r.ag.d.sendibm3.com/mk/cl/f/Lyw5nQUqhV2ws-b9D5ixrl6umCjDWPjRWjbd9NFzCca-RYqyCE3P68CfB0y_mXeGpAoCjm67xZTQ8WbULvZMtYcA-z0Q9fnLo0ch85dn2QKX7Ie26twIWYEQKNKDQeIyDUEZZ0cCWG9tJr-u5ccLNBxt8yemnjIbS01YWOh2LkjT8aScZm6cmohp6oEhhNbEePpa8xE15Svk_NlxPodb5f4JH69P2fml9uugX9b4zWTABqYfMlQhH7xhP52CKReg2npcvJ2-34UCQxdbj7UrwbWCu8QHK2942d12oG9YuN8b" TargetMode="External"/><Relationship Id="rId4" Type="http://schemas.openxmlformats.org/officeDocument/2006/relationships/hyperlink" Target="tel:+380674004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2022-07-04T12:10:00Z</dcterms:created>
  <dcterms:modified xsi:type="dcterms:W3CDTF">2022-07-04T12:12:00Z</dcterms:modified>
</cp:coreProperties>
</file>