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CB2" w:rsidRDefault="00540CB2" w:rsidP="00540CB2">
      <w:pPr>
        <w:ind w:hanging="13"/>
        <w:jc w:val="center"/>
        <w:rPr>
          <w:sz w:val="28"/>
          <w:szCs w:val="28"/>
        </w:rPr>
      </w:pPr>
      <w:r>
        <w:rPr>
          <w:noProof/>
          <w:sz w:val="28"/>
          <w:szCs w:val="28"/>
          <w:lang w:eastAsia="uk-UA"/>
        </w:rPr>
        <w:drawing>
          <wp:inline distT="0" distB="0" distL="0" distR="0" wp14:anchorId="3EF2EC58" wp14:editId="0861C211">
            <wp:extent cx="537210" cy="822325"/>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 cy="822325"/>
                    </a:xfrm>
                    <a:prstGeom prst="rect">
                      <a:avLst/>
                    </a:prstGeom>
                    <a:noFill/>
                    <a:ln>
                      <a:noFill/>
                    </a:ln>
                  </pic:spPr>
                </pic:pic>
              </a:graphicData>
            </a:graphic>
          </wp:inline>
        </w:drawing>
      </w:r>
      <w:r>
        <w:rPr>
          <w:noProof/>
          <w:lang w:eastAsia="uk-UA"/>
        </w:rPr>
        <mc:AlternateContent>
          <mc:Choice Requires="wps">
            <w:drawing>
              <wp:anchor distT="0" distB="0" distL="114300" distR="114300" simplePos="0" relativeHeight="251659264" behindDoc="0" locked="0" layoutInCell="1" allowOverlap="1" wp14:anchorId="295EAE57" wp14:editId="305300DF">
                <wp:simplePos x="0" y="0"/>
                <wp:positionH relativeFrom="column">
                  <wp:posOffset>4587240</wp:posOffset>
                </wp:positionH>
                <wp:positionV relativeFrom="paragraph">
                  <wp:posOffset>67310</wp:posOffset>
                </wp:positionV>
                <wp:extent cx="1143000" cy="4572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rsidR="00540CB2" w:rsidRDefault="00540CB2" w:rsidP="00540CB2">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AE57" id="Прямоугольник 3"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J3L5GUgC&#10;AABYBAAADgAAAAAAAAAAAAAAAAAuAgAAZHJzL2Uyb0RvYy54bWxQSwECLQAUAAYACAAAACEA3fg5&#10;VN0AAAAJAQAADwAAAAAAAAAAAAAAAACiBAAAZHJzL2Rvd25yZXYueG1sUEsFBgAAAAAEAAQA8wAA&#10;AKwFAAAAAA==&#10;" strokecolor="white">
                <v:textbox>
                  <w:txbxContent>
                    <w:p w:rsidR="00540CB2" w:rsidRDefault="00540CB2" w:rsidP="00540CB2">
                      <w:pPr>
                        <w:spacing w:after="0" w:line="240" w:lineRule="auto"/>
                        <w:rPr>
                          <w:rFonts w:ascii="Times New Roman" w:hAnsi="Times New Roman"/>
                          <w:sz w:val="24"/>
                          <w:szCs w:val="24"/>
                        </w:rPr>
                      </w:pPr>
                    </w:p>
                  </w:txbxContent>
                </v:textbox>
              </v:rect>
            </w:pict>
          </mc:Fallback>
        </mc:AlternateContent>
      </w:r>
      <w:r>
        <w:rPr>
          <w:sz w:val="28"/>
          <w:szCs w:val="28"/>
        </w:rPr>
        <w:t xml:space="preserve"> </w:t>
      </w:r>
    </w:p>
    <w:p w:rsidR="00540CB2" w:rsidRPr="0000009E" w:rsidRDefault="00540CB2" w:rsidP="00540CB2">
      <w:pPr>
        <w:ind w:hanging="13"/>
        <w:jc w:val="center"/>
        <w:rPr>
          <w:sz w:val="18"/>
          <w:szCs w:val="18"/>
          <w:lang w:eastAsia="ru-RU"/>
        </w:rPr>
      </w:pPr>
    </w:p>
    <w:p w:rsidR="00540CB2" w:rsidRDefault="00540CB2" w:rsidP="00540CB2">
      <w:pPr>
        <w:pStyle w:val="a4"/>
        <w:jc w:val="center"/>
        <w:rPr>
          <w:sz w:val="32"/>
        </w:rPr>
      </w:pPr>
      <w:r>
        <w:rPr>
          <w:sz w:val="32"/>
        </w:rPr>
        <w:t>КОЗЯТИНСЬКА МІСЬКА РАДА ВІННИЦЬКОЇ ОБЛАСТІ</w:t>
      </w:r>
    </w:p>
    <w:p w:rsidR="00540CB2" w:rsidRDefault="00540CB2" w:rsidP="00540CB2">
      <w:pPr>
        <w:pStyle w:val="a4"/>
        <w:jc w:val="center"/>
        <w:rPr>
          <w:sz w:val="16"/>
        </w:rPr>
      </w:pPr>
    </w:p>
    <w:p w:rsidR="00540CB2" w:rsidRDefault="00540CB2" w:rsidP="00540CB2">
      <w:pPr>
        <w:pStyle w:val="a4"/>
        <w:jc w:val="center"/>
        <w:rPr>
          <w:sz w:val="44"/>
        </w:rPr>
      </w:pPr>
      <w:r>
        <w:rPr>
          <w:sz w:val="44"/>
        </w:rPr>
        <w:t xml:space="preserve">Р І Ш Е Н </w:t>
      </w:r>
      <w:proofErr w:type="spellStart"/>
      <w:r>
        <w:rPr>
          <w:sz w:val="44"/>
        </w:rPr>
        <w:t>Н</w:t>
      </w:r>
      <w:proofErr w:type="spellEnd"/>
      <w:r>
        <w:rPr>
          <w:sz w:val="44"/>
        </w:rPr>
        <w:t xml:space="preserve"> Я</w:t>
      </w:r>
    </w:p>
    <w:p w:rsidR="00540CB2" w:rsidRDefault="00540CB2" w:rsidP="00540CB2">
      <w:pPr>
        <w:pStyle w:val="a4"/>
        <w:jc w:val="center"/>
        <w:rPr>
          <w:sz w:val="28"/>
          <w:szCs w:val="28"/>
        </w:rPr>
      </w:pPr>
    </w:p>
    <w:p w:rsidR="00540CB2" w:rsidRDefault="00540CB2" w:rsidP="00540CB2">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u w:val="single"/>
          <w:lang w:val="en-US" w:eastAsia="ar-SA"/>
        </w:rPr>
        <w:t>V</w:t>
      </w:r>
      <w:r>
        <w:rPr>
          <w:rFonts w:ascii="Times New Roman" w:eastAsia="Times New Roman" w:hAnsi="Times New Roman"/>
          <w:sz w:val="28"/>
          <w:szCs w:val="28"/>
          <w:u w:val="single"/>
          <w:lang w:eastAsia="ar-SA"/>
        </w:rPr>
        <w:t>ІІІ</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Pr>
          <w:rFonts w:ascii="Times New Roman" w:eastAsia="Times New Roman" w:hAnsi="Times New Roman"/>
          <w:sz w:val="28"/>
          <w:szCs w:val="28"/>
          <w:lang w:eastAsia="ar-SA"/>
        </w:rPr>
        <w:t xml:space="preserve"> скликання</w:t>
      </w:r>
    </w:p>
    <w:p w:rsidR="00540CB2" w:rsidRDefault="00540CB2" w:rsidP="00540CB2">
      <w:pPr>
        <w:suppressAutoHyphens/>
        <w:jc w:val="both"/>
        <w:rPr>
          <w:rFonts w:ascii="Times New Roman" w:eastAsia="Times New Roman" w:hAnsi="Times New Roman"/>
          <w:sz w:val="28"/>
          <w:szCs w:val="28"/>
          <w:lang w:eastAsia="ar-SA"/>
        </w:rPr>
      </w:pPr>
    </w:p>
    <w:p w:rsidR="00540CB2" w:rsidRPr="00540CB2" w:rsidRDefault="00540CB2" w:rsidP="00540CB2">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w:t>
      </w:r>
      <w:r w:rsidRPr="003244E8">
        <w:rPr>
          <w:rFonts w:ascii="Times New Roman" w:hAnsi="Times New Roman" w:cs="Times New Roman"/>
          <w:b/>
          <w:sz w:val="28"/>
          <w:szCs w:val="28"/>
        </w:rPr>
        <w:t xml:space="preserve">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Pr="003244E8">
        <w:rPr>
          <w:rFonts w:ascii="Times New Roman" w:hAnsi="Times New Roman" w:cs="Times New Roman"/>
          <w:b/>
          <w:sz w:val="28"/>
          <w:szCs w:val="28"/>
        </w:rPr>
        <w:t>»</w:t>
      </w:r>
    </w:p>
    <w:p w:rsidR="00540CB2" w:rsidRPr="00A75278" w:rsidRDefault="00540CB2" w:rsidP="00540CB2">
      <w:pPr>
        <w:pStyle w:val="a3"/>
        <w:jc w:val="center"/>
        <w:rPr>
          <w:rFonts w:ascii="Times New Roman" w:hAnsi="Times New Roman"/>
          <w:sz w:val="16"/>
          <w:szCs w:val="16"/>
        </w:rPr>
      </w:pPr>
    </w:p>
    <w:p w:rsidR="00540CB2" w:rsidRPr="005B2AD9" w:rsidRDefault="00540CB2" w:rsidP="00540CB2">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 xml:space="preserve"> Хмільницького районного територіального центру компле</w:t>
      </w:r>
      <w:r>
        <w:rPr>
          <w:rStyle w:val="FontStyle28"/>
          <w:sz w:val="28"/>
          <w:szCs w:val="28"/>
        </w:rPr>
        <w:t>ктування та соціальної підтримки (далі – РТЦК та СП) від 17.12.2024 № 11153, лист начальника  Хмільницької районної військової адміністрації від 19.12.2024 № 01-01-22-2688</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rsidR="00540CB2" w:rsidRPr="00AD03E6" w:rsidRDefault="00540CB2" w:rsidP="00540CB2">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rsidR="00540CB2" w:rsidRDefault="00540CB2" w:rsidP="00540CB2">
      <w:pPr>
        <w:pStyle w:val="a3"/>
        <w:ind w:firstLine="720"/>
        <w:jc w:val="center"/>
        <w:rPr>
          <w:rFonts w:ascii="Times New Roman" w:hAnsi="Times New Roman"/>
          <w:sz w:val="28"/>
          <w:szCs w:val="28"/>
          <w:lang w:eastAsia="uk-UA"/>
        </w:rPr>
      </w:pPr>
    </w:p>
    <w:p w:rsidR="00540CB2" w:rsidRDefault="00540CB2" w:rsidP="00540CB2">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sz w:val="28"/>
          <w:szCs w:val="28"/>
        </w:rPr>
        <w:t>Р</w:t>
      </w:r>
      <w:r>
        <w:rPr>
          <w:rFonts w:ascii="Times New Roman" w:hAnsi="Times New Roman" w:cs="Times New Roman"/>
          <w:sz w:val="28"/>
          <w:szCs w:val="28"/>
        </w:rPr>
        <w:t xml:space="preserve">озділ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 Козятинської міської територіальн</w:t>
      </w:r>
      <w:r w:rsidR="00352917">
        <w:rPr>
          <w:rFonts w:ascii="Times New Roman" w:hAnsi="Times New Roman"/>
          <w:sz w:val="28"/>
          <w:szCs w:val="28"/>
          <w:lang w:eastAsia="uk-UA"/>
        </w:rPr>
        <w:t xml:space="preserve">ої громади на 2021 - 2025 роки </w:t>
      </w:r>
      <w:r>
        <w:rPr>
          <w:rFonts w:ascii="Times New Roman" w:hAnsi="Times New Roman"/>
          <w:sz w:val="28"/>
          <w:szCs w:val="28"/>
          <w:lang w:eastAsia="uk-UA"/>
        </w:rPr>
        <w:t xml:space="preserve">,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зі змінами  </w:t>
      </w:r>
      <w:r>
        <w:rPr>
          <w:rFonts w:ascii="Times New Roman" w:hAnsi="Times New Roman"/>
          <w:sz w:val="28"/>
          <w:szCs w:val="28"/>
          <w:lang w:eastAsia="uk-UA"/>
        </w:rPr>
        <w:t>(далі – Програма), доповнити пунктом 1.3.6. та передбачити виділення коштів на зазначені у ньому заходи в сумі  500 000,00 гривень</w:t>
      </w:r>
      <w:r>
        <w:rPr>
          <w:rFonts w:ascii="Times New Roman" w:hAnsi="Times New Roman" w:cs="Times New Roman"/>
          <w:sz w:val="28"/>
          <w:szCs w:val="28"/>
        </w:rPr>
        <w:t>, а саме</w:t>
      </w:r>
      <w:r>
        <w:rPr>
          <w:rFonts w:ascii="Times New Roman" w:hAnsi="Times New Roman" w:cs="Times New Roman"/>
          <w:color w:val="000000"/>
          <w:sz w:val="28"/>
          <w:szCs w:val="28"/>
        </w:rPr>
        <w:t>:</w:t>
      </w:r>
    </w:p>
    <w:p w:rsidR="00540CB2" w:rsidRDefault="00CF00F4" w:rsidP="00540CB2">
      <w:pPr>
        <w:pStyle w:val="a3"/>
        <w:ind w:firstLine="708"/>
        <w:jc w:val="both"/>
        <w:rPr>
          <w:rFonts w:ascii="Times New Roman" w:hAnsi="Times New Roman" w:cs="Times New Roman"/>
          <w:color w:val="000000"/>
          <w:sz w:val="28"/>
          <w:szCs w:val="28"/>
        </w:rPr>
      </w:pPr>
      <w:r w:rsidRPr="00CF00F4">
        <w:rPr>
          <w:rFonts w:ascii="Times New Roman" w:hAnsi="Times New Roman" w:cs="Times New Roman"/>
          <w:i/>
          <w:color w:val="000000"/>
          <w:sz w:val="28"/>
          <w:szCs w:val="28"/>
        </w:rPr>
        <w:t>п.</w:t>
      </w:r>
      <w:r>
        <w:rPr>
          <w:rFonts w:ascii="Times New Roman" w:hAnsi="Times New Roman" w:cs="Times New Roman"/>
          <w:i/>
          <w:color w:val="000000"/>
          <w:sz w:val="28"/>
          <w:szCs w:val="28"/>
        </w:rPr>
        <w:t xml:space="preserve"> </w:t>
      </w:r>
      <w:r w:rsidR="00540CB2" w:rsidRPr="00CF00F4">
        <w:rPr>
          <w:rFonts w:ascii="Times New Roman" w:hAnsi="Times New Roman" w:cs="Times New Roman"/>
          <w:i/>
          <w:color w:val="000000"/>
          <w:sz w:val="28"/>
          <w:szCs w:val="28"/>
        </w:rPr>
        <w:t>1.3.6.</w:t>
      </w:r>
      <w:r w:rsidR="008E32AE" w:rsidRPr="00CF00F4">
        <w:rPr>
          <w:rFonts w:ascii="Times New Roman" w:hAnsi="Times New Roman" w:cs="Times New Roman"/>
          <w:i/>
          <w:color w:val="000000"/>
          <w:sz w:val="28"/>
          <w:szCs w:val="28"/>
        </w:rPr>
        <w:t xml:space="preserve"> «Забезпечення автотранспортом</w:t>
      </w:r>
      <w:r w:rsidR="00352917" w:rsidRPr="00CF00F4">
        <w:rPr>
          <w:rFonts w:ascii="Times New Roman" w:hAnsi="Times New Roman" w:cs="Times New Roman"/>
          <w:i/>
          <w:color w:val="000000"/>
          <w:sz w:val="28"/>
          <w:szCs w:val="28"/>
        </w:rPr>
        <w:t xml:space="preserve"> РТЦК та СП</w:t>
      </w:r>
      <w:r w:rsidR="008E32AE" w:rsidRPr="00CF00F4">
        <w:rPr>
          <w:rFonts w:ascii="Times New Roman" w:hAnsi="Times New Roman" w:cs="Times New Roman"/>
          <w:i/>
          <w:color w:val="000000"/>
          <w:sz w:val="28"/>
          <w:szCs w:val="28"/>
        </w:rPr>
        <w:t xml:space="preserve"> для відправки в навчальні центри військовозобов’язаних, з метою призову на військову службу в Збройні Сили України»</w:t>
      </w:r>
      <w:r w:rsidR="008E32AE">
        <w:rPr>
          <w:rFonts w:ascii="Times New Roman" w:hAnsi="Times New Roman" w:cs="Times New Roman"/>
          <w:color w:val="000000"/>
          <w:sz w:val="28"/>
          <w:szCs w:val="28"/>
        </w:rPr>
        <w:t>.</w:t>
      </w:r>
    </w:p>
    <w:p w:rsidR="008E32AE" w:rsidRDefault="008E32AE" w:rsidP="00540CB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B171CE">
        <w:rPr>
          <w:rFonts w:ascii="Times New Roman" w:hAnsi="Times New Roman"/>
          <w:sz w:val="28"/>
          <w:szCs w:val="28"/>
        </w:rPr>
        <w:t>Виконавчому комітету Козятинської міської</w:t>
      </w:r>
      <w:r>
        <w:rPr>
          <w:rFonts w:ascii="Times New Roman" w:hAnsi="Times New Roman"/>
          <w:sz w:val="28"/>
          <w:szCs w:val="28"/>
        </w:rPr>
        <w:t xml:space="preserve"> ради</w:t>
      </w:r>
      <w:r w:rsidRPr="00B171CE">
        <w:rPr>
          <w:rFonts w:ascii="Times New Roman" w:hAnsi="Times New Roman"/>
          <w:sz w:val="28"/>
          <w:szCs w:val="28"/>
        </w:rPr>
        <w:t xml:space="preserve"> забезпечити цільове викорис</w:t>
      </w:r>
      <w:r>
        <w:rPr>
          <w:rFonts w:ascii="Times New Roman" w:hAnsi="Times New Roman"/>
          <w:sz w:val="28"/>
          <w:szCs w:val="28"/>
        </w:rPr>
        <w:t xml:space="preserve">тання коштів у розмірі 500 </w:t>
      </w:r>
      <w:r w:rsidR="00352917">
        <w:rPr>
          <w:rFonts w:ascii="Times New Roman" w:hAnsi="Times New Roman"/>
          <w:sz w:val="28"/>
          <w:szCs w:val="28"/>
        </w:rPr>
        <w:t>0</w:t>
      </w:r>
      <w:r>
        <w:rPr>
          <w:rFonts w:ascii="Times New Roman" w:hAnsi="Times New Roman"/>
          <w:sz w:val="28"/>
          <w:szCs w:val="28"/>
        </w:rPr>
        <w:t>00</w:t>
      </w:r>
      <w:r w:rsidRPr="00B171CE">
        <w:rPr>
          <w:rFonts w:ascii="Times New Roman" w:hAnsi="Times New Roman"/>
          <w:sz w:val="28"/>
          <w:szCs w:val="28"/>
        </w:rPr>
        <w:t>, 00 гривень</w:t>
      </w:r>
      <w:r>
        <w:rPr>
          <w:rFonts w:ascii="Times New Roman" w:hAnsi="Times New Roman"/>
          <w:sz w:val="28"/>
          <w:szCs w:val="28"/>
        </w:rPr>
        <w:t xml:space="preserve"> для забезпечення протягом 2025 року автотранспортом</w:t>
      </w:r>
      <w:r w:rsidR="00352917">
        <w:rPr>
          <w:rFonts w:ascii="Times New Roman" w:hAnsi="Times New Roman"/>
          <w:sz w:val="28"/>
          <w:szCs w:val="28"/>
        </w:rPr>
        <w:t xml:space="preserve"> РТЦК та СП</w:t>
      </w:r>
      <w:r>
        <w:rPr>
          <w:rFonts w:ascii="Times New Roman" w:hAnsi="Times New Roman"/>
          <w:sz w:val="28"/>
          <w:szCs w:val="28"/>
        </w:rPr>
        <w:t xml:space="preserve">, з метою </w:t>
      </w:r>
      <w:r>
        <w:rPr>
          <w:rFonts w:ascii="Times New Roman" w:hAnsi="Times New Roman" w:cs="Times New Roman"/>
          <w:color w:val="000000"/>
          <w:sz w:val="28"/>
          <w:szCs w:val="28"/>
        </w:rPr>
        <w:t>відправки в навчальні центри військовозобов’язаних.</w:t>
      </w:r>
    </w:p>
    <w:p w:rsidR="008E32AE" w:rsidRDefault="008E32AE" w:rsidP="00540CB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2.1. Під </w:t>
      </w:r>
      <w:r w:rsidR="00B24D51">
        <w:rPr>
          <w:rFonts w:ascii="Times New Roman" w:hAnsi="Times New Roman" w:cs="Times New Roman"/>
          <w:color w:val="000000"/>
          <w:sz w:val="28"/>
          <w:szCs w:val="28"/>
        </w:rPr>
        <w:t xml:space="preserve">час </w:t>
      </w:r>
      <w:r>
        <w:rPr>
          <w:rFonts w:ascii="Times New Roman" w:hAnsi="Times New Roman" w:cs="Times New Roman"/>
          <w:color w:val="000000"/>
          <w:sz w:val="28"/>
          <w:szCs w:val="28"/>
        </w:rPr>
        <w:t xml:space="preserve">проведення </w:t>
      </w:r>
      <w:r w:rsidR="00B24D51">
        <w:rPr>
          <w:rFonts w:ascii="Times New Roman" w:hAnsi="Times New Roman" w:cs="Times New Roman"/>
          <w:color w:val="000000"/>
          <w:sz w:val="28"/>
          <w:szCs w:val="28"/>
        </w:rPr>
        <w:t xml:space="preserve">процедури публічних </w:t>
      </w:r>
      <w:proofErr w:type="spellStart"/>
      <w:r w:rsidR="00B24D51">
        <w:rPr>
          <w:rFonts w:ascii="Times New Roman" w:hAnsi="Times New Roman" w:cs="Times New Roman"/>
          <w:color w:val="000000"/>
          <w:sz w:val="28"/>
          <w:szCs w:val="28"/>
        </w:rPr>
        <w:t>закупівель</w:t>
      </w:r>
      <w:proofErr w:type="spellEnd"/>
      <w:r w:rsidR="00B24D51">
        <w:rPr>
          <w:rFonts w:ascii="Times New Roman" w:hAnsi="Times New Roman" w:cs="Times New Roman"/>
          <w:color w:val="000000"/>
          <w:sz w:val="28"/>
          <w:szCs w:val="28"/>
        </w:rPr>
        <w:t xml:space="preserve">, </w:t>
      </w:r>
      <w:r w:rsidR="006368C2">
        <w:rPr>
          <w:rFonts w:ascii="Times New Roman" w:hAnsi="Times New Roman" w:cs="Times New Roman"/>
          <w:color w:val="000000"/>
          <w:sz w:val="28"/>
          <w:szCs w:val="28"/>
        </w:rPr>
        <w:t>врахувати  вимоги до автотранспорту щодо</w:t>
      </w:r>
      <w:r w:rsidR="006B7F2C">
        <w:rPr>
          <w:rFonts w:ascii="Times New Roman" w:hAnsi="Times New Roman" w:cs="Times New Roman"/>
          <w:color w:val="000000"/>
          <w:sz w:val="28"/>
          <w:szCs w:val="28"/>
        </w:rPr>
        <w:t xml:space="preserve"> </w:t>
      </w:r>
      <w:r w:rsidR="00352917">
        <w:rPr>
          <w:rFonts w:ascii="Times New Roman" w:hAnsi="Times New Roman" w:cs="Times New Roman"/>
          <w:color w:val="000000"/>
          <w:sz w:val="28"/>
          <w:szCs w:val="28"/>
        </w:rPr>
        <w:t>містк</w:t>
      </w:r>
      <w:r w:rsidR="006368C2">
        <w:rPr>
          <w:rFonts w:ascii="Times New Roman" w:hAnsi="Times New Roman" w:cs="Times New Roman"/>
          <w:color w:val="000000"/>
          <w:sz w:val="28"/>
          <w:szCs w:val="28"/>
        </w:rPr>
        <w:t>ості</w:t>
      </w:r>
      <w:r w:rsidR="006B7F2C">
        <w:rPr>
          <w:rFonts w:ascii="Times New Roman" w:hAnsi="Times New Roman" w:cs="Times New Roman"/>
          <w:color w:val="000000"/>
          <w:sz w:val="28"/>
          <w:szCs w:val="28"/>
        </w:rPr>
        <w:t xml:space="preserve"> 16-18 посадочних місць з повною заправкою паливом.</w:t>
      </w:r>
    </w:p>
    <w:p w:rsidR="00540CB2" w:rsidRPr="00A53F0B" w:rsidRDefault="006B7F2C" w:rsidP="00540CB2">
      <w:pPr>
        <w:pStyle w:val="a3"/>
        <w:ind w:firstLine="709"/>
        <w:jc w:val="both"/>
        <w:rPr>
          <w:rFonts w:ascii="Times New Roman" w:hAnsi="Times New Roman"/>
          <w:sz w:val="28"/>
          <w:szCs w:val="28"/>
          <w:lang w:eastAsia="uk-UA"/>
        </w:rPr>
      </w:pPr>
      <w:r>
        <w:rPr>
          <w:rFonts w:ascii="Times New Roman" w:hAnsi="Times New Roman" w:cs="Times New Roman"/>
          <w:sz w:val="28"/>
          <w:szCs w:val="28"/>
        </w:rPr>
        <w:t>3.</w:t>
      </w:r>
      <w:r w:rsidR="00540CB2" w:rsidRPr="009F31D7">
        <w:rPr>
          <w:rFonts w:ascii="Times New Roman" w:hAnsi="Times New Roman"/>
          <w:sz w:val="28"/>
          <w:szCs w:val="28"/>
        </w:rPr>
        <w:t xml:space="preserve"> </w:t>
      </w:r>
      <w:r w:rsidR="00540CB2" w:rsidRPr="00A53F0B">
        <w:rPr>
          <w:rFonts w:ascii="Times New Roman" w:hAnsi="Times New Roman"/>
          <w:sz w:val="28"/>
          <w:szCs w:val="28"/>
        </w:rPr>
        <w:t xml:space="preserve">Фінансовому управлінню Козятинської міської ради, </w:t>
      </w:r>
      <w:r w:rsidR="00540CB2">
        <w:rPr>
          <w:rFonts w:ascii="Times New Roman" w:hAnsi="Times New Roman"/>
          <w:sz w:val="28"/>
          <w:szCs w:val="28"/>
        </w:rPr>
        <w:t xml:space="preserve">забезпечити </w:t>
      </w:r>
      <w:r w:rsidR="00540CB2" w:rsidRPr="00A53F0B">
        <w:rPr>
          <w:rFonts w:ascii="Times New Roman" w:hAnsi="Times New Roman"/>
          <w:sz w:val="28"/>
          <w:szCs w:val="28"/>
        </w:rPr>
        <w:t xml:space="preserve"> фінансові розрахунки та видатки на </w:t>
      </w:r>
      <w:r w:rsidR="00540CB2">
        <w:rPr>
          <w:rFonts w:ascii="Times New Roman" w:hAnsi="Times New Roman"/>
          <w:sz w:val="28"/>
          <w:szCs w:val="28"/>
          <w:lang w:eastAsia="uk-UA"/>
        </w:rPr>
        <w:t>2025</w:t>
      </w:r>
      <w:r>
        <w:rPr>
          <w:rFonts w:ascii="Times New Roman" w:hAnsi="Times New Roman"/>
          <w:sz w:val="28"/>
          <w:szCs w:val="28"/>
          <w:lang w:eastAsia="uk-UA"/>
        </w:rPr>
        <w:t xml:space="preserve"> рік</w:t>
      </w:r>
      <w:r w:rsidR="00540CB2" w:rsidRPr="00A53F0B">
        <w:rPr>
          <w:rFonts w:ascii="Times New Roman" w:hAnsi="Times New Roman"/>
          <w:sz w:val="28"/>
          <w:szCs w:val="28"/>
        </w:rPr>
        <w:t>.</w:t>
      </w:r>
    </w:p>
    <w:p w:rsidR="00540CB2" w:rsidRDefault="006B7F2C" w:rsidP="00540CB2">
      <w:pPr>
        <w:pStyle w:val="a3"/>
        <w:ind w:firstLine="720"/>
        <w:jc w:val="both"/>
        <w:rPr>
          <w:rFonts w:ascii="Times New Roman" w:hAnsi="Times New Roman"/>
          <w:sz w:val="28"/>
          <w:szCs w:val="28"/>
        </w:rPr>
      </w:pPr>
      <w:r>
        <w:rPr>
          <w:rFonts w:ascii="Times New Roman" w:hAnsi="Times New Roman"/>
          <w:sz w:val="28"/>
          <w:szCs w:val="28"/>
          <w:lang w:eastAsia="uk-UA"/>
        </w:rPr>
        <w:t>4</w:t>
      </w:r>
      <w:r w:rsidR="00540CB2">
        <w:rPr>
          <w:rFonts w:ascii="Times New Roman" w:hAnsi="Times New Roman"/>
          <w:sz w:val="28"/>
          <w:szCs w:val="28"/>
          <w:lang w:eastAsia="uk-UA"/>
        </w:rPr>
        <w:t>.</w:t>
      </w:r>
      <w:r w:rsidR="00540CB2"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540CB2">
        <w:rPr>
          <w:rFonts w:ascii="Times New Roman" w:hAnsi="Times New Roman"/>
          <w:sz w:val="28"/>
          <w:szCs w:val="28"/>
        </w:rPr>
        <w:t xml:space="preserve">обслуговування </w:t>
      </w:r>
      <w:r w:rsidR="00540CB2" w:rsidRPr="003150A5">
        <w:rPr>
          <w:rFonts w:ascii="Times New Roman" w:hAnsi="Times New Roman"/>
          <w:sz w:val="28"/>
          <w:szCs w:val="28"/>
        </w:rPr>
        <w:t xml:space="preserve"> </w:t>
      </w:r>
      <w:r w:rsidR="00540CB2">
        <w:rPr>
          <w:rFonts w:ascii="Times New Roman" w:hAnsi="Times New Roman"/>
          <w:sz w:val="28"/>
          <w:szCs w:val="28"/>
        </w:rPr>
        <w:t xml:space="preserve">(О. </w:t>
      </w:r>
      <w:proofErr w:type="spellStart"/>
      <w:r w:rsidR="00540CB2">
        <w:rPr>
          <w:rFonts w:ascii="Times New Roman" w:hAnsi="Times New Roman"/>
          <w:sz w:val="28"/>
          <w:szCs w:val="28"/>
        </w:rPr>
        <w:t>Шумський</w:t>
      </w:r>
      <w:proofErr w:type="spellEnd"/>
      <w:r w:rsidR="00540CB2">
        <w:rPr>
          <w:rFonts w:ascii="Times New Roman" w:hAnsi="Times New Roman"/>
          <w:sz w:val="28"/>
          <w:szCs w:val="28"/>
        </w:rPr>
        <w:t xml:space="preserve">) </w:t>
      </w:r>
      <w:r w:rsidR="00540CB2" w:rsidRPr="003150A5">
        <w:rPr>
          <w:rFonts w:ascii="Times New Roman" w:hAnsi="Times New Roman"/>
          <w:sz w:val="28"/>
          <w:szCs w:val="28"/>
        </w:rPr>
        <w:t>та постійну депутатську комісію з питань фінансів, бюджету та соціально-еконо</w:t>
      </w:r>
      <w:r w:rsidR="00540CB2">
        <w:rPr>
          <w:rFonts w:ascii="Times New Roman" w:hAnsi="Times New Roman"/>
          <w:sz w:val="28"/>
          <w:szCs w:val="28"/>
        </w:rPr>
        <w:t>мічного розвитку (О. Поліщук)</w:t>
      </w:r>
      <w:r w:rsidR="00540CB2" w:rsidRPr="003150A5">
        <w:rPr>
          <w:rFonts w:ascii="Times New Roman" w:hAnsi="Times New Roman"/>
          <w:sz w:val="28"/>
          <w:szCs w:val="28"/>
        </w:rPr>
        <w:t>.</w:t>
      </w:r>
    </w:p>
    <w:p w:rsidR="00540CB2" w:rsidRDefault="00540CB2" w:rsidP="00540CB2">
      <w:pPr>
        <w:pStyle w:val="a3"/>
        <w:jc w:val="both"/>
        <w:rPr>
          <w:rFonts w:ascii="Times New Roman" w:hAnsi="Times New Roman"/>
          <w:sz w:val="28"/>
          <w:szCs w:val="28"/>
        </w:rPr>
      </w:pPr>
    </w:p>
    <w:p w:rsidR="00540CB2" w:rsidRPr="003150A5" w:rsidRDefault="00540CB2" w:rsidP="00540CB2">
      <w:pPr>
        <w:pStyle w:val="a3"/>
        <w:jc w:val="both"/>
        <w:rPr>
          <w:rFonts w:ascii="Times New Roman" w:hAnsi="Times New Roman"/>
          <w:sz w:val="28"/>
          <w:szCs w:val="28"/>
        </w:rPr>
      </w:pPr>
    </w:p>
    <w:p w:rsidR="006B7F2C" w:rsidRDefault="006B7F2C" w:rsidP="006B7F2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rsidR="006B7F2C" w:rsidRDefault="006B7F2C" w:rsidP="006B7F2C">
      <w:pPr>
        <w:pStyle w:val="a3"/>
        <w:rPr>
          <w:rFonts w:ascii="Times New Roman" w:hAnsi="Times New Roman"/>
          <w:b/>
          <w:sz w:val="28"/>
          <w:szCs w:val="28"/>
          <w:lang w:val="ru-RU"/>
        </w:rPr>
      </w:pPr>
    </w:p>
    <w:p w:rsidR="006B7F2C" w:rsidRDefault="006B7F2C" w:rsidP="006B7F2C">
      <w:pPr>
        <w:pStyle w:val="a3"/>
        <w:rPr>
          <w:rFonts w:ascii="Times New Roman" w:hAnsi="Times New Roman"/>
          <w:b/>
          <w:sz w:val="28"/>
          <w:szCs w:val="28"/>
          <w:lang w:val="ru-RU"/>
        </w:rPr>
      </w:pPr>
    </w:p>
    <w:p w:rsidR="006B7F2C" w:rsidRDefault="006B7F2C" w:rsidP="006B7F2C">
      <w:pPr>
        <w:pStyle w:val="a3"/>
      </w:pPr>
    </w:p>
    <w:p w:rsidR="006B7F2C" w:rsidRDefault="006B7F2C" w:rsidP="006B7F2C"/>
    <w:p w:rsidR="006B7F2C" w:rsidRDefault="006B7F2C" w:rsidP="006B7F2C"/>
    <w:p w:rsidR="00B21656" w:rsidRDefault="00B21656" w:rsidP="00B21656">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rsidR="00B21656" w:rsidRDefault="00B21656" w:rsidP="00B21656">
      <w:pPr>
        <w:pStyle w:val="a3"/>
        <w:rPr>
          <w:rFonts w:ascii="Times New Roman" w:hAnsi="Times New Roman" w:cs="Times New Roman"/>
          <w:sz w:val="28"/>
          <w:szCs w:val="28"/>
        </w:rPr>
      </w:pPr>
      <w:r>
        <w:rPr>
          <w:rFonts w:ascii="Times New Roman" w:hAnsi="Times New Roman" w:cs="Times New Roman"/>
          <w:sz w:val="28"/>
          <w:szCs w:val="28"/>
        </w:rPr>
        <w:t>О. Поліщук</w:t>
      </w:r>
    </w:p>
    <w:p w:rsidR="00B21656" w:rsidRDefault="00B21656" w:rsidP="00B21656">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rsidR="00B21656" w:rsidRDefault="00B21656" w:rsidP="00B21656">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rsidR="00B21656" w:rsidRDefault="00B21656" w:rsidP="00B21656">
      <w:pPr>
        <w:pStyle w:val="a6"/>
        <w:spacing w:before="0" w:beforeAutospacing="0" w:after="0" w:afterAutospacing="0"/>
        <w:jc w:val="both"/>
        <w:rPr>
          <w:sz w:val="28"/>
          <w:szCs w:val="28"/>
          <w:lang w:val="uk-UA"/>
        </w:rPr>
      </w:pPr>
      <w:r>
        <w:rPr>
          <w:sz w:val="28"/>
          <w:szCs w:val="28"/>
          <w:lang w:val="uk-UA"/>
        </w:rPr>
        <w:t>О. Ружицька</w:t>
      </w:r>
    </w:p>
    <w:p w:rsidR="006B7F2C" w:rsidRDefault="006B7F2C" w:rsidP="006B7F2C">
      <w:pPr>
        <w:pStyle w:val="a3"/>
      </w:pPr>
      <w:bookmarkStart w:id="0" w:name="_GoBack"/>
      <w:bookmarkEnd w:id="0"/>
    </w:p>
    <w:p w:rsidR="006B7F2C" w:rsidRDefault="006B7F2C" w:rsidP="006B7F2C">
      <w:pPr>
        <w:pStyle w:val="a3"/>
      </w:pPr>
    </w:p>
    <w:p w:rsidR="006B7F2C" w:rsidRDefault="006B7F2C" w:rsidP="006B7F2C">
      <w:pPr>
        <w:pStyle w:val="a3"/>
      </w:pPr>
    </w:p>
    <w:p w:rsidR="00540CB2" w:rsidRPr="00CF34AE" w:rsidRDefault="00540CB2" w:rsidP="00540CB2">
      <w:pPr>
        <w:pStyle w:val="a3"/>
        <w:rPr>
          <w:rFonts w:ascii="Times New Roman" w:hAnsi="Times New Roman"/>
          <w:b/>
          <w:sz w:val="28"/>
          <w:szCs w:val="28"/>
        </w:rPr>
      </w:pPr>
    </w:p>
    <w:p w:rsidR="00540CB2" w:rsidRDefault="00540CB2" w:rsidP="00540CB2">
      <w:pPr>
        <w:pStyle w:val="a3"/>
        <w:sectPr w:rsidR="00540CB2" w:rsidSect="00540CB2">
          <w:pgSz w:w="12240" w:h="15840"/>
          <w:pgMar w:top="1134" w:right="567" w:bottom="1134" w:left="1701" w:header="709" w:footer="709" w:gutter="0"/>
          <w:cols w:space="708"/>
          <w:docGrid w:linePitch="360"/>
        </w:sectPr>
      </w:pPr>
    </w:p>
    <w:p w:rsidR="00540CB2" w:rsidRPr="005908E2" w:rsidRDefault="00540CB2" w:rsidP="00540CB2">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rsidR="00540CB2" w:rsidRDefault="00540CB2" w:rsidP="00540CB2">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w:t>
      </w:r>
      <w:r>
        <w:rPr>
          <w:rFonts w:ascii="Times New Roman" w:hAnsi="Times New Roman" w:cs="Times New Roman"/>
          <w:sz w:val="24"/>
          <w:szCs w:val="24"/>
          <w:u w:val="single"/>
        </w:rPr>
        <w:t>_____________</w:t>
      </w:r>
      <w:r w:rsidRPr="005908E2">
        <w:rPr>
          <w:rFonts w:ascii="Times New Roman" w:hAnsi="Times New Roman" w:cs="Times New Roman"/>
          <w:sz w:val="24"/>
          <w:szCs w:val="24"/>
          <w:u w:val="single"/>
        </w:rPr>
        <w:t>___</w:t>
      </w:r>
      <w:r w:rsidRPr="005908E2">
        <w:rPr>
          <w:rFonts w:ascii="Times New Roman" w:hAnsi="Times New Roman" w:cs="Times New Roman"/>
          <w:sz w:val="24"/>
          <w:szCs w:val="24"/>
        </w:rPr>
        <w:t xml:space="preserve"> р.</w:t>
      </w:r>
    </w:p>
    <w:p w:rsidR="00540CB2" w:rsidRPr="00693F00" w:rsidRDefault="00540CB2" w:rsidP="00352917">
      <w:pPr>
        <w:spacing w:after="0" w:line="240" w:lineRule="auto"/>
        <w:rPr>
          <w:rFonts w:ascii="Times New Roman" w:eastAsia="Times New Roman" w:hAnsi="Times New Roman"/>
          <w:b/>
          <w:sz w:val="24"/>
          <w:szCs w:val="24"/>
          <w:lang w:eastAsia="ru-RU"/>
        </w:rPr>
      </w:pPr>
    </w:p>
    <w:p w:rsidR="00540CB2" w:rsidRPr="00352917" w:rsidRDefault="00540CB2" w:rsidP="00540CB2">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sz w:val="24"/>
          <w:szCs w:val="24"/>
          <w:lang w:eastAsia="ru-RU"/>
        </w:rPr>
        <w:t xml:space="preserve">Пріоритети, напрями їх реалізації та заходи </w:t>
      </w:r>
      <w:r w:rsidRPr="0035291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rsidR="00540CB2" w:rsidRPr="00352917" w:rsidRDefault="00540CB2" w:rsidP="00540CB2">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rsidR="00540CB2" w:rsidRPr="00693F00" w:rsidRDefault="00540CB2" w:rsidP="00540CB2">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567"/>
        <w:gridCol w:w="770"/>
        <w:gridCol w:w="647"/>
        <w:gridCol w:w="709"/>
        <w:gridCol w:w="851"/>
        <w:gridCol w:w="1842"/>
      </w:tblGrid>
      <w:tr w:rsidR="00540CB2" w:rsidRPr="00693F00" w:rsidTr="008E472F">
        <w:trPr>
          <w:trHeight w:val="675"/>
          <w:jc w:val="center"/>
        </w:trPr>
        <w:tc>
          <w:tcPr>
            <w:tcW w:w="846" w:type="dxa"/>
            <w:vMerge w:val="restart"/>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rsidR="00540CB2" w:rsidRPr="00D666FF"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rsidR="00540CB2" w:rsidRPr="00530C5C"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540CB2" w:rsidRPr="00693F00" w:rsidTr="00352917">
        <w:trPr>
          <w:cantSplit/>
          <w:trHeight w:val="1330"/>
          <w:tblHeader/>
          <w:jc w:val="center"/>
        </w:trPr>
        <w:tc>
          <w:tcPr>
            <w:tcW w:w="846" w:type="dxa"/>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rsidR="00540CB2"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rsidR="00540CB2"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40CB2" w:rsidRPr="00085EBC"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851" w:type="dxa"/>
            <w:textDirection w:val="btLr"/>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540CB2" w:rsidRPr="00693F00" w:rsidTr="00352917">
        <w:trPr>
          <w:trHeight w:val="379"/>
          <w:tblHeader/>
          <w:jc w:val="center"/>
        </w:trPr>
        <w:tc>
          <w:tcPr>
            <w:tcW w:w="846"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851"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540CB2" w:rsidRPr="00693F00" w:rsidTr="008E472F">
        <w:trPr>
          <w:trHeight w:val="388"/>
          <w:jc w:val="center"/>
        </w:trPr>
        <w:tc>
          <w:tcPr>
            <w:tcW w:w="15304" w:type="dxa"/>
            <w:gridSpan w:val="16"/>
            <w:vAlign w:val="center"/>
          </w:tcPr>
          <w:p w:rsidR="00540CB2" w:rsidRPr="00F8418B"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540CB2" w:rsidRPr="00352917" w:rsidRDefault="006B7F2C" w:rsidP="006B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r w:rsidRPr="00352917">
              <w:rPr>
                <w:rFonts w:ascii="Times New Roman" w:eastAsia="Times New Roman" w:hAnsi="Times New Roman"/>
                <w:b/>
                <w:i/>
                <w:sz w:val="28"/>
                <w:szCs w:val="28"/>
                <w:lang w:eastAsia="ru-RU"/>
              </w:rPr>
              <w:t>1.3</w:t>
            </w:r>
            <w:r w:rsidR="00540CB2" w:rsidRPr="00352917">
              <w:rPr>
                <w:rFonts w:ascii="Times New Roman" w:eastAsia="Times New Roman" w:hAnsi="Times New Roman"/>
                <w:b/>
                <w:i/>
                <w:sz w:val="28"/>
                <w:szCs w:val="28"/>
                <w:lang w:eastAsia="ru-RU"/>
              </w:rPr>
              <w:t xml:space="preserve">. </w:t>
            </w:r>
            <w:r w:rsidR="00540CB2" w:rsidRPr="00352917">
              <w:rPr>
                <w:rFonts w:ascii="Times New Roman" w:hAnsi="Times New Roman"/>
                <w:b/>
                <w:i/>
                <w:color w:val="000000" w:themeColor="text1"/>
                <w:sz w:val="28"/>
                <w:szCs w:val="28"/>
              </w:rPr>
              <w:t>«</w:t>
            </w:r>
            <w:r w:rsidRPr="00352917">
              <w:rPr>
                <w:rFonts w:ascii="Times New Roman" w:eastAsia="Times New Roman" w:hAnsi="Times New Roman"/>
                <w:b/>
                <w:i/>
                <w:sz w:val="24"/>
                <w:szCs w:val="24"/>
                <w:lang w:eastAsia="ru-RU"/>
              </w:rPr>
              <w:t>Проведення заходів щодо підготовки до оборони території міста, захисту населення від військового втручання</w:t>
            </w:r>
            <w:r w:rsidR="00540CB2" w:rsidRPr="00352917">
              <w:rPr>
                <w:rFonts w:ascii="Times New Roman" w:hAnsi="Times New Roman"/>
                <w:b/>
                <w:i/>
                <w:sz w:val="28"/>
                <w:szCs w:val="28"/>
                <w:shd w:val="clear" w:color="auto" w:fill="FFFFFF"/>
              </w:rPr>
              <w:t>»</w:t>
            </w:r>
          </w:p>
        </w:tc>
      </w:tr>
      <w:tr w:rsidR="00540CB2" w:rsidRPr="00693F00" w:rsidTr="008E472F">
        <w:trPr>
          <w:trHeight w:val="388"/>
          <w:jc w:val="center"/>
        </w:trPr>
        <w:tc>
          <w:tcPr>
            <w:tcW w:w="846" w:type="dxa"/>
            <w:tcBorders>
              <w:right w:val="single" w:sz="4" w:space="0" w:color="auto"/>
            </w:tcBorders>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rsidR="00540CB2" w:rsidRPr="00693F00" w:rsidRDefault="00540CB2"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540CB2" w:rsidRPr="00693F00" w:rsidTr="00352917">
        <w:trPr>
          <w:cantSplit/>
          <w:trHeight w:val="1756"/>
          <w:jc w:val="center"/>
        </w:trPr>
        <w:tc>
          <w:tcPr>
            <w:tcW w:w="846" w:type="dxa"/>
            <w:vAlign w:val="center"/>
          </w:tcPr>
          <w:p w:rsidR="00540CB2" w:rsidRDefault="00352917" w:rsidP="008E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c>
          <w:tcPr>
            <w:tcW w:w="4458" w:type="dxa"/>
            <w:vAlign w:val="center"/>
          </w:tcPr>
          <w:p w:rsidR="00540CB2" w:rsidRPr="00352917" w:rsidRDefault="00352917" w:rsidP="008E472F">
            <w:pPr>
              <w:pStyle w:val="a3"/>
              <w:rPr>
                <w:rFonts w:ascii="Times New Roman" w:eastAsia="Times New Roman" w:hAnsi="Times New Roman" w:cs="Times New Roman"/>
                <w:sz w:val="24"/>
                <w:szCs w:val="24"/>
                <w:lang w:eastAsia="ru-RU"/>
              </w:rPr>
            </w:pPr>
            <w:r w:rsidRPr="00352917">
              <w:rPr>
                <w:rFonts w:ascii="Times New Roman" w:hAnsi="Times New Roman" w:cs="Times New Roman"/>
                <w:color w:val="000000"/>
                <w:sz w:val="24"/>
                <w:szCs w:val="24"/>
              </w:rPr>
              <w:t>Забезпечення автотранспортом РТЦК та СП для відправки в навчальні центри військовозобов’язаних, з метою призову на військову службу в Збройні Сили України</w:t>
            </w:r>
          </w:p>
        </w:tc>
        <w:tc>
          <w:tcPr>
            <w:tcW w:w="581" w:type="dxa"/>
            <w:gridSpan w:val="2"/>
            <w:textDirection w:val="btLr"/>
            <w:vAlign w:val="center"/>
          </w:tcPr>
          <w:p w:rsidR="00540CB2"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rsidR="00540CB2" w:rsidRPr="00693F00" w:rsidRDefault="00AA75E8" w:rsidP="008E472F">
            <w:pPr>
              <w:spacing w:after="0" w:line="240" w:lineRule="auto"/>
              <w:jc w:val="center"/>
              <w:rPr>
                <w:rFonts w:ascii="Times New Roman" w:eastAsia="Times New Roman" w:hAnsi="Times New Roman"/>
                <w:sz w:val="24"/>
                <w:szCs w:val="24"/>
                <w:lang w:eastAsia="ru-RU"/>
              </w:rPr>
            </w:pPr>
            <w:r>
              <w:rPr>
                <w:rFonts w:ascii="Times New Roman" w:hAnsi="Times New Roman"/>
                <w:sz w:val="20"/>
                <w:szCs w:val="20"/>
              </w:rPr>
              <w:t xml:space="preserve">Виконавчий комітет </w:t>
            </w:r>
            <w:r w:rsidR="00540CB2" w:rsidRPr="001C73CB">
              <w:rPr>
                <w:rFonts w:ascii="Times New Roman" w:eastAsia="Times New Roman" w:hAnsi="Times New Roman"/>
                <w:sz w:val="20"/>
                <w:szCs w:val="20"/>
                <w:lang w:eastAsia="ru-RU"/>
              </w:rPr>
              <w:t>м</w:t>
            </w:r>
            <w:r>
              <w:rPr>
                <w:rFonts w:ascii="Times New Roman" w:eastAsia="Times New Roman" w:hAnsi="Times New Roman"/>
                <w:sz w:val="20"/>
                <w:szCs w:val="20"/>
                <w:lang w:eastAsia="ru-RU"/>
              </w:rPr>
              <w:t>іської ради</w:t>
            </w:r>
          </w:p>
        </w:tc>
        <w:tc>
          <w:tcPr>
            <w:tcW w:w="1327" w:type="dxa"/>
            <w:vAlign w:val="center"/>
          </w:tcPr>
          <w:p w:rsidR="00540CB2" w:rsidRPr="00693F00"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rsidR="00540CB2" w:rsidRPr="00693F00" w:rsidRDefault="00540CB2" w:rsidP="008E472F">
            <w:pPr>
              <w:spacing w:after="0" w:line="240" w:lineRule="auto"/>
              <w:jc w:val="center"/>
              <w:rPr>
                <w:rFonts w:ascii="Times New Roman" w:eastAsia="Times New Roman" w:hAnsi="Times New Roman"/>
                <w:sz w:val="24"/>
                <w:szCs w:val="24"/>
                <w:lang w:eastAsia="ru-RU"/>
              </w:rPr>
            </w:pPr>
          </w:p>
        </w:tc>
        <w:tc>
          <w:tcPr>
            <w:tcW w:w="567" w:type="dxa"/>
            <w:vAlign w:val="center"/>
          </w:tcPr>
          <w:p w:rsidR="00540CB2" w:rsidRDefault="00540CB2" w:rsidP="008E472F">
            <w:pPr>
              <w:spacing w:after="0" w:line="240" w:lineRule="auto"/>
              <w:jc w:val="center"/>
              <w:rPr>
                <w:rFonts w:ascii="Times New Roman" w:eastAsia="Times New Roman" w:hAnsi="Times New Roman"/>
                <w:sz w:val="24"/>
                <w:szCs w:val="24"/>
                <w:lang w:eastAsia="ru-RU"/>
              </w:rPr>
            </w:pPr>
          </w:p>
        </w:tc>
        <w:tc>
          <w:tcPr>
            <w:tcW w:w="770" w:type="dxa"/>
            <w:vAlign w:val="center"/>
          </w:tcPr>
          <w:p w:rsidR="00540CB2" w:rsidRDefault="00540CB2" w:rsidP="008E472F">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rsidR="00540CB2" w:rsidRPr="00530C5C" w:rsidRDefault="00540CB2" w:rsidP="008E472F">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rsidR="00540CB2" w:rsidRDefault="00540CB2" w:rsidP="008E472F">
            <w:pPr>
              <w:spacing w:after="0" w:line="240" w:lineRule="auto"/>
              <w:ind w:left="113" w:right="113"/>
              <w:jc w:val="center"/>
              <w:rPr>
                <w:rFonts w:ascii="Times New Roman" w:eastAsia="Times New Roman" w:hAnsi="Times New Roman"/>
                <w:sz w:val="24"/>
                <w:szCs w:val="24"/>
                <w:lang w:eastAsia="ru-RU"/>
              </w:rPr>
            </w:pPr>
          </w:p>
        </w:tc>
        <w:tc>
          <w:tcPr>
            <w:tcW w:w="851" w:type="dxa"/>
            <w:vAlign w:val="center"/>
          </w:tcPr>
          <w:p w:rsidR="00540CB2" w:rsidRDefault="00352917"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42" w:type="dxa"/>
            <w:vAlign w:val="center"/>
          </w:tcPr>
          <w:p w:rsidR="00540CB2" w:rsidRPr="00693F00" w:rsidRDefault="00540CB2" w:rsidP="008E47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rsidR="00540CB2" w:rsidRPr="004F23FE" w:rsidRDefault="00540CB2" w:rsidP="00540CB2">
      <w:pPr>
        <w:pStyle w:val="a3"/>
        <w:rPr>
          <w:rFonts w:ascii="Times New Roman" w:hAnsi="Times New Roman"/>
          <w:b/>
          <w:sz w:val="28"/>
          <w:szCs w:val="28"/>
        </w:rPr>
      </w:pPr>
    </w:p>
    <w:p w:rsidR="00540CB2" w:rsidRDefault="00540CB2" w:rsidP="00540CB2">
      <w:pPr>
        <w:pStyle w:val="a3"/>
        <w:rPr>
          <w:rFonts w:ascii="Times New Roman" w:hAnsi="Times New Roman"/>
          <w:b/>
          <w:sz w:val="28"/>
          <w:szCs w:val="28"/>
          <w:lang w:val="ru-RU"/>
        </w:rPr>
      </w:pPr>
    </w:p>
    <w:p w:rsidR="00540CB2" w:rsidRPr="00ED4529" w:rsidRDefault="00540CB2" w:rsidP="00540CB2">
      <w:pPr>
        <w:pStyle w:val="a3"/>
        <w:rPr>
          <w:rFonts w:ascii="Times New Roman" w:hAnsi="Times New Roman"/>
          <w:b/>
          <w:sz w:val="28"/>
          <w:szCs w:val="28"/>
          <w:lang w:val="ru-RU"/>
        </w:rPr>
        <w:sectPr w:rsidR="00540CB2" w:rsidRPr="00ED4529" w:rsidSect="00687A9A">
          <w:pgSz w:w="15840" w:h="12240" w:orient="landscape"/>
          <w:pgMar w:top="709" w:right="1134" w:bottom="284" w:left="1134" w:header="709" w:footer="709" w:gutter="0"/>
          <w:cols w:space="708"/>
          <w:docGrid w:linePitch="360"/>
        </w:sect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sidR="0068472F">
        <w:rPr>
          <w:rFonts w:ascii="Times New Roman" w:hAnsi="Times New Roman"/>
          <w:b/>
          <w:sz w:val="28"/>
          <w:szCs w:val="28"/>
        </w:rPr>
        <w:t xml:space="preserve"> Ірина  РЕПАЛО</w:t>
      </w:r>
    </w:p>
    <w:p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EC1"/>
    <w:multiLevelType w:val="hybridMultilevel"/>
    <w:tmpl w:val="1D98CD20"/>
    <w:lvl w:ilvl="0" w:tplc="38D6F3FE">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B2"/>
    <w:rsid w:val="00035643"/>
    <w:rsid w:val="000B0580"/>
    <w:rsid w:val="00352917"/>
    <w:rsid w:val="00540CB2"/>
    <w:rsid w:val="006368C2"/>
    <w:rsid w:val="0068472F"/>
    <w:rsid w:val="006B7F2C"/>
    <w:rsid w:val="008E32AE"/>
    <w:rsid w:val="00937AA8"/>
    <w:rsid w:val="00AA75E8"/>
    <w:rsid w:val="00B21656"/>
    <w:rsid w:val="00B24D51"/>
    <w:rsid w:val="00C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A7058-130E-45DD-B4B3-0D4163F5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CB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0CB2"/>
    <w:pPr>
      <w:spacing w:after="0" w:line="240" w:lineRule="auto"/>
    </w:pPr>
    <w:rPr>
      <w:lang w:val="uk-UA"/>
    </w:rPr>
  </w:style>
  <w:style w:type="character" w:customStyle="1" w:styleId="FontStyle28">
    <w:name w:val="Font Style28"/>
    <w:rsid w:val="00540CB2"/>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540CB2"/>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540CB2"/>
    <w:rPr>
      <w:rFonts w:ascii="Times New Roman" w:eastAsia="Times New Roman" w:hAnsi="Times New Roman" w:cs="Times New Roman"/>
      <w:sz w:val="20"/>
      <w:szCs w:val="20"/>
      <w:lang w:val="ru-RU" w:eastAsia="ru-RU"/>
    </w:rPr>
  </w:style>
  <w:style w:type="paragraph" w:styleId="a6">
    <w:name w:val="Normal (Web)"/>
    <w:basedOn w:val="a"/>
    <w:rsid w:val="00540CB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3529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2917"/>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2338</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10</cp:revision>
  <cp:lastPrinted>2025-01-22T14:27:00Z</cp:lastPrinted>
  <dcterms:created xsi:type="dcterms:W3CDTF">2025-01-21T07:13:00Z</dcterms:created>
  <dcterms:modified xsi:type="dcterms:W3CDTF">2025-01-22T14:44:00Z</dcterms:modified>
</cp:coreProperties>
</file>