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6D0" w:rsidRPr="00EE47AC" w:rsidRDefault="00F266D0" w:rsidP="00F266D0">
      <w:pPr>
        <w:jc w:val="center"/>
        <w:rPr>
          <w:b/>
          <w:sz w:val="26"/>
          <w:szCs w:val="26"/>
        </w:rPr>
      </w:pPr>
      <w:r w:rsidRPr="00EE47AC">
        <w:rPr>
          <w:b/>
          <w:sz w:val="26"/>
          <w:szCs w:val="26"/>
        </w:rPr>
        <w:t>Звіт</w:t>
      </w:r>
    </w:p>
    <w:p w:rsidR="00F266D0" w:rsidRPr="00EE47AC" w:rsidRDefault="00F266D0" w:rsidP="00F266D0">
      <w:pPr>
        <w:jc w:val="center"/>
        <w:rPr>
          <w:b/>
          <w:sz w:val="26"/>
          <w:szCs w:val="26"/>
        </w:rPr>
      </w:pPr>
      <w:r w:rsidRPr="00EE47AC">
        <w:rPr>
          <w:b/>
          <w:sz w:val="26"/>
          <w:szCs w:val="26"/>
        </w:rPr>
        <w:t xml:space="preserve">про виконання Програми економічного і соціального розвитку </w:t>
      </w:r>
    </w:p>
    <w:p w:rsidR="00EE3E6D" w:rsidRDefault="00F266D0" w:rsidP="00F266D0">
      <w:pPr>
        <w:jc w:val="center"/>
        <w:rPr>
          <w:b/>
          <w:sz w:val="26"/>
          <w:szCs w:val="26"/>
        </w:rPr>
      </w:pPr>
      <w:r w:rsidRPr="00EE47AC">
        <w:rPr>
          <w:b/>
          <w:sz w:val="26"/>
          <w:szCs w:val="26"/>
        </w:rPr>
        <w:t xml:space="preserve"> Козятинської міської територіальної громади</w:t>
      </w:r>
      <w:r w:rsidR="00251278">
        <w:rPr>
          <w:b/>
          <w:sz w:val="26"/>
          <w:szCs w:val="26"/>
        </w:rPr>
        <w:t xml:space="preserve"> на 2022-2024 роки</w:t>
      </w:r>
    </w:p>
    <w:p w:rsidR="00F266D0" w:rsidRPr="00EE47AC" w:rsidRDefault="00F266D0" w:rsidP="00F266D0">
      <w:pPr>
        <w:jc w:val="center"/>
        <w:rPr>
          <w:b/>
          <w:sz w:val="26"/>
          <w:szCs w:val="26"/>
        </w:rPr>
      </w:pPr>
      <w:r w:rsidRPr="00EE47AC">
        <w:rPr>
          <w:b/>
          <w:sz w:val="26"/>
          <w:szCs w:val="26"/>
        </w:rPr>
        <w:t xml:space="preserve"> за  </w:t>
      </w:r>
      <w:r w:rsidR="005C6443">
        <w:rPr>
          <w:b/>
          <w:sz w:val="26"/>
          <w:szCs w:val="26"/>
        </w:rPr>
        <w:t xml:space="preserve">1квартал </w:t>
      </w:r>
      <w:r w:rsidRPr="00EE47AC">
        <w:rPr>
          <w:b/>
          <w:sz w:val="26"/>
          <w:szCs w:val="26"/>
        </w:rPr>
        <w:t>202</w:t>
      </w:r>
      <w:r w:rsidR="005C6443">
        <w:rPr>
          <w:b/>
          <w:sz w:val="26"/>
          <w:szCs w:val="26"/>
        </w:rPr>
        <w:t>3</w:t>
      </w:r>
      <w:r w:rsidR="00284C6F">
        <w:rPr>
          <w:b/>
          <w:sz w:val="26"/>
          <w:szCs w:val="26"/>
        </w:rPr>
        <w:t xml:space="preserve"> р</w:t>
      </w:r>
      <w:r w:rsidR="005C6443">
        <w:rPr>
          <w:b/>
          <w:sz w:val="26"/>
          <w:szCs w:val="26"/>
        </w:rPr>
        <w:t>оку.</w:t>
      </w:r>
    </w:p>
    <w:p w:rsidR="00455258" w:rsidRPr="00EE47AC" w:rsidRDefault="00455258" w:rsidP="00CA502B">
      <w:pPr>
        <w:rPr>
          <w:b/>
          <w:sz w:val="26"/>
          <w:szCs w:val="26"/>
        </w:rPr>
      </w:pPr>
    </w:p>
    <w:p w:rsidR="00455258" w:rsidRPr="00412092" w:rsidRDefault="00D72E62" w:rsidP="009A5C65">
      <w:pPr>
        <w:jc w:val="both"/>
        <w:rPr>
          <w:sz w:val="26"/>
          <w:szCs w:val="26"/>
          <w:shd w:val="clear" w:color="auto" w:fill="FFFFFF"/>
        </w:rPr>
      </w:pPr>
      <w:r w:rsidRPr="00412092">
        <w:rPr>
          <w:sz w:val="26"/>
          <w:szCs w:val="26"/>
        </w:rPr>
        <w:t xml:space="preserve">        </w:t>
      </w:r>
      <w:r w:rsidR="00BD443A">
        <w:rPr>
          <w:sz w:val="26"/>
          <w:szCs w:val="26"/>
        </w:rPr>
        <w:t xml:space="preserve">  </w:t>
      </w:r>
      <w:r w:rsidRPr="00412092">
        <w:rPr>
          <w:sz w:val="26"/>
          <w:szCs w:val="26"/>
        </w:rPr>
        <w:t xml:space="preserve">  </w:t>
      </w:r>
      <w:r w:rsidR="0023445A" w:rsidRPr="00412092">
        <w:rPr>
          <w:sz w:val="26"/>
          <w:szCs w:val="26"/>
          <w:shd w:val="clear" w:color="auto" w:fill="FFFFFF"/>
        </w:rPr>
        <w:t>Головною метою діяльності виконавчих органів Козятинської міської ради на 2023 рік є забезпечення відновлення сталого розвитку громади, комфортності проживання громадян, в тому числі за рахунок вирішення соціальних і гуманітарних питань, забезпечення гідних умов життя та підвищення добробуту населення.</w:t>
      </w:r>
    </w:p>
    <w:p w:rsidR="0023445A" w:rsidRPr="00412092" w:rsidRDefault="0023445A" w:rsidP="009A5C65">
      <w:pPr>
        <w:jc w:val="both"/>
        <w:rPr>
          <w:sz w:val="26"/>
          <w:szCs w:val="26"/>
        </w:rPr>
      </w:pPr>
      <w:r w:rsidRPr="00412092">
        <w:rPr>
          <w:sz w:val="26"/>
          <w:szCs w:val="26"/>
          <w:shd w:val="clear" w:color="auto" w:fill="FFFFFF"/>
        </w:rPr>
        <w:t xml:space="preserve">         </w:t>
      </w:r>
      <w:r w:rsidR="00BD443A">
        <w:rPr>
          <w:sz w:val="26"/>
          <w:szCs w:val="26"/>
          <w:shd w:val="clear" w:color="auto" w:fill="FFFFFF"/>
        </w:rPr>
        <w:t xml:space="preserve"> </w:t>
      </w:r>
      <w:r w:rsidRPr="00412092">
        <w:rPr>
          <w:sz w:val="26"/>
          <w:szCs w:val="26"/>
          <w:shd w:val="clear" w:color="auto" w:fill="FFFFFF"/>
        </w:rPr>
        <w:t xml:space="preserve"> Повномасштабна військова агресія РФ проти України негативно вплинула на економічний та соціальний розвиток як країни в цілому,так і кожного населеного пункту нашої територіальної громади.</w:t>
      </w:r>
    </w:p>
    <w:p w:rsidR="00166191" w:rsidRPr="00412092" w:rsidRDefault="00166191" w:rsidP="0063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a"/>
          <w:rFonts w:ascii="Arial" w:hAnsi="Arial" w:cs="Arial"/>
          <w:b w:val="0"/>
          <w:bCs w:val="0"/>
          <w:bdr w:val="none" w:sz="0" w:space="0" w:color="auto" w:frame="1"/>
          <w:shd w:val="clear" w:color="auto" w:fill="FFFFFF"/>
        </w:rPr>
      </w:pPr>
    </w:p>
    <w:p w:rsidR="006320CA" w:rsidRPr="00412092" w:rsidRDefault="00D900F0" w:rsidP="006320CA">
      <w:pPr>
        <w:jc w:val="both"/>
        <w:rPr>
          <w:sz w:val="26"/>
          <w:szCs w:val="26"/>
        </w:rPr>
      </w:pPr>
      <w:r w:rsidRPr="00412092">
        <w:rPr>
          <w:sz w:val="26"/>
          <w:szCs w:val="26"/>
        </w:rPr>
        <w:t xml:space="preserve">         </w:t>
      </w:r>
      <w:r w:rsidR="00BD443A">
        <w:rPr>
          <w:sz w:val="26"/>
          <w:szCs w:val="26"/>
        </w:rPr>
        <w:t xml:space="preserve">  </w:t>
      </w:r>
      <w:r w:rsidR="00166191" w:rsidRPr="00412092">
        <w:rPr>
          <w:sz w:val="26"/>
          <w:szCs w:val="26"/>
        </w:rPr>
        <w:t>За період січня-березня 2023</w:t>
      </w:r>
      <w:r w:rsidR="006320CA" w:rsidRPr="00412092">
        <w:rPr>
          <w:sz w:val="26"/>
          <w:szCs w:val="26"/>
        </w:rPr>
        <w:t xml:space="preserve"> року зусилля виконавчих органів Козятинської міської територіальної громади спрямовувались на реалізацію державної, регіональної та місцевої політики  соціально-економічного розвитку територіальної громади та  забезпечення стабільності життєдіяльності  населення громади.</w:t>
      </w:r>
    </w:p>
    <w:p w:rsidR="00EC5EC7" w:rsidRPr="00412092" w:rsidRDefault="00EC5EC7" w:rsidP="00EE47AC">
      <w:pPr>
        <w:jc w:val="both"/>
        <w:rPr>
          <w:sz w:val="26"/>
          <w:szCs w:val="26"/>
        </w:rPr>
      </w:pPr>
    </w:p>
    <w:p w:rsidR="00A2171B" w:rsidRPr="00412092" w:rsidRDefault="00A2171B" w:rsidP="009B3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r w:rsidRPr="00412092">
        <w:rPr>
          <w:b/>
          <w:sz w:val="26"/>
          <w:szCs w:val="26"/>
        </w:rPr>
        <w:t>Бюджетна політика.</w:t>
      </w:r>
    </w:p>
    <w:p w:rsidR="00A2171B" w:rsidRPr="00412092" w:rsidRDefault="00F266D0" w:rsidP="009B3F45">
      <w:pPr>
        <w:jc w:val="center"/>
        <w:rPr>
          <w:b/>
          <w:bCs/>
          <w:sz w:val="26"/>
          <w:szCs w:val="26"/>
          <w:u w:val="single"/>
        </w:rPr>
      </w:pPr>
      <w:r w:rsidRPr="00412092">
        <w:rPr>
          <w:b/>
          <w:bCs/>
          <w:sz w:val="26"/>
          <w:szCs w:val="26"/>
          <w:u w:val="single"/>
        </w:rPr>
        <w:t>Доходи  місцевого бюджету</w:t>
      </w:r>
    </w:p>
    <w:p w:rsidR="00336088" w:rsidRPr="00412092" w:rsidRDefault="00336088" w:rsidP="001207C3">
      <w:pPr>
        <w:jc w:val="both"/>
        <w:rPr>
          <w:rFonts w:eastAsia="MS Mincho"/>
          <w:sz w:val="26"/>
          <w:szCs w:val="26"/>
        </w:rPr>
      </w:pPr>
    </w:p>
    <w:p w:rsidR="000F32EB" w:rsidRPr="00412092" w:rsidRDefault="00BD443A" w:rsidP="000F32EB">
      <w:pPr>
        <w:jc w:val="both"/>
        <w:rPr>
          <w:rFonts w:eastAsia="MS Mincho"/>
          <w:sz w:val="26"/>
          <w:szCs w:val="26"/>
        </w:rPr>
      </w:pPr>
      <w:r>
        <w:rPr>
          <w:rFonts w:eastAsia="MS Mincho"/>
          <w:sz w:val="26"/>
          <w:szCs w:val="26"/>
        </w:rPr>
        <w:t xml:space="preserve">            </w:t>
      </w:r>
      <w:r w:rsidR="000F32EB" w:rsidRPr="00412092">
        <w:rPr>
          <w:rFonts w:eastAsia="MS Mincho"/>
          <w:sz w:val="26"/>
          <w:szCs w:val="26"/>
        </w:rPr>
        <w:t>Доходи загального фонду бюджету міської територіальної громади (без врахування обсягів міжбюджетних трансфертів) за січень–березень  2023</w:t>
      </w:r>
      <w:r w:rsidR="00D900F0" w:rsidRPr="00412092">
        <w:rPr>
          <w:rFonts w:eastAsia="MS Mincho"/>
          <w:sz w:val="26"/>
          <w:szCs w:val="26"/>
        </w:rPr>
        <w:t xml:space="preserve"> р. виконані в сумі 73316550грн.</w:t>
      </w:r>
      <w:r w:rsidR="000F32EB" w:rsidRPr="00412092">
        <w:rPr>
          <w:rFonts w:eastAsia="MS Mincho"/>
          <w:sz w:val="26"/>
          <w:szCs w:val="26"/>
        </w:rPr>
        <w:t>, що становить  102,8% від планових показників на звітний період в сумі 71 338 577 грн</w:t>
      </w:r>
      <w:r w:rsidR="00D900F0" w:rsidRPr="00412092">
        <w:rPr>
          <w:rFonts w:eastAsia="MS Mincho"/>
          <w:sz w:val="26"/>
          <w:szCs w:val="26"/>
        </w:rPr>
        <w:t>.</w:t>
      </w:r>
      <w:r w:rsidR="000F32EB" w:rsidRPr="00412092">
        <w:rPr>
          <w:rFonts w:eastAsia="MS Mincho"/>
          <w:sz w:val="26"/>
          <w:szCs w:val="26"/>
        </w:rPr>
        <w:t xml:space="preserve"> або 130,4% до фактичних надходжень відповідного періоду минулого року в сумі 56 224 704грн ( з врахуванням </w:t>
      </w:r>
      <w:r w:rsidR="000F32EB" w:rsidRPr="00412092">
        <w:rPr>
          <w:rFonts w:eastAsia="MS Mincho"/>
          <w:sz w:val="26"/>
          <w:szCs w:val="26"/>
          <w:lang w:eastAsia="en-US"/>
        </w:rPr>
        <w:t>зменшення кількості штатних працівників до минулого року, зокрема, у підрозділах АТ "Укрзалізниця",  органах соціального захисту/політики, сплати АТ "Укрзалізниця" авансом  ПДФО строком спла</w:t>
      </w:r>
      <w:r w:rsidR="00D900F0" w:rsidRPr="00412092">
        <w:rPr>
          <w:rFonts w:eastAsia="MS Mincho"/>
          <w:sz w:val="26"/>
          <w:szCs w:val="26"/>
          <w:lang w:eastAsia="en-US"/>
        </w:rPr>
        <w:t>ти 3-7 січня 2023 в грудні 2022</w:t>
      </w:r>
      <w:r w:rsidR="000F32EB" w:rsidRPr="00412092">
        <w:rPr>
          <w:rFonts w:eastAsia="MS Mincho"/>
          <w:sz w:val="26"/>
          <w:szCs w:val="26"/>
          <w:lang w:eastAsia="en-US"/>
        </w:rPr>
        <w:t>, зменшення кількості працівників ТОВ "Козятинський м'ясокомбінат")</w:t>
      </w:r>
      <w:r w:rsidR="000F32EB" w:rsidRPr="00412092">
        <w:rPr>
          <w:rFonts w:eastAsia="Calibri"/>
          <w:sz w:val="26"/>
          <w:szCs w:val="26"/>
          <w:lang w:eastAsia="en-US"/>
        </w:rPr>
        <w:t>.</w:t>
      </w:r>
      <w:r w:rsidR="00D900F0" w:rsidRPr="00412092">
        <w:rPr>
          <w:rFonts w:eastAsia="Calibri"/>
          <w:sz w:val="26"/>
          <w:szCs w:val="26"/>
          <w:lang w:eastAsia="en-US"/>
        </w:rPr>
        <w:t xml:space="preserve"> </w:t>
      </w:r>
      <w:r w:rsidR="000F32EB" w:rsidRPr="00412092">
        <w:rPr>
          <w:rFonts w:eastAsia="MS Mincho"/>
          <w:sz w:val="26"/>
          <w:szCs w:val="26"/>
        </w:rPr>
        <w:t>Спад економіки, викликаний агресією РФ та відповідно введенням  в Україні воєнного стану, призвів до відхилення окремих прогнозних показників економічного і соціального розвитку Козятинської міської територіальної громади від прогнозу, врахованого під час затвердження бюджету громади на 2023 рік.</w:t>
      </w:r>
    </w:p>
    <w:p w:rsidR="000F32EB" w:rsidRPr="00412092" w:rsidRDefault="000F32EB" w:rsidP="000F32EB">
      <w:pPr>
        <w:ind w:firstLine="709"/>
        <w:jc w:val="both"/>
        <w:rPr>
          <w:rFonts w:eastAsia="MS Mincho" w:cs="Courier New"/>
          <w:sz w:val="26"/>
          <w:szCs w:val="26"/>
          <w:lang w:eastAsia="ar-SA"/>
        </w:rPr>
      </w:pPr>
      <w:r w:rsidRPr="00412092">
        <w:rPr>
          <w:rFonts w:eastAsia="MS Mincho" w:cs="Courier New"/>
          <w:sz w:val="26"/>
          <w:szCs w:val="26"/>
          <w:lang w:eastAsia="ar-SA"/>
        </w:rPr>
        <w:t>Основним джерелом надходжень доходів загального фонду  є податок та збір на доходи</w:t>
      </w:r>
      <w:r w:rsidR="00D900F0" w:rsidRPr="00412092">
        <w:rPr>
          <w:rFonts w:eastAsia="MS Mincho" w:cs="Courier New"/>
          <w:sz w:val="26"/>
          <w:szCs w:val="26"/>
          <w:lang w:eastAsia="ar-SA"/>
        </w:rPr>
        <w:t xml:space="preserve"> фізичних осіб</w:t>
      </w:r>
      <w:r w:rsidRPr="00412092">
        <w:rPr>
          <w:rFonts w:eastAsia="MS Mincho" w:cs="Courier New"/>
          <w:sz w:val="26"/>
          <w:szCs w:val="26"/>
          <w:lang w:eastAsia="ar-SA"/>
        </w:rPr>
        <w:t xml:space="preserve">, який становить 69,2% доходів загального фонду без урахування трансфертів. Питома вага ПДФО від підрозділів залізниці в загальному обсязі надходжень податку на доходи фізичних осіб становить 35,7%. </w:t>
      </w:r>
    </w:p>
    <w:p w:rsidR="000F32EB" w:rsidRPr="00412092" w:rsidRDefault="000F32EB" w:rsidP="000F32EB">
      <w:pPr>
        <w:spacing w:after="200" w:line="276" w:lineRule="auto"/>
        <w:ind w:right="-144"/>
        <w:rPr>
          <w:rFonts w:eastAsia="MS Mincho"/>
          <w:sz w:val="26"/>
          <w:szCs w:val="26"/>
          <w:lang w:eastAsia="en-US"/>
        </w:rPr>
      </w:pPr>
      <w:r w:rsidRPr="00412092">
        <w:rPr>
          <w:rFonts w:eastAsia="MS Mincho"/>
          <w:sz w:val="26"/>
          <w:szCs w:val="26"/>
        </w:rPr>
        <w:t xml:space="preserve">         За планових показників з податку та збору  на дохо</w:t>
      </w:r>
      <w:r w:rsidR="00D900F0" w:rsidRPr="00412092">
        <w:rPr>
          <w:rFonts w:eastAsia="MS Mincho"/>
          <w:sz w:val="26"/>
          <w:szCs w:val="26"/>
        </w:rPr>
        <w:t xml:space="preserve">ди фізичних осіб </w:t>
      </w:r>
      <w:r w:rsidRPr="00412092">
        <w:rPr>
          <w:rFonts w:eastAsia="MS Mincho"/>
          <w:sz w:val="26"/>
          <w:szCs w:val="26"/>
        </w:rPr>
        <w:t xml:space="preserve"> на звітний період 2023 р. в сумі  55 381 877 грн</w:t>
      </w:r>
      <w:r w:rsidR="00D900F0" w:rsidRPr="00412092">
        <w:rPr>
          <w:rFonts w:eastAsia="MS Mincho"/>
          <w:sz w:val="26"/>
          <w:szCs w:val="26"/>
        </w:rPr>
        <w:t>.  до бюджету територіаль</w:t>
      </w:r>
      <w:r w:rsidRPr="00412092">
        <w:rPr>
          <w:rFonts w:eastAsia="MS Mincho"/>
          <w:sz w:val="26"/>
          <w:szCs w:val="26"/>
        </w:rPr>
        <w:t>ної громади надійшло 50 731 288грн</w:t>
      </w:r>
      <w:r w:rsidR="00D900F0" w:rsidRPr="00412092">
        <w:rPr>
          <w:rFonts w:eastAsia="MS Mincho"/>
          <w:sz w:val="26"/>
          <w:szCs w:val="26"/>
        </w:rPr>
        <w:t>.</w:t>
      </w:r>
      <w:r w:rsidRPr="00412092">
        <w:rPr>
          <w:rFonts w:eastAsia="MS Mincho"/>
          <w:sz w:val="26"/>
          <w:szCs w:val="26"/>
        </w:rPr>
        <w:t xml:space="preserve"> , виконання становить 91,6%  плану (або  122,7%   до надходжень минулого року в сумі 41 332 209грн</w:t>
      </w:r>
      <w:r w:rsidR="00D900F0" w:rsidRPr="00412092">
        <w:rPr>
          <w:rFonts w:eastAsia="MS Mincho"/>
          <w:sz w:val="26"/>
          <w:szCs w:val="26"/>
        </w:rPr>
        <w:t>.</w:t>
      </w:r>
      <w:r w:rsidRPr="00412092">
        <w:rPr>
          <w:rFonts w:eastAsia="MS Mincho"/>
          <w:sz w:val="26"/>
          <w:szCs w:val="26"/>
        </w:rPr>
        <w:t xml:space="preserve">), що </w:t>
      </w:r>
      <w:r w:rsidRPr="00412092">
        <w:rPr>
          <w:rFonts w:eastAsia="MS Mincho"/>
          <w:sz w:val="26"/>
          <w:szCs w:val="26"/>
          <w:lang w:eastAsia="en-US"/>
        </w:rPr>
        <w:t>пояснюється уповільн</w:t>
      </w:r>
      <w:r w:rsidR="00D900F0" w:rsidRPr="00412092">
        <w:rPr>
          <w:rFonts w:eastAsia="MS Mincho"/>
          <w:sz w:val="26"/>
          <w:szCs w:val="26"/>
          <w:lang w:eastAsia="en-US"/>
        </w:rPr>
        <w:t>енням темпів зростання заробітної</w:t>
      </w:r>
      <w:r w:rsidRPr="00412092">
        <w:rPr>
          <w:rFonts w:eastAsia="MS Mincho"/>
          <w:sz w:val="26"/>
          <w:szCs w:val="26"/>
          <w:lang w:eastAsia="en-US"/>
        </w:rPr>
        <w:t xml:space="preserve"> плат</w:t>
      </w:r>
      <w:r w:rsidR="00D900F0" w:rsidRPr="00412092">
        <w:rPr>
          <w:rFonts w:eastAsia="MS Mincho"/>
          <w:sz w:val="26"/>
          <w:szCs w:val="26"/>
          <w:lang w:eastAsia="en-US"/>
        </w:rPr>
        <w:t>и</w:t>
      </w:r>
      <w:r w:rsidRPr="00412092">
        <w:rPr>
          <w:rFonts w:eastAsia="MS Mincho"/>
          <w:sz w:val="26"/>
          <w:szCs w:val="26"/>
          <w:lang w:eastAsia="en-US"/>
        </w:rPr>
        <w:t xml:space="preserve"> та зниженням   надходжень через зменшення</w:t>
      </w:r>
      <w:r w:rsidR="00D900F0" w:rsidRPr="00412092">
        <w:rPr>
          <w:rFonts w:eastAsia="MS Mincho"/>
          <w:sz w:val="26"/>
          <w:szCs w:val="26"/>
          <w:lang w:eastAsia="en-US"/>
        </w:rPr>
        <w:t xml:space="preserve"> чисельності працюючих, зокрема,</w:t>
      </w:r>
      <w:r w:rsidRPr="00412092">
        <w:rPr>
          <w:rFonts w:eastAsia="MS Mincho"/>
          <w:sz w:val="26"/>
          <w:szCs w:val="26"/>
          <w:lang w:eastAsia="en-US"/>
        </w:rPr>
        <w:t xml:space="preserve"> у підрозділах АТ "Укрзалізниця",  ТОВ "Козятинський м'</w:t>
      </w:r>
      <w:r w:rsidR="00AE2B37">
        <w:rPr>
          <w:rFonts w:eastAsia="MS Mincho"/>
          <w:sz w:val="26"/>
          <w:szCs w:val="26"/>
          <w:lang w:eastAsia="en-US"/>
        </w:rPr>
        <w:t>я</w:t>
      </w:r>
      <w:r w:rsidRPr="00412092">
        <w:rPr>
          <w:rFonts w:eastAsia="MS Mincho"/>
          <w:sz w:val="26"/>
          <w:szCs w:val="26"/>
          <w:lang w:eastAsia="en-US"/>
        </w:rPr>
        <w:t>соко</w:t>
      </w:r>
      <w:r w:rsidR="00D900F0" w:rsidRPr="00412092">
        <w:rPr>
          <w:rFonts w:eastAsia="MS Mincho"/>
          <w:sz w:val="26"/>
          <w:szCs w:val="26"/>
          <w:lang w:eastAsia="en-US"/>
        </w:rPr>
        <w:t>мбінат"    та іншими платниками, а також</w:t>
      </w:r>
      <w:r w:rsidRPr="00412092">
        <w:rPr>
          <w:rFonts w:eastAsia="MS Mincho"/>
          <w:sz w:val="26"/>
          <w:szCs w:val="26"/>
          <w:lang w:eastAsia="en-US"/>
        </w:rPr>
        <w:t xml:space="preserve"> сплата АТ "Укрзалізниця" авансом  ПДФО строком сплати 3-7 січня 2023 в грудні 2022 в сумі 4500000  грн</w:t>
      </w:r>
      <w:r w:rsidR="00D900F0" w:rsidRPr="00412092">
        <w:rPr>
          <w:rFonts w:eastAsia="MS Mincho"/>
          <w:sz w:val="26"/>
          <w:szCs w:val="26"/>
          <w:lang w:eastAsia="en-US"/>
        </w:rPr>
        <w:t>.</w:t>
      </w:r>
      <w:r w:rsidRPr="00412092">
        <w:rPr>
          <w:rFonts w:eastAsia="MS Mincho"/>
          <w:sz w:val="26"/>
          <w:szCs w:val="26"/>
          <w:lang w:eastAsia="en-US"/>
        </w:rPr>
        <w:t xml:space="preserve"> , що призвело до відхилення від планового показника.</w:t>
      </w:r>
    </w:p>
    <w:p w:rsidR="000F32EB" w:rsidRPr="00412092" w:rsidRDefault="000F32EB" w:rsidP="007524D5">
      <w:pPr>
        <w:jc w:val="both"/>
        <w:rPr>
          <w:rFonts w:eastAsia="MS Mincho"/>
          <w:sz w:val="26"/>
          <w:szCs w:val="26"/>
        </w:rPr>
      </w:pPr>
      <w:r w:rsidRPr="00412092">
        <w:rPr>
          <w:rFonts w:eastAsia="MS Mincho"/>
          <w:sz w:val="26"/>
          <w:szCs w:val="26"/>
        </w:rPr>
        <w:lastRenderedPageBreak/>
        <w:t xml:space="preserve">Надходження по доходах </w:t>
      </w:r>
      <w:r w:rsidRPr="00412092">
        <w:rPr>
          <w:rFonts w:eastAsia="MS Mincho"/>
          <w:bCs/>
          <w:sz w:val="26"/>
          <w:szCs w:val="26"/>
        </w:rPr>
        <w:t>спеціального фонду</w:t>
      </w:r>
      <w:r w:rsidRPr="00412092">
        <w:rPr>
          <w:rFonts w:eastAsia="MS Mincho"/>
          <w:sz w:val="26"/>
          <w:szCs w:val="26"/>
        </w:rPr>
        <w:t xml:space="preserve"> (без врахуванн</w:t>
      </w:r>
      <w:r w:rsidR="000919C5">
        <w:rPr>
          <w:rFonts w:eastAsia="MS Mincho"/>
          <w:sz w:val="26"/>
          <w:szCs w:val="26"/>
        </w:rPr>
        <w:t>я трансфертів) становлять  3 056 121</w:t>
      </w:r>
      <w:r w:rsidRPr="00412092">
        <w:rPr>
          <w:rFonts w:eastAsia="MS Mincho"/>
          <w:sz w:val="26"/>
          <w:szCs w:val="26"/>
        </w:rPr>
        <w:t xml:space="preserve"> грн</w:t>
      </w:r>
      <w:r w:rsidR="00D900F0" w:rsidRPr="00412092">
        <w:rPr>
          <w:rFonts w:eastAsia="MS Mincho"/>
          <w:sz w:val="26"/>
          <w:szCs w:val="26"/>
        </w:rPr>
        <w:t>.</w:t>
      </w:r>
      <w:r w:rsidRPr="00412092">
        <w:rPr>
          <w:rFonts w:eastAsia="MS Mincho"/>
          <w:sz w:val="26"/>
          <w:szCs w:val="26"/>
        </w:rPr>
        <w:t xml:space="preserve">  в тому числі від сплати еко</w:t>
      </w:r>
      <w:r w:rsidR="00D900F0" w:rsidRPr="00412092">
        <w:rPr>
          <w:rFonts w:eastAsia="MS Mincho"/>
          <w:sz w:val="26"/>
          <w:szCs w:val="26"/>
        </w:rPr>
        <w:t xml:space="preserve">логічного податку </w:t>
      </w:r>
      <w:r w:rsidRPr="00412092">
        <w:rPr>
          <w:rFonts w:eastAsia="MS Mincho"/>
          <w:sz w:val="26"/>
          <w:szCs w:val="26"/>
        </w:rPr>
        <w:t xml:space="preserve"> надійшло  25 510 грн . </w:t>
      </w:r>
    </w:p>
    <w:p w:rsidR="000F32EB" w:rsidRPr="00412092" w:rsidRDefault="000F32EB" w:rsidP="007524D5">
      <w:pPr>
        <w:jc w:val="both"/>
        <w:rPr>
          <w:rFonts w:eastAsia="MS Mincho"/>
          <w:sz w:val="26"/>
          <w:szCs w:val="26"/>
        </w:rPr>
      </w:pPr>
      <w:r w:rsidRPr="00412092">
        <w:rPr>
          <w:rFonts w:eastAsia="MS Mincho"/>
          <w:sz w:val="26"/>
          <w:szCs w:val="26"/>
        </w:rPr>
        <w:t>Грошові стягнення за шкоду, заподіяну порушенням законодавства про охорону навколишнього природного середовища внаслідок гос</w:t>
      </w:r>
      <w:r w:rsidR="00A2660D" w:rsidRPr="00412092">
        <w:rPr>
          <w:rFonts w:eastAsia="MS Mincho"/>
          <w:sz w:val="26"/>
          <w:szCs w:val="26"/>
        </w:rPr>
        <w:t>подарської та іншої діяльності у січні-березні ц.р. не надходили.</w:t>
      </w:r>
    </w:p>
    <w:p w:rsidR="00A2660D" w:rsidRPr="00412092" w:rsidRDefault="00A2660D" w:rsidP="007524D5">
      <w:pPr>
        <w:jc w:val="both"/>
        <w:rPr>
          <w:rFonts w:eastAsia="MS Mincho"/>
          <w:sz w:val="26"/>
          <w:szCs w:val="26"/>
        </w:rPr>
      </w:pPr>
    </w:p>
    <w:p w:rsidR="000F32EB" w:rsidRPr="00412092" w:rsidRDefault="00D900F0" w:rsidP="007524D5">
      <w:pPr>
        <w:jc w:val="both"/>
        <w:rPr>
          <w:rFonts w:eastAsia="MS Mincho"/>
          <w:bCs/>
          <w:sz w:val="26"/>
          <w:szCs w:val="26"/>
          <w:lang w:eastAsia="en-US"/>
        </w:rPr>
      </w:pPr>
      <w:r w:rsidRPr="00412092">
        <w:rPr>
          <w:rFonts w:eastAsia="MS Mincho"/>
          <w:bCs/>
          <w:sz w:val="26"/>
          <w:szCs w:val="26"/>
        </w:rPr>
        <w:t>Бюджет розвитку: к</w:t>
      </w:r>
      <w:r w:rsidR="000F32EB" w:rsidRPr="00412092">
        <w:rPr>
          <w:rFonts w:eastAsia="MS Mincho"/>
          <w:bCs/>
          <w:sz w:val="26"/>
          <w:szCs w:val="26"/>
        </w:rPr>
        <w:t>ошти від продажу земельних ділянок несільсько</w:t>
      </w:r>
      <w:r w:rsidR="002A7963" w:rsidRPr="00412092">
        <w:rPr>
          <w:rFonts w:eastAsia="MS Mincho"/>
          <w:bCs/>
          <w:sz w:val="26"/>
          <w:szCs w:val="26"/>
        </w:rPr>
        <w:t xml:space="preserve">госпо-дарського призначення  - </w:t>
      </w:r>
      <w:r w:rsidR="000F32EB" w:rsidRPr="00412092">
        <w:rPr>
          <w:rFonts w:eastAsia="MS Mincho"/>
          <w:bCs/>
          <w:sz w:val="26"/>
          <w:szCs w:val="26"/>
        </w:rPr>
        <w:t xml:space="preserve"> 33 778 грн</w:t>
      </w:r>
      <w:r w:rsidRPr="00412092">
        <w:rPr>
          <w:rFonts w:eastAsia="MS Mincho"/>
          <w:bCs/>
          <w:sz w:val="26"/>
          <w:szCs w:val="26"/>
        </w:rPr>
        <w:t>.</w:t>
      </w:r>
      <w:r w:rsidR="002A7963" w:rsidRPr="00412092">
        <w:rPr>
          <w:rFonts w:eastAsia="MS Mincho"/>
          <w:bCs/>
          <w:sz w:val="26"/>
          <w:szCs w:val="26"/>
        </w:rPr>
        <w:t xml:space="preserve"> </w:t>
      </w:r>
    </w:p>
    <w:p w:rsidR="000F32EB" w:rsidRPr="00412092" w:rsidRDefault="00657D6F" w:rsidP="007524D5">
      <w:pPr>
        <w:jc w:val="both"/>
        <w:rPr>
          <w:rFonts w:eastAsia="MS Mincho"/>
          <w:bCs/>
          <w:sz w:val="26"/>
          <w:szCs w:val="26"/>
        </w:rPr>
      </w:pPr>
      <w:r w:rsidRPr="00412092">
        <w:rPr>
          <w:rFonts w:eastAsia="MS Mincho"/>
          <w:bCs/>
          <w:sz w:val="26"/>
          <w:szCs w:val="26"/>
        </w:rPr>
        <w:t>Власні надходження</w:t>
      </w:r>
      <w:r w:rsidR="000F32EB" w:rsidRPr="00412092">
        <w:rPr>
          <w:rFonts w:eastAsia="MS Mincho"/>
          <w:bCs/>
          <w:sz w:val="26"/>
          <w:szCs w:val="26"/>
        </w:rPr>
        <w:t xml:space="preserve"> бюджетних   установ </w:t>
      </w:r>
      <w:r w:rsidRPr="00412092">
        <w:rPr>
          <w:rFonts w:eastAsia="MS Mincho"/>
          <w:bCs/>
          <w:sz w:val="26"/>
          <w:szCs w:val="26"/>
        </w:rPr>
        <w:t xml:space="preserve">на 01.04.2023р. </w:t>
      </w:r>
      <w:r w:rsidR="000919C5">
        <w:rPr>
          <w:rFonts w:eastAsia="MS Mincho"/>
          <w:bCs/>
          <w:sz w:val="26"/>
          <w:szCs w:val="26"/>
        </w:rPr>
        <w:t>становлять 2 996 822</w:t>
      </w:r>
      <w:r w:rsidR="000F32EB" w:rsidRPr="00412092">
        <w:rPr>
          <w:rFonts w:eastAsia="MS Mincho"/>
          <w:bCs/>
          <w:sz w:val="26"/>
          <w:szCs w:val="26"/>
        </w:rPr>
        <w:t xml:space="preserve">грн. </w:t>
      </w:r>
    </w:p>
    <w:p w:rsidR="00F266D0" w:rsidRPr="00412092" w:rsidRDefault="00F266D0" w:rsidP="007524D5">
      <w:pPr>
        <w:ind w:firstLine="709"/>
        <w:jc w:val="both"/>
        <w:rPr>
          <w:bCs/>
          <w:sz w:val="26"/>
          <w:szCs w:val="26"/>
        </w:rPr>
      </w:pPr>
      <w:r w:rsidRPr="00412092">
        <w:rPr>
          <w:bCs/>
          <w:sz w:val="26"/>
          <w:szCs w:val="26"/>
        </w:rPr>
        <w:t xml:space="preserve">Надходження до бюджету </w:t>
      </w:r>
      <w:r w:rsidR="00DE7726" w:rsidRPr="00412092">
        <w:rPr>
          <w:bCs/>
          <w:sz w:val="26"/>
          <w:szCs w:val="26"/>
        </w:rPr>
        <w:t>громади</w:t>
      </w:r>
      <w:r w:rsidRPr="00412092">
        <w:rPr>
          <w:bCs/>
          <w:sz w:val="26"/>
          <w:szCs w:val="26"/>
        </w:rPr>
        <w:t xml:space="preserve"> офіційних трансфертів</w:t>
      </w:r>
      <w:r w:rsidR="00DD6563" w:rsidRPr="00412092">
        <w:rPr>
          <w:bCs/>
          <w:sz w:val="26"/>
          <w:szCs w:val="26"/>
        </w:rPr>
        <w:t xml:space="preserve"> за звітний період</w:t>
      </w:r>
      <w:r w:rsidR="00DE7726" w:rsidRPr="00412092">
        <w:rPr>
          <w:bCs/>
          <w:sz w:val="26"/>
          <w:szCs w:val="26"/>
        </w:rPr>
        <w:t xml:space="preserve"> 2023року</w:t>
      </w:r>
      <w:r w:rsidR="008F458F" w:rsidRPr="00412092">
        <w:rPr>
          <w:bCs/>
          <w:sz w:val="26"/>
          <w:szCs w:val="26"/>
        </w:rPr>
        <w:t xml:space="preserve"> по загальному фонду</w:t>
      </w:r>
      <w:r w:rsidR="00DD6563" w:rsidRPr="00412092">
        <w:rPr>
          <w:bCs/>
          <w:sz w:val="26"/>
          <w:szCs w:val="26"/>
        </w:rPr>
        <w:t>:</w:t>
      </w:r>
    </w:p>
    <w:p w:rsidR="00336088" w:rsidRPr="00412092" w:rsidRDefault="00336088" w:rsidP="007524D5">
      <w:pPr>
        <w:jc w:val="center"/>
        <w:rPr>
          <w:bCs/>
          <w:sz w:val="26"/>
          <w:szCs w:val="26"/>
          <w:u w:val="single"/>
        </w:rPr>
      </w:pPr>
    </w:p>
    <w:p w:rsidR="0066730C" w:rsidRPr="00412092" w:rsidRDefault="008F458F" w:rsidP="007524D5">
      <w:pPr>
        <w:numPr>
          <w:ilvl w:val="0"/>
          <w:numId w:val="26"/>
        </w:numPr>
        <w:jc w:val="both"/>
        <w:rPr>
          <w:sz w:val="26"/>
          <w:szCs w:val="26"/>
        </w:rPr>
      </w:pPr>
      <w:r w:rsidRPr="00412092">
        <w:rPr>
          <w:sz w:val="26"/>
          <w:szCs w:val="26"/>
        </w:rPr>
        <w:t>с</w:t>
      </w:r>
      <w:r w:rsidR="0066730C" w:rsidRPr="00412092">
        <w:rPr>
          <w:sz w:val="26"/>
          <w:szCs w:val="26"/>
        </w:rPr>
        <w:t>убвенції з державного бюджету місцевим бюджетам 19 215 900 грн</w:t>
      </w:r>
      <w:r w:rsidRPr="00412092">
        <w:rPr>
          <w:sz w:val="26"/>
          <w:szCs w:val="26"/>
        </w:rPr>
        <w:t>.;</w:t>
      </w:r>
    </w:p>
    <w:p w:rsidR="0066730C" w:rsidRPr="00412092" w:rsidRDefault="008F458F" w:rsidP="007524D5">
      <w:pPr>
        <w:numPr>
          <w:ilvl w:val="0"/>
          <w:numId w:val="26"/>
        </w:numPr>
        <w:jc w:val="both"/>
        <w:rPr>
          <w:sz w:val="26"/>
          <w:szCs w:val="26"/>
        </w:rPr>
      </w:pPr>
      <w:r w:rsidRPr="00412092">
        <w:rPr>
          <w:sz w:val="26"/>
          <w:szCs w:val="26"/>
        </w:rPr>
        <w:t>с</w:t>
      </w:r>
      <w:r w:rsidR="0066730C" w:rsidRPr="00412092">
        <w:rPr>
          <w:rFonts w:eastAsia="Calibri"/>
          <w:sz w:val="26"/>
          <w:szCs w:val="26"/>
          <w:shd w:val="clear" w:color="auto" w:fill="FFFFFF"/>
          <w:lang w:eastAsia="en-US"/>
        </w:rPr>
        <w:t xml:space="preserve">убвенція з місцевих бюджетів іншим місцевим бюджетам </w:t>
      </w:r>
      <w:r w:rsidR="0066730C" w:rsidRPr="00412092">
        <w:rPr>
          <w:sz w:val="26"/>
          <w:szCs w:val="26"/>
        </w:rPr>
        <w:t>861 417 грн</w:t>
      </w:r>
      <w:r w:rsidRPr="00412092">
        <w:rPr>
          <w:sz w:val="26"/>
          <w:szCs w:val="26"/>
        </w:rPr>
        <w:t>.;</w:t>
      </w:r>
    </w:p>
    <w:p w:rsidR="0066730C" w:rsidRPr="00412092" w:rsidRDefault="008F458F" w:rsidP="007524D5">
      <w:pPr>
        <w:numPr>
          <w:ilvl w:val="0"/>
          <w:numId w:val="26"/>
        </w:numPr>
        <w:jc w:val="both"/>
        <w:rPr>
          <w:sz w:val="26"/>
          <w:szCs w:val="26"/>
        </w:rPr>
      </w:pPr>
      <w:r w:rsidRPr="00412092">
        <w:rPr>
          <w:sz w:val="26"/>
          <w:szCs w:val="26"/>
        </w:rPr>
        <w:t>д</w:t>
      </w:r>
      <w:r w:rsidR="0066730C" w:rsidRPr="00412092">
        <w:rPr>
          <w:sz w:val="26"/>
          <w:szCs w:val="26"/>
        </w:rPr>
        <w:t>отації з державного бюджету місцевим бюджетам 199 500 грн</w:t>
      </w:r>
      <w:r w:rsidRPr="00412092">
        <w:rPr>
          <w:sz w:val="26"/>
          <w:szCs w:val="26"/>
        </w:rPr>
        <w:t>.;</w:t>
      </w:r>
    </w:p>
    <w:p w:rsidR="00F266D0" w:rsidRPr="00412092" w:rsidRDefault="00F266D0" w:rsidP="00EE47AC">
      <w:pPr>
        <w:jc w:val="center"/>
        <w:rPr>
          <w:b/>
          <w:bCs/>
          <w:sz w:val="26"/>
          <w:szCs w:val="26"/>
          <w:u w:val="single"/>
        </w:rPr>
      </w:pPr>
      <w:r w:rsidRPr="00412092">
        <w:rPr>
          <w:b/>
          <w:bCs/>
          <w:sz w:val="26"/>
          <w:szCs w:val="26"/>
          <w:u w:val="single"/>
        </w:rPr>
        <w:t>Видатки міського бюджету</w:t>
      </w:r>
    </w:p>
    <w:p w:rsidR="00AE721C" w:rsidRPr="00412092" w:rsidRDefault="00AE721C" w:rsidP="00EE47AC">
      <w:pPr>
        <w:jc w:val="center"/>
        <w:rPr>
          <w:b/>
          <w:bCs/>
          <w:sz w:val="26"/>
          <w:szCs w:val="26"/>
          <w:u w:val="single"/>
        </w:rPr>
      </w:pPr>
    </w:p>
    <w:p w:rsidR="00837396" w:rsidRPr="00412092" w:rsidRDefault="00837396" w:rsidP="00837396">
      <w:pPr>
        <w:ind w:left="360"/>
        <w:jc w:val="both"/>
        <w:rPr>
          <w:sz w:val="26"/>
          <w:szCs w:val="26"/>
        </w:rPr>
      </w:pPr>
      <w:r w:rsidRPr="00412092">
        <w:rPr>
          <w:sz w:val="26"/>
          <w:szCs w:val="26"/>
        </w:rPr>
        <w:t>За січень-</w:t>
      </w:r>
      <w:r w:rsidR="00DE7726" w:rsidRPr="00412092">
        <w:rPr>
          <w:sz w:val="26"/>
          <w:szCs w:val="26"/>
        </w:rPr>
        <w:t>березень</w:t>
      </w:r>
      <w:r w:rsidRPr="00412092">
        <w:rPr>
          <w:sz w:val="26"/>
          <w:szCs w:val="26"/>
        </w:rPr>
        <w:t xml:space="preserve"> 202</w:t>
      </w:r>
      <w:r w:rsidR="00DE7726" w:rsidRPr="00412092">
        <w:rPr>
          <w:sz w:val="26"/>
          <w:szCs w:val="26"/>
        </w:rPr>
        <w:t>3</w:t>
      </w:r>
      <w:r w:rsidRPr="00412092">
        <w:rPr>
          <w:sz w:val="26"/>
          <w:szCs w:val="26"/>
        </w:rPr>
        <w:t xml:space="preserve"> року видатки бюджету проведені в сумі</w:t>
      </w:r>
      <w:r w:rsidR="008F458F" w:rsidRPr="00412092">
        <w:rPr>
          <w:sz w:val="26"/>
          <w:szCs w:val="26"/>
        </w:rPr>
        <w:t xml:space="preserve"> 82 888 180</w:t>
      </w:r>
      <w:r w:rsidRPr="00412092">
        <w:rPr>
          <w:sz w:val="26"/>
          <w:szCs w:val="26"/>
        </w:rPr>
        <w:t xml:space="preserve">грн., в тому числі: по загальному фонду </w:t>
      </w:r>
      <w:r w:rsidR="008F458F" w:rsidRPr="00412092">
        <w:rPr>
          <w:sz w:val="26"/>
          <w:szCs w:val="26"/>
        </w:rPr>
        <w:t>77 784 715</w:t>
      </w:r>
      <w:r w:rsidR="00AE721C" w:rsidRPr="00412092">
        <w:rPr>
          <w:sz w:val="26"/>
          <w:szCs w:val="26"/>
        </w:rPr>
        <w:t>грн</w:t>
      </w:r>
      <w:r w:rsidR="008F458F" w:rsidRPr="00412092">
        <w:rPr>
          <w:sz w:val="26"/>
          <w:szCs w:val="26"/>
        </w:rPr>
        <w:t>.</w:t>
      </w:r>
      <w:r w:rsidR="002A7963" w:rsidRPr="00412092">
        <w:rPr>
          <w:sz w:val="26"/>
          <w:szCs w:val="26"/>
        </w:rPr>
        <w:t xml:space="preserve">  </w:t>
      </w:r>
      <w:r w:rsidR="00AE721C" w:rsidRPr="00412092">
        <w:rPr>
          <w:sz w:val="26"/>
          <w:szCs w:val="26"/>
        </w:rPr>
        <w:t xml:space="preserve"> та спеціальному фонду </w:t>
      </w:r>
      <w:r w:rsidR="008F458F" w:rsidRPr="00412092">
        <w:rPr>
          <w:sz w:val="26"/>
          <w:szCs w:val="26"/>
        </w:rPr>
        <w:t>5 103 465</w:t>
      </w:r>
      <w:r w:rsidRPr="00412092">
        <w:rPr>
          <w:sz w:val="26"/>
          <w:szCs w:val="26"/>
        </w:rPr>
        <w:t>грн. відповідно до планових призначень та зареєстрованих зобов’язань, зокрема</w:t>
      </w:r>
      <w:r w:rsidR="008F458F" w:rsidRPr="00412092">
        <w:rPr>
          <w:sz w:val="26"/>
          <w:szCs w:val="26"/>
        </w:rPr>
        <w:t xml:space="preserve"> по загальному  фонду на</w:t>
      </w:r>
      <w:r w:rsidRPr="00412092">
        <w:rPr>
          <w:sz w:val="26"/>
          <w:szCs w:val="26"/>
        </w:rPr>
        <w:t>:</w:t>
      </w:r>
    </w:p>
    <w:p w:rsidR="00837396" w:rsidRPr="00412092" w:rsidRDefault="00837396" w:rsidP="00837396">
      <w:pPr>
        <w:ind w:left="360"/>
        <w:jc w:val="both"/>
        <w:rPr>
          <w:sz w:val="26"/>
          <w:szCs w:val="26"/>
        </w:rPr>
      </w:pPr>
      <w:r w:rsidRPr="00412092">
        <w:rPr>
          <w:sz w:val="26"/>
          <w:szCs w:val="26"/>
        </w:rPr>
        <w:t>•</w:t>
      </w:r>
      <w:r w:rsidRPr="00412092">
        <w:rPr>
          <w:sz w:val="26"/>
          <w:szCs w:val="26"/>
        </w:rPr>
        <w:tab/>
        <w:t xml:space="preserve">освіту –  </w:t>
      </w:r>
      <w:r w:rsidR="008F458F" w:rsidRPr="00412092">
        <w:rPr>
          <w:sz w:val="26"/>
          <w:szCs w:val="26"/>
        </w:rPr>
        <w:t>42 036 679грн.;</w:t>
      </w:r>
    </w:p>
    <w:p w:rsidR="00837396" w:rsidRPr="00412092" w:rsidRDefault="00837396" w:rsidP="00837396">
      <w:pPr>
        <w:ind w:left="360"/>
        <w:jc w:val="both"/>
        <w:rPr>
          <w:sz w:val="26"/>
          <w:szCs w:val="26"/>
        </w:rPr>
      </w:pPr>
      <w:r w:rsidRPr="00412092">
        <w:rPr>
          <w:sz w:val="26"/>
          <w:szCs w:val="26"/>
        </w:rPr>
        <w:t>•</w:t>
      </w:r>
      <w:r w:rsidRPr="00412092">
        <w:rPr>
          <w:sz w:val="26"/>
          <w:szCs w:val="26"/>
        </w:rPr>
        <w:tab/>
        <w:t xml:space="preserve">культуру – </w:t>
      </w:r>
      <w:r w:rsidR="008F458F" w:rsidRPr="00412092">
        <w:rPr>
          <w:sz w:val="26"/>
          <w:szCs w:val="26"/>
        </w:rPr>
        <w:t>2 258 607грн.;</w:t>
      </w:r>
    </w:p>
    <w:p w:rsidR="00837396" w:rsidRPr="00412092" w:rsidRDefault="00D900F0" w:rsidP="00837396">
      <w:pPr>
        <w:ind w:left="360"/>
        <w:jc w:val="both"/>
        <w:rPr>
          <w:sz w:val="26"/>
          <w:szCs w:val="26"/>
        </w:rPr>
      </w:pPr>
      <w:r w:rsidRPr="00412092">
        <w:rPr>
          <w:sz w:val="26"/>
          <w:szCs w:val="26"/>
        </w:rPr>
        <w:t>•</w:t>
      </w:r>
      <w:r w:rsidRPr="00412092">
        <w:rPr>
          <w:sz w:val="26"/>
          <w:szCs w:val="26"/>
        </w:rPr>
        <w:tab/>
      </w:r>
      <w:r w:rsidR="00837396" w:rsidRPr="00412092">
        <w:rPr>
          <w:sz w:val="26"/>
          <w:szCs w:val="26"/>
        </w:rPr>
        <w:t>фізична культура і спорт–</w:t>
      </w:r>
      <w:r w:rsidR="008F458F" w:rsidRPr="00412092">
        <w:rPr>
          <w:sz w:val="26"/>
          <w:szCs w:val="26"/>
        </w:rPr>
        <w:t>959 702</w:t>
      </w:r>
      <w:r w:rsidR="00837396" w:rsidRPr="00412092">
        <w:rPr>
          <w:sz w:val="26"/>
          <w:szCs w:val="26"/>
        </w:rPr>
        <w:t>грн.;</w:t>
      </w:r>
    </w:p>
    <w:p w:rsidR="00837396" w:rsidRPr="00412092" w:rsidRDefault="00837396" w:rsidP="00837396">
      <w:pPr>
        <w:ind w:left="360"/>
        <w:jc w:val="both"/>
        <w:rPr>
          <w:sz w:val="26"/>
          <w:szCs w:val="26"/>
        </w:rPr>
      </w:pPr>
      <w:r w:rsidRPr="00412092">
        <w:rPr>
          <w:sz w:val="26"/>
          <w:szCs w:val="26"/>
        </w:rPr>
        <w:t>•</w:t>
      </w:r>
      <w:r w:rsidRPr="00412092">
        <w:rPr>
          <w:sz w:val="26"/>
          <w:szCs w:val="26"/>
        </w:rPr>
        <w:tab/>
        <w:t xml:space="preserve">державне управління –   </w:t>
      </w:r>
      <w:r w:rsidR="00DE7726" w:rsidRPr="00412092">
        <w:rPr>
          <w:bCs/>
          <w:sz w:val="26"/>
          <w:szCs w:val="26"/>
        </w:rPr>
        <w:t>8 654 289</w:t>
      </w:r>
      <w:r w:rsidR="00DE7726" w:rsidRPr="00412092">
        <w:rPr>
          <w:sz w:val="26"/>
          <w:szCs w:val="26"/>
        </w:rPr>
        <w:t xml:space="preserve"> грн., що становить 75,4%  до плану на відповідний період</w:t>
      </w:r>
      <w:r w:rsidRPr="00412092">
        <w:rPr>
          <w:sz w:val="26"/>
          <w:szCs w:val="26"/>
        </w:rPr>
        <w:t>.;</w:t>
      </w:r>
    </w:p>
    <w:p w:rsidR="00837396" w:rsidRPr="00412092" w:rsidRDefault="00AE721C" w:rsidP="00837396">
      <w:pPr>
        <w:ind w:left="360"/>
        <w:jc w:val="both"/>
        <w:rPr>
          <w:sz w:val="26"/>
          <w:szCs w:val="26"/>
        </w:rPr>
      </w:pPr>
      <w:r w:rsidRPr="00412092">
        <w:rPr>
          <w:sz w:val="26"/>
          <w:szCs w:val="26"/>
        </w:rPr>
        <w:t>•</w:t>
      </w:r>
      <w:r w:rsidRPr="00412092">
        <w:rPr>
          <w:sz w:val="26"/>
          <w:szCs w:val="26"/>
        </w:rPr>
        <w:tab/>
        <w:t>охорона здоров’</w:t>
      </w:r>
      <w:r w:rsidR="00837396" w:rsidRPr="00412092">
        <w:rPr>
          <w:sz w:val="26"/>
          <w:szCs w:val="26"/>
        </w:rPr>
        <w:t xml:space="preserve">я – </w:t>
      </w:r>
      <w:r w:rsidR="008F458F" w:rsidRPr="00412092">
        <w:rPr>
          <w:sz w:val="26"/>
          <w:szCs w:val="26"/>
        </w:rPr>
        <w:t>10 341 177грн.;</w:t>
      </w:r>
    </w:p>
    <w:p w:rsidR="00837396" w:rsidRPr="00412092" w:rsidRDefault="00837396" w:rsidP="00837396">
      <w:pPr>
        <w:ind w:left="360"/>
        <w:jc w:val="both"/>
        <w:rPr>
          <w:sz w:val="26"/>
          <w:szCs w:val="26"/>
        </w:rPr>
      </w:pPr>
      <w:r w:rsidRPr="00412092">
        <w:rPr>
          <w:sz w:val="26"/>
          <w:szCs w:val="26"/>
        </w:rPr>
        <w:t>•</w:t>
      </w:r>
      <w:r w:rsidRPr="00412092">
        <w:rPr>
          <w:sz w:val="26"/>
          <w:szCs w:val="26"/>
        </w:rPr>
        <w:tab/>
        <w:t>соціальний захист та соціальне забезпечення –</w:t>
      </w:r>
      <w:r w:rsidR="008F458F" w:rsidRPr="00412092">
        <w:rPr>
          <w:sz w:val="26"/>
          <w:szCs w:val="26"/>
        </w:rPr>
        <w:t>5 163 222грн.;</w:t>
      </w:r>
    </w:p>
    <w:p w:rsidR="00837396" w:rsidRPr="00412092" w:rsidRDefault="00837396" w:rsidP="00837396">
      <w:pPr>
        <w:ind w:left="360"/>
        <w:jc w:val="both"/>
        <w:rPr>
          <w:sz w:val="26"/>
          <w:szCs w:val="26"/>
        </w:rPr>
      </w:pPr>
      <w:r w:rsidRPr="00412092">
        <w:rPr>
          <w:sz w:val="26"/>
          <w:szCs w:val="26"/>
        </w:rPr>
        <w:t>•</w:t>
      </w:r>
      <w:r w:rsidRPr="00412092">
        <w:rPr>
          <w:sz w:val="26"/>
          <w:szCs w:val="26"/>
        </w:rPr>
        <w:tab/>
        <w:t>житлово –комунальне господарство –</w:t>
      </w:r>
      <w:r w:rsidR="008F458F" w:rsidRPr="00412092">
        <w:rPr>
          <w:sz w:val="26"/>
          <w:szCs w:val="26"/>
        </w:rPr>
        <w:t>1 433 474грн.,</w:t>
      </w:r>
      <w:r w:rsidR="002A7963" w:rsidRPr="00412092">
        <w:rPr>
          <w:sz w:val="26"/>
          <w:szCs w:val="26"/>
        </w:rPr>
        <w:t xml:space="preserve"> </w:t>
      </w:r>
      <w:r w:rsidRPr="00412092">
        <w:rPr>
          <w:sz w:val="26"/>
          <w:szCs w:val="26"/>
        </w:rPr>
        <w:t>з них:</w:t>
      </w:r>
    </w:p>
    <w:p w:rsidR="00734C06" w:rsidRPr="00412092" w:rsidRDefault="00837396" w:rsidP="00837396">
      <w:pPr>
        <w:ind w:left="360"/>
        <w:jc w:val="both"/>
        <w:rPr>
          <w:sz w:val="26"/>
          <w:szCs w:val="26"/>
        </w:rPr>
      </w:pPr>
      <w:r w:rsidRPr="00412092">
        <w:rPr>
          <w:sz w:val="26"/>
          <w:szCs w:val="26"/>
        </w:rPr>
        <w:t>організація б</w:t>
      </w:r>
      <w:r w:rsidR="00AE721C" w:rsidRPr="00412092">
        <w:rPr>
          <w:sz w:val="26"/>
          <w:szCs w:val="26"/>
        </w:rPr>
        <w:t>лагоустрою населених пунктів –</w:t>
      </w:r>
      <w:r w:rsidR="008F458F" w:rsidRPr="00412092">
        <w:rPr>
          <w:sz w:val="26"/>
          <w:szCs w:val="26"/>
        </w:rPr>
        <w:t>1 098 588грн</w:t>
      </w:r>
      <w:r w:rsidR="007D1403" w:rsidRPr="00412092">
        <w:rPr>
          <w:sz w:val="26"/>
          <w:szCs w:val="26"/>
        </w:rPr>
        <w:t>.</w:t>
      </w:r>
    </w:p>
    <w:p w:rsidR="007E74FD" w:rsidRPr="00412092" w:rsidRDefault="007E74FD" w:rsidP="006224D9">
      <w:pPr>
        <w:pStyle w:val="10"/>
        <w:spacing w:after="120" w:line="240" w:lineRule="auto"/>
        <w:ind w:left="0"/>
        <w:rPr>
          <w:rFonts w:ascii="Times New Roman" w:hAnsi="Times New Roman"/>
          <w:b/>
          <w:sz w:val="26"/>
          <w:szCs w:val="26"/>
          <w:lang w:val="uk-UA"/>
        </w:rPr>
      </w:pPr>
      <w:bookmarkStart w:id="0" w:name="_GoBack"/>
      <w:bookmarkEnd w:id="0"/>
    </w:p>
    <w:p w:rsidR="002F5A22" w:rsidRPr="00412092" w:rsidRDefault="000C2324" w:rsidP="00EE47AC">
      <w:pPr>
        <w:pStyle w:val="10"/>
        <w:spacing w:after="120" w:line="240" w:lineRule="auto"/>
        <w:ind w:left="1068"/>
        <w:jc w:val="center"/>
        <w:rPr>
          <w:rFonts w:ascii="Times New Roman" w:hAnsi="Times New Roman"/>
          <w:b/>
          <w:sz w:val="26"/>
          <w:szCs w:val="26"/>
          <w:lang w:val="uk-UA"/>
        </w:rPr>
      </w:pPr>
      <w:r w:rsidRPr="00412092">
        <w:rPr>
          <w:rFonts w:ascii="Times New Roman" w:hAnsi="Times New Roman"/>
          <w:b/>
          <w:sz w:val="26"/>
          <w:szCs w:val="26"/>
        </w:rPr>
        <w:t>Демографічна характеристика</w:t>
      </w:r>
    </w:p>
    <w:p w:rsidR="000C2324" w:rsidRPr="00412092" w:rsidRDefault="000C2324" w:rsidP="00EE47AC">
      <w:pPr>
        <w:pStyle w:val="10"/>
        <w:spacing w:after="120" w:line="240" w:lineRule="auto"/>
        <w:ind w:left="1068"/>
        <w:jc w:val="center"/>
        <w:rPr>
          <w:rFonts w:ascii="Times New Roman" w:hAnsi="Times New Roman"/>
          <w:b/>
          <w:sz w:val="26"/>
          <w:szCs w:val="26"/>
          <w:lang w:val="uk-UA"/>
        </w:rPr>
      </w:pPr>
      <w:r w:rsidRPr="00412092">
        <w:rPr>
          <w:rFonts w:ascii="Times New Roman" w:hAnsi="Times New Roman"/>
          <w:b/>
          <w:sz w:val="26"/>
          <w:szCs w:val="26"/>
          <w:lang w:val="uk-UA"/>
        </w:rPr>
        <w:t>Козятинської міської територіальної громади</w:t>
      </w:r>
    </w:p>
    <w:p w:rsidR="008B377A" w:rsidRPr="00412092" w:rsidRDefault="00D900F0" w:rsidP="009B38EA">
      <w:pPr>
        <w:pStyle w:val="10"/>
        <w:spacing w:after="120" w:line="240" w:lineRule="auto"/>
        <w:ind w:left="0"/>
        <w:jc w:val="both"/>
        <w:rPr>
          <w:rFonts w:ascii="Times New Roman" w:hAnsi="Times New Roman"/>
          <w:bCs/>
          <w:sz w:val="26"/>
          <w:szCs w:val="26"/>
          <w:lang w:val="uk-UA"/>
        </w:rPr>
      </w:pPr>
      <w:r w:rsidRPr="00412092">
        <w:rPr>
          <w:rFonts w:ascii="Times New Roman" w:hAnsi="Times New Roman"/>
          <w:bCs/>
          <w:sz w:val="26"/>
          <w:szCs w:val="26"/>
          <w:lang w:val="uk-UA"/>
        </w:rPr>
        <w:t xml:space="preserve">       </w:t>
      </w:r>
      <w:r w:rsidR="008B377A" w:rsidRPr="00412092">
        <w:rPr>
          <w:rFonts w:ascii="Times New Roman" w:hAnsi="Times New Roman"/>
          <w:bCs/>
          <w:sz w:val="26"/>
          <w:szCs w:val="26"/>
          <w:lang w:val="uk-UA"/>
        </w:rPr>
        <w:t>Зважаючи на відсутність звітів у період дії воєнного стану</w:t>
      </w:r>
      <w:r w:rsidR="009B38EA" w:rsidRPr="00412092">
        <w:rPr>
          <w:rFonts w:ascii="Times New Roman" w:hAnsi="Times New Roman"/>
          <w:bCs/>
          <w:sz w:val="26"/>
          <w:szCs w:val="26"/>
          <w:lang w:val="uk-UA"/>
        </w:rPr>
        <w:t xml:space="preserve"> або стану війни</w:t>
      </w:r>
      <w:r w:rsidR="008B377A" w:rsidRPr="00412092">
        <w:rPr>
          <w:rFonts w:ascii="Times New Roman" w:hAnsi="Times New Roman"/>
          <w:bCs/>
          <w:sz w:val="26"/>
          <w:szCs w:val="26"/>
          <w:lang w:val="uk-UA"/>
        </w:rPr>
        <w:t>, а також протягом трьох місяців після його завершення органи державної статистики пр</w:t>
      </w:r>
      <w:r w:rsidR="009B38EA" w:rsidRPr="00412092">
        <w:rPr>
          <w:rFonts w:ascii="Times New Roman" w:hAnsi="Times New Roman"/>
          <w:bCs/>
          <w:sz w:val="26"/>
          <w:szCs w:val="26"/>
          <w:lang w:val="uk-UA"/>
        </w:rPr>
        <w:t>и</w:t>
      </w:r>
      <w:r w:rsidR="008B377A" w:rsidRPr="00412092">
        <w:rPr>
          <w:rFonts w:ascii="Times New Roman" w:hAnsi="Times New Roman"/>
          <w:bCs/>
          <w:sz w:val="26"/>
          <w:szCs w:val="26"/>
          <w:lang w:val="uk-UA"/>
        </w:rPr>
        <w:t xml:space="preserve">зупинили  оприлюднення статистичної інформації, оскільки статистична та фінансова звітність до органів державної статистики </w:t>
      </w:r>
      <w:r w:rsidR="009B38EA" w:rsidRPr="00412092">
        <w:rPr>
          <w:rFonts w:ascii="Times New Roman" w:hAnsi="Times New Roman"/>
          <w:bCs/>
          <w:sz w:val="26"/>
          <w:szCs w:val="26"/>
          <w:lang w:val="uk-UA"/>
        </w:rPr>
        <w:t>не подається.</w:t>
      </w:r>
    </w:p>
    <w:p w:rsidR="00841D5A" w:rsidRPr="00412092" w:rsidRDefault="00D900F0" w:rsidP="00EE4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12092">
        <w:rPr>
          <w:sz w:val="26"/>
          <w:szCs w:val="26"/>
        </w:rPr>
        <w:t xml:space="preserve">      </w:t>
      </w:r>
      <w:r w:rsidR="00A12EA2" w:rsidRPr="00412092">
        <w:rPr>
          <w:sz w:val="26"/>
          <w:szCs w:val="26"/>
        </w:rPr>
        <w:t xml:space="preserve">За </w:t>
      </w:r>
      <w:r w:rsidR="00BF6086" w:rsidRPr="00412092">
        <w:rPr>
          <w:sz w:val="26"/>
          <w:szCs w:val="26"/>
        </w:rPr>
        <w:t xml:space="preserve">останніми </w:t>
      </w:r>
      <w:r w:rsidR="00A12EA2" w:rsidRPr="00412092">
        <w:rPr>
          <w:sz w:val="26"/>
          <w:szCs w:val="26"/>
        </w:rPr>
        <w:t>звітними даними відкритих реєстрів Держстату України чисельність наявного населення  Козятинської міської територіальної громади станом на 1 січня  2022 року  становила 32</w:t>
      </w:r>
      <w:r w:rsidR="00BF6086" w:rsidRPr="00412092">
        <w:rPr>
          <w:sz w:val="26"/>
          <w:szCs w:val="26"/>
        </w:rPr>
        <w:t> </w:t>
      </w:r>
      <w:r w:rsidR="00A12EA2" w:rsidRPr="00412092">
        <w:rPr>
          <w:sz w:val="26"/>
          <w:szCs w:val="26"/>
        </w:rPr>
        <w:t>347</w:t>
      </w:r>
      <w:r w:rsidR="00BF6086" w:rsidRPr="00412092">
        <w:rPr>
          <w:sz w:val="26"/>
          <w:szCs w:val="26"/>
        </w:rPr>
        <w:t xml:space="preserve"> </w:t>
      </w:r>
      <w:r w:rsidR="00A12EA2" w:rsidRPr="00412092">
        <w:rPr>
          <w:sz w:val="26"/>
          <w:szCs w:val="26"/>
        </w:rPr>
        <w:t>осіб:  міське населення</w:t>
      </w:r>
      <w:r w:rsidR="00645BD2" w:rsidRPr="00412092">
        <w:rPr>
          <w:sz w:val="26"/>
          <w:szCs w:val="26"/>
        </w:rPr>
        <w:t xml:space="preserve"> </w:t>
      </w:r>
      <w:r w:rsidR="00A12EA2" w:rsidRPr="00412092">
        <w:rPr>
          <w:sz w:val="26"/>
          <w:szCs w:val="26"/>
        </w:rPr>
        <w:t>- 23 207 особи , сільське населення 9 140 особи</w:t>
      </w:r>
      <w:r w:rsidR="00841D5A" w:rsidRPr="00412092">
        <w:rPr>
          <w:sz w:val="26"/>
          <w:szCs w:val="26"/>
        </w:rPr>
        <w:t>.</w:t>
      </w:r>
    </w:p>
    <w:p w:rsidR="00841D5A" w:rsidRPr="00412092" w:rsidRDefault="00841D5A" w:rsidP="00EE4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12092">
        <w:rPr>
          <w:sz w:val="26"/>
          <w:szCs w:val="26"/>
        </w:rPr>
        <w:t xml:space="preserve">  </w:t>
      </w:r>
      <w:r w:rsidR="00A0201B" w:rsidRPr="00412092">
        <w:rPr>
          <w:sz w:val="26"/>
          <w:szCs w:val="26"/>
        </w:rPr>
        <w:t xml:space="preserve">   </w:t>
      </w:r>
      <w:r w:rsidRPr="00412092">
        <w:rPr>
          <w:sz w:val="26"/>
          <w:szCs w:val="26"/>
        </w:rPr>
        <w:t xml:space="preserve">За даними Управління «Центр надання адміністративних послуг у м. Козятині» чисельність </w:t>
      </w:r>
      <w:r w:rsidR="00BF6086" w:rsidRPr="00412092">
        <w:rPr>
          <w:sz w:val="26"/>
          <w:szCs w:val="26"/>
        </w:rPr>
        <w:t xml:space="preserve">зареєстрованого </w:t>
      </w:r>
      <w:r w:rsidRPr="00412092">
        <w:rPr>
          <w:sz w:val="26"/>
          <w:szCs w:val="26"/>
        </w:rPr>
        <w:t>населення Козятинської міської територіальної громади станом на 01 січня 2023року станов</w:t>
      </w:r>
      <w:r w:rsidR="007817E0" w:rsidRPr="00412092">
        <w:rPr>
          <w:sz w:val="26"/>
          <w:szCs w:val="26"/>
        </w:rPr>
        <w:t>ить</w:t>
      </w:r>
      <w:r w:rsidRPr="00412092">
        <w:rPr>
          <w:sz w:val="26"/>
          <w:szCs w:val="26"/>
        </w:rPr>
        <w:t xml:space="preserve"> 3</w:t>
      </w:r>
      <w:r w:rsidR="009729C3" w:rsidRPr="00412092">
        <w:rPr>
          <w:sz w:val="26"/>
          <w:szCs w:val="26"/>
        </w:rPr>
        <w:t>2</w:t>
      </w:r>
      <w:r w:rsidR="00BF6086" w:rsidRPr="00412092">
        <w:rPr>
          <w:sz w:val="26"/>
          <w:szCs w:val="26"/>
        </w:rPr>
        <w:t> </w:t>
      </w:r>
      <w:r w:rsidRPr="00412092">
        <w:rPr>
          <w:sz w:val="26"/>
          <w:szCs w:val="26"/>
        </w:rPr>
        <w:t>847</w:t>
      </w:r>
      <w:r w:rsidR="00BF6086" w:rsidRPr="00412092">
        <w:rPr>
          <w:sz w:val="26"/>
          <w:szCs w:val="26"/>
        </w:rPr>
        <w:t xml:space="preserve"> </w:t>
      </w:r>
      <w:r w:rsidRPr="00412092">
        <w:rPr>
          <w:sz w:val="26"/>
          <w:szCs w:val="26"/>
        </w:rPr>
        <w:t>осіб: міське населення – 2</w:t>
      </w:r>
      <w:r w:rsidR="00BF6086" w:rsidRPr="00412092">
        <w:rPr>
          <w:sz w:val="26"/>
          <w:szCs w:val="26"/>
        </w:rPr>
        <w:t xml:space="preserve">2 979 особи, </w:t>
      </w:r>
      <w:r w:rsidRPr="00412092">
        <w:rPr>
          <w:sz w:val="26"/>
          <w:szCs w:val="26"/>
        </w:rPr>
        <w:t>сільське населення – 9</w:t>
      </w:r>
      <w:r w:rsidR="00485124" w:rsidRPr="00412092">
        <w:rPr>
          <w:sz w:val="26"/>
          <w:szCs w:val="26"/>
        </w:rPr>
        <w:t> </w:t>
      </w:r>
      <w:r w:rsidRPr="00412092">
        <w:rPr>
          <w:sz w:val="26"/>
          <w:szCs w:val="26"/>
        </w:rPr>
        <w:t>868</w:t>
      </w:r>
      <w:r w:rsidR="00485124" w:rsidRPr="00412092">
        <w:rPr>
          <w:sz w:val="26"/>
          <w:szCs w:val="26"/>
        </w:rPr>
        <w:t xml:space="preserve"> </w:t>
      </w:r>
      <w:r w:rsidRPr="00412092">
        <w:rPr>
          <w:sz w:val="26"/>
          <w:szCs w:val="26"/>
        </w:rPr>
        <w:t>осіб</w:t>
      </w:r>
      <w:r w:rsidR="00BF6086" w:rsidRPr="00412092">
        <w:rPr>
          <w:sz w:val="26"/>
          <w:szCs w:val="26"/>
        </w:rPr>
        <w:t>.</w:t>
      </w:r>
    </w:p>
    <w:p w:rsidR="00995BA9" w:rsidRPr="00412092" w:rsidRDefault="00C242A1" w:rsidP="00EE4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12092">
        <w:rPr>
          <w:sz w:val="26"/>
          <w:szCs w:val="26"/>
        </w:rPr>
        <w:t xml:space="preserve">     Найбільшим за кількістю населення населеним пунктом громади є м. Козятин (разом з смт. Залізничне) </w:t>
      </w:r>
      <w:r w:rsidR="00BF6086" w:rsidRPr="00412092">
        <w:rPr>
          <w:sz w:val="26"/>
          <w:szCs w:val="26"/>
        </w:rPr>
        <w:t xml:space="preserve">- </w:t>
      </w:r>
      <w:r w:rsidR="007817E0" w:rsidRPr="00412092">
        <w:rPr>
          <w:sz w:val="26"/>
          <w:szCs w:val="26"/>
        </w:rPr>
        <w:t>22</w:t>
      </w:r>
      <w:r w:rsidR="00BF6086" w:rsidRPr="00412092">
        <w:rPr>
          <w:sz w:val="26"/>
          <w:szCs w:val="26"/>
        </w:rPr>
        <w:t> </w:t>
      </w:r>
      <w:r w:rsidR="007817E0" w:rsidRPr="00412092">
        <w:rPr>
          <w:sz w:val="26"/>
          <w:szCs w:val="26"/>
        </w:rPr>
        <w:t>979</w:t>
      </w:r>
      <w:r w:rsidR="00BF6086" w:rsidRPr="00412092">
        <w:rPr>
          <w:sz w:val="26"/>
          <w:szCs w:val="26"/>
        </w:rPr>
        <w:t xml:space="preserve"> </w:t>
      </w:r>
      <w:r w:rsidRPr="00412092">
        <w:rPr>
          <w:sz w:val="26"/>
          <w:szCs w:val="26"/>
        </w:rPr>
        <w:t xml:space="preserve">осіб. По сільських населених пунктах найбільшими населеними пунктами  є с. Козятин </w:t>
      </w:r>
      <w:r w:rsidR="00BF6086" w:rsidRPr="00412092">
        <w:rPr>
          <w:sz w:val="26"/>
          <w:szCs w:val="26"/>
        </w:rPr>
        <w:t xml:space="preserve">– 3 127 осіб </w:t>
      </w:r>
      <w:r w:rsidRPr="00412092">
        <w:rPr>
          <w:sz w:val="26"/>
          <w:szCs w:val="26"/>
        </w:rPr>
        <w:t xml:space="preserve"> та с. Махаринці </w:t>
      </w:r>
      <w:r w:rsidR="00BF6086" w:rsidRPr="00412092">
        <w:rPr>
          <w:sz w:val="26"/>
          <w:szCs w:val="26"/>
        </w:rPr>
        <w:t>– 1 320 осіб.</w:t>
      </w:r>
    </w:p>
    <w:p w:rsidR="0099259D" w:rsidRPr="00412092" w:rsidRDefault="00A0201B" w:rsidP="00EE4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12092">
        <w:rPr>
          <w:sz w:val="26"/>
          <w:szCs w:val="26"/>
        </w:rPr>
        <w:lastRenderedPageBreak/>
        <w:t xml:space="preserve">   </w:t>
      </w:r>
      <w:r w:rsidR="000C2324" w:rsidRPr="00412092">
        <w:rPr>
          <w:sz w:val="26"/>
          <w:szCs w:val="26"/>
        </w:rPr>
        <w:t xml:space="preserve">На території громади </w:t>
      </w:r>
      <w:r w:rsidR="00571388" w:rsidRPr="00412092">
        <w:rPr>
          <w:sz w:val="26"/>
          <w:szCs w:val="26"/>
        </w:rPr>
        <w:t>наразі</w:t>
      </w:r>
      <w:r w:rsidR="000C2324" w:rsidRPr="00412092">
        <w:rPr>
          <w:sz w:val="26"/>
          <w:szCs w:val="26"/>
        </w:rPr>
        <w:t xml:space="preserve"> зареєстровано </w:t>
      </w:r>
      <w:r w:rsidR="0099259D" w:rsidRPr="00412092">
        <w:rPr>
          <w:sz w:val="26"/>
          <w:szCs w:val="26"/>
        </w:rPr>
        <w:t>4</w:t>
      </w:r>
      <w:r w:rsidR="00571388" w:rsidRPr="00412092">
        <w:rPr>
          <w:sz w:val="26"/>
          <w:szCs w:val="26"/>
        </w:rPr>
        <w:t>290</w:t>
      </w:r>
      <w:r w:rsidR="00485124" w:rsidRPr="00412092">
        <w:rPr>
          <w:sz w:val="26"/>
          <w:szCs w:val="26"/>
        </w:rPr>
        <w:t xml:space="preserve"> </w:t>
      </w:r>
      <w:r w:rsidR="000C2324" w:rsidRPr="00412092">
        <w:rPr>
          <w:sz w:val="26"/>
          <w:szCs w:val="26"/>
        </w:rPr>
        <w:t>внутрішньо переміщен</w:t>
      </w:r>
      <w:r w:rsidR="00571388" w:rsidRPr="00412092">
        <w:rPr>
          <w:sz w:val="26"/>
          <w:szCs w:val="26"/>
        </w:rPr>
        <w:t>их</w:t>
      </w:r>
      <w:r w:rsidR="000C2324" w:rsidRPr="00412092">
        <w:rPr>
          <w:sz w:val="26"/>
          <w:szCs w:val="26"/>
        </w:rPr>
        <w:t xml:space="preserve"> ос</w:t>
      </w:r>
      <w:r w:rsidR="00571388" w:rsidRPr="00412092">
        <w:rPr>
          <w:sz w:val="26"/>
          <w:szCs w:val="26"/>
        </w:rPr>
        <w:t>і</w:t>
      </w:r>
      <w:r w:rsidR="000C2324" w:rsidRPr="00412092">
        <w:rPr>
          <w:sz w:val="26"/>
          <w:szCs w:val="26"/>
        </w:rPr>
        <w:t>б</w:t>
      </w:r>
      <w:r w:rsidR="0099259D" w:rsidRPr="00412092">
        <w:rPr>
          <w:sz w:val="26"/>
          <w:szCs w:val="26"/>
        </w:rPr>
        <w:t xml:space="preserve">, з них </w:t>
      </w:r>
      <w:r w:rsidR="00571388" w:rsidRPr="00412092">
        <w:rPr>
          <w:sz w:val="26"/>
          <w:szCs w:val="26"/>
        </w:rPr>
        <w:t>906</w:t>
      </w:r>
      <w:r w:rsidR="0099259D" w:rsidRPr="00412092">
        <w:rPr>
          <w:sz w:val="26"/>
          <w:szCs w:val="26"/>
        </w:rPr>
        <w:t>-діти різних вікових категорій</w:t>
      </w:r>
      <w:r w:rsidR="000C2324" w:rsidRPr="00412092">
        <w:rPr>
          <w:sz w:val="26"/>
          <w:szCs w:val="26"/>
        </w:rPr>
        <w:t xml:space="preserve">. </w:t>
      </w:r>
    </w:p>
    <w:p w:rsidR="00F266D0" w:rsidRPr="00412092" w:rsidRDefault="00F266D0" w:rsidP="008A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F266D0" w:rsidRPr="00412092" w:rsidRDefault="00F266D0" w:rsidP="009B3F45">
      <w:pPr>
        <w:tabs>
          <w:tab w:val="left" w:pos="3780"/>
        </w:tabs>
        <w:ind w:right="-5" w:firstLine="1080"/>
        <w:jc w:val="center"/>
        <w:rPr>
          <w:b/>
          <w:sz w:val="26"/>
          <w:szCs w:val="26"/>
        </w:rPr>
      </w:pPr>
      <w:r w:rsidRPr="00412092">
        <w:rPr>
          <w:b/>
          <w:sz w:val="26"/>
          <w:szCs w:val="26"/>
        </w:rPr>
        <w:t>Промисловість</w:t>
      </w:r>
      <w:r w:rsidR="009B38EA" w:rsidRPr="00412092">
        <w:rPr>
          <w:b/>
          <w:sz w:val="26"/>
          <w:szCs w:val="26"/>
        </w:rPr>
        <w:t>.</w:t>
      </w:r>
    </w:p>
    <w:p w:rsidR="00C242A1" w:rsidRPr="00412092" w:rsidRDefault="00F266D0" w:rsidP="00A12EA2">
      <w:pPr>
        <w:jc w:val="both"/>
        <w:rPr>
          <w:sz w:val="26"/>
          <w:szCs w:val="26"/>
        </w:rPr>
      </w:pPr>
      <w:r w:rsidRPr="00412092">
        <w:rPr>
          <w:sz w:val="26"/>
          <w:szCs w:val="26"/>
        </w:rPr>
        <w:t xml:space="preserve">         Промисловий комп</w:t>
      </w:r>
      <w:r w:rsidRPr="00412092">
        <w:rPr>
          <w:bCs/>
          <w:iCs/>
          <w:sz w:val="26"/>
          <w:szCs w:val="26"/>
        </w:rPr>
        <w:t>лекс міста</w:t>
      </w:r>
      <w:r w:rsidRPr="00412092">
        <w:rPr>
          <w:bCs/>
          <w:sz w:val="26"/>
          <w:szCs w:val="26"/>
        </w:rPr>
        <w:t xml:space="preserve"> представляють два підприємства харчової промисловості </w:t>
      </w:r>
      <w:r w:rsidR="00F43156" w:rsidRPr="00412092">
        <w:rPr>
          <w:bCs/>
          <w:sz w:val="26"/>
          <w:szCs w:val="26"/>
        </w:rPr>
        <w:t>-</w:t>
      </w:r>
      <w:r w:rsidRPr="00412092">
        <w:rPr>
          <w:sz w:val="26"/>
          <w:szCs w:val="26"/>
        </w:rPr>
        <w:t>ТОВ “Козятинський м’яс</w:t>
      </w:r>
      <w:r w:rsidR="001C50A8" w:rsidRPr="00412092">
        <w:rPr>
          <w:sz w:val="26"/>
          <w:szCs w:val="26"/>
        </w:rPr>
        <w:t>окомбінат”,  ПрАТ “Козятинхліб” та</w:t>
      </w:r>
      <w:r w:rsidR="001C50A8" w:rsidRPr="00412092">
        <w:rPr>
          <w:bCs/>
          <w:sz w:val="26"/>
          <w:szCs w:val="26"/>
        </w:rPr>
        <w:t xml:space="preserve"> о</w:t>
      </w:r>
      <w:r w:rsidR="00F43156" w:rsidRPr="00412092">
        <w:rPr>
          <w:bCs/>
          <w:sz w:val="26"/>
          <w:szCs w:val="26"/>
        </w:rPr>
        <w:t>дне підприємство добувної промисловості -</w:t>
      </w:r>
      <w:r w:rsidRPr="00412092">
        <w:rPr>
          <w:sz w:val="26"/>
          <w:szCs w:val="26"/>
        </w:rPr>
        <w:t xml:space="preserve"> ТОВ “СОКА Укр</w:t>
      </w:r>
      <w:r w:rsidR="00657946" w:rsidRPr="00412092">
        <w:rPr>
          <w:sz w:val="26"/>
          <w:szCs w:val="26"/>
        </w:rPr>
        <w:t>аїна”.</w:t>
      </w:r>
      <w:r w:rsidR="00A0201B" w:rsidRPr="00412092">
        <w:rPr>
          <w:sz w:val="26"/>
          <w:szCs w:val="26"/>
        </w:rPr>
        <w:t xml:space="preserve"> </w:t>
      </w:r>
      <w:r w:rsidR="00613C29" w:rsidRPr="00412092">
        <w:rPr>
          <w:sz w:val="26"/>
          <w:szCs w:val="26"/>
        </w:rPr>
        <w:t>Всі підприємства міста працюють  у звичному режимі</w:t>
      </w:r>
      <w:r w:rsidR="00C34328" w:rsidRPr="00412092">
        <w:rPr>
          <w:sz w:val="26"/>
          <w:szCs w:val="26"/>
        </w:rPr>
        <w:t>.</w:t>
      </w:r>
    </w:p>
    <w:p w:rsidR="002F2D6A" w:rsidRPr="00412092" w:rsidRDefault="00A0201B" w:rsidP="00A12EA2">
      <w:pPr>
        <w:jc w:val="both"/>
        <w:rPr>
          <w:sz w:val="26"/>
          <w:szCs w:val="26"/>
        </w:rPr>
      </w:pPr>
      <w:r w:rsidRPr="00412092">
        <w:rPr>
          <w:sz w:val="26"/>
          <w:szCs w:val="26"/>
        </w:rPr>
        <w:t xml:space="preserve">        </w:t>
      </w:r>
      <w:r w:rsidR="00A12EA2" w:rsidRPr="00412092">
        <w:rPr>
          <w:sz w:val="26"/>
          <w:szCs w:val="26"/>
        </w:rPr>
        <w:t xml:space="preserve">Протягом </w:t>
      </w:r>
      <w:r w:rsidR="009B38EA" w:rsidRPr="00412092">
        <w:rPr>
          <w:sz w:val="26"/>
          <w:szCs w:val="26"/>
        </w:rPr>
        <w:t>1</w:t>
      </w:r>
      <w:r w:rsidRPr="00412092">
        <w:rPr>
          <w:sz w:val="26"/>
          <w:szCs w:val="26"/>
        </w:rPr>
        <w:t xml:space="preserve"> </w:t>
      </w:r>
      <w:r w:rsidR="009B38EA" w:rsidRPr="00412092">
        <w:rPr>
          <w:sz w:val="26"/>
          <w:szCs w:val="26"/>
        </w:rPr>
        <w:t>кварталу 2023року</w:t>
      </w:r>
      <w:r w:rsidR="00BF6086" w:rsidRPr="00412092">
        <w:rPr>
          <w:sz w:val="26"/>
          <w:szCs w:val="26"/>
        </w:rPr>
        <w:t xml:space="preserve"> не</w:t>
      </w:r>
      <w:r w:rsidR="00A12EA2" w:rsidRPr="00412092">
        <w:rPr>
          <w:sz w:val="26"/>
          <w:szCs w:val="26"/>
        </w:rPr>
        <w:t xml:space="preserve">можливо було відслідковувати виконання показників соціально-економічного розвитку Козятинської міської територіальної громади, зокрема діяльність промислових підприємств основного кола (3підприємства), роботи малого та середнього бізнесу(145), що здійснювали діяльність на території громади (в тому числі зовнішньоекономічну діяльність), оскільки </w:t>
      </w:r>
      <w:r w:rsidR="00C242A1" w:rsidRPr="00412092">
        <w:rPr>
          <w:sz w:val="26"/>
          <w:szCs w:val="26"/>
        </w:rPr>
        <w:t>згідно з пунктом 1</w:t>
      </w:r>
      <w:r w:rsidR="00A12EA2" w:rsidRPr="00412092">
        <w:rPr>
          <w:sz w:val="26"/>
          <w:szCs w:val="26"/>
        </w:rPr>
        <w:t xml:space="preserve"> Закону України «Про захист інтересів суб’єктів подання звітності та інших документів у період дії воєнного стану або стану війни» від 3 березня 2022 року № 2115-IX фізичні особи, фізичні особи - підприємці, юридичні особи </w:t>
      </w:r>
      <w:r w:rsidR="00C242A1" w:rsidRPr="00412092">
        <w:rPr>
          <w:sz w:val="26"/>
          <w:szCs w:val="26"/>
        </w:rPr>
        <w:t>під час воєнного стану або стану війни та протягом трьох місяців після його припинення мають право не подавати статистичну та фінансову звітність.</w:t>
      </w:r>
    </w:p>
    <w:p w:rsidR="00F266D0" w:rsidRPr="00412092" w:rsidRDefault="002F2D6A" w:rsidP="00A12EA2">
      <w:pPr>
        <w:jc w:val="both"/>
        <w:rPr>
          <w:sz w:val="26"/>
          <w:szCs w:val="26"/>
        </w:rPr>
      </w:pPr>
      <w:r w:rsidRPr="00412092">
        <w:rPr>
          <w:sz w:val="26"/>
          <w:szCs w:val="26"/>
        </w:rPr>
        <w:t xml:space="preserve">      </w:t>
      </w:r>
      <w:r w:rsidR="00A0201B" w:rsidRPr="00412092">
        <w:rPr>
          <w:sz w:val="26"/>
          <w:szCs w:val="26"/>
        </w:rPr>
        <w:t xml:space="preserve"> </w:t>
      </w:r>
      <w:r w:rsidRPr="00412092">
        <w:rPr>
          <w:sz w:val="26"/>
          <w:szCs w:val="26"/>
        </w:rPr>
        <w:t xml:space="preserve"> Зважаючи на відсутність звітів у період воєнного стану або стану війни, а також протягом трьох місяців після його завершення органи державної статистики </w:t>
      </w:r>
      <w:r w:rsidR="0007540F" w:rsidRPr="00412092">
        <w:rPr>
          <w:sz w:val="26"/>
          <w:szCs w:val="26"/>
        </w:rPr>
        <w:t>призупинили оприлюднення статистичної інформації, за винятком індексу споживчих цін, експорту-імпорту товарів, попередньої оцінки ВВП</w:t>
      </w:r>
      <w:r w:rsidR="00803DC9" w:rsidRPr="00412092">
        <w:rPr>
          <w:sz w:val="26"/>
          <w:szCs w:val="26"/>
        </w:rPr>
        <w:t>.</w:t>
      </w:r>
    </w:p>
    <w:p w:rsidR="00576694" w:rsidRPr="00412092" w:rsidRDefault="00576694" w:rsidP="00A12EA2">
      <w:pPr>
        <w:jc w:val="both"/>
        <w:rPr>
          <w:sz w:val="26"/>
          <w:szCs w:val="26"/>
        </w:rPr>
      </w:pPr>
    </w:p>
    <w:p w:rsidR="00576694" w:rsidRPr="00412092" w:rsidRDefault="00576694" w:rsidP="00576694">
      <w:pPr>
        <w:jc w:val="center"/>
        <w:rPr>
          <w:b/>
          <w:bCs/>
          <w:sz w:val="26"/>
          <w:szCs w:val="26"/>
        </w:rPr>
      </w:pPr>
      <w:r w:rsidRPr="00412092">
        <w:rPr>
          <w:b/>
          <w:bCs/>
          <w:sz w:val="26"/>
          <w:szCs w:val="26"/>
        </w:rPr>
        <w:t>Агропромисловий комплекс.</w:t>
      </w:r>
    </w:p>
    <w:p w:rsidR="009A5C65" w:rsidRPr="00412092" w:rsidRDefault="00A0201B" w:rsidP="002C3FCC">
      <w:pPr>
        <w:jc w:val="both"/>
        <w:rPr>
          <w:sz w:val="26"/>
          <w:szCs w:val="26"/>
        </w:rPr>
      </w:pPr>
      <w:r w:rsidRPr="00412092">
        <w:rPr>
          <w:sz w:val="26"/>
          <w:szCs w:val="26"/>
        </w:rPr>
        <w:t xml:space="preserve">        </w:t>
      </w:r>
      <w:r w:rsidR="00F64DFB" w:rsidRPr="00412092">
        <w:rPr>
          <w:sz w:val="26"/>
          <w:szCs w:val="26"/>
        </w:rPr>
        <w:t xml:space="preserve">Основні підприємства сільськогосподарського сектору економіки Козятинської міської </w:t>
      </w:r>
      <w:r w:rsidR="006A04B5" w:rsidRPr="00412092">
        <w:rPr>
          <w:sz w:val="26"/>
          <w:szCs w:val="26"/>
        </w:rPr>
        <w:t xml:space="preserve">територіальної громади мають </w:t>
      </w:r>
      <w:r w:rsidR="00995BA9" w:rsidRPr="00412092">
        <w:rPr>
          <w:sz w:val="26"/>
          <w:szCs w:val="26"/>
        </w:rPr>
        <w:t>різн</w:t>
      </w:r>
      <w:r w:rsidR="006A04B5" w:rsidRPr="00412092">
        <w:rPr>
          <w:sz w:val="26"/>
          <w:szCs w:val="26"/>
        </w:rPr>
        <w:t>і</w:t>
      </w:r>
      <w:r w:rsidR="00995BA9" w:rsidRPr="00412092">
        <w:rPr>
          <w:sz w:val="26"/>
          <w:szCs w:val="26"/>
        </w:rPr>
        <w:t xml:space="preserve"> організаційно</w:t>
      </w:r>
      <w:r w:rsidR="005D3AE6" w:rsidRPr="00412092">
        <w:rPr>
          <w:sz w:val="26"/>
          <w:szCs w:val="26"/>
        </w:rPr>
        <w:t xml:space="preserve"> </w:t>
      </w:r>
      <w:r w:rsidR="00995BA9" w:rsidRPr="00412092">
        <w:rPr>
          <w:sz w:val="26"/>
          <w:szCs w:val="26"/>
        </w:rPr>
        <w:t>правов</w:t>
      </w:r>
      <w:r w:rsidR="006A04B5" w:rsidRPr="00412092">
        <w:rPr>
          <w:sz w:val="26"/>
          <w:szCs w:val="26"/>
        </w:rPr>
        <w:t>і</w:t>
      </w:r>
      <w:r w:rsidR="00995BA9" w:rsidRPr="00412092">
        <w:rPr>
          <w:sz w:val="26"/>
          <w:szCs w:val="26"/>
        </w:rPr>
        <w:t xml:space="preserve"> форм</w:t>
      </w:r>
      <w:r w:rsidR="006A04B5" w:rsidRPr="00412092">
        <w:rPr>
          <w:sz w:val="26"/>
          <w:szCs w:val="26"/>
        </w:rPr>
        <w:t>и</w:t>
      </w:r>
      <w:r w:rsidR="00995BA9" w:rsidRPr="00412092">
        <w:rPr>
          <w:sz w:val="26"/>
          <w:szCs w:val="26"/>
        </w:rPr>
        <w:t xml:space="preserve"> господарювання,</w:t>
      </w:r>
      <w:r w:rsidR="006A04B5" w:rsidRPr="00412092">
        <w:rPr>
          <w:sz w:val="26"/>
          <w:szCs w:val="26"/>
        </w:rPr>
        <w:t xml:space="preserve"> які займаються вирощуванням сільськогосподарських культур. На підставі даних електронного </w:t>
      </w:r>
      <w:r w:rsidR="00D72E62" w:rsidRPr="00412092">
        <w:rPr>
          <w:sz w:val="26"/>
          <w:szCs w:val="26"/>
          <w:shd w:val="clear" w:color="auto" w:fill="FFFFFF"/>
        </w:rPr>
        <w:t>сервісу моніторингу реєстраційних даних українських компаній та судового реєстру для захисту від рейдерських захоплень і контролю контрагентів</w:t>
      </w:r>
      <w:r w:rsidR="006A04B5" w:rsidRPr="00412092">
        <w:rPr>
          <w:sz w:val="26"/>
          <w:szCs w:val="26"/>
          <w:shd w:val="clear" w:color="auto" w:fill="FFFFFF"/>
        </w:rPr>
        <w:t xml:space="preserve"> </w:t>
      </w:r>
      <w:r w:rsidR="006A04B5" w:rsidRPr="00412092">
        <w:rPr>
          <w:sz w:val="26"/>
          <w:szCs w:val="26"/>
        </w:rPr>
        <w:t>«Опендатабот»</w:t>
      </w:r>
      <w:r w:rsidR="00D72E62" w:rsidRPr="00412092">
        <w:rPr>
          <w:sz w:val="26"/>
          <w:szCs w:val="26"/>
        </w:rPr>
        <w:t>(opendatabot)</w:t>
      </w:r>
      <w:r w:rsidR="006158BC" w:rsidRPr="00412092">
        <w:rPr>
          <w:sz w:val="26"/>
          <w:szCs w:val="26"/>
        </w:rPr>
        <w:t>,</w:t>
      </w:r>
      <w:r w:rsidR="006A04B5" w:rsidRPr="00412092">
        <w:rPr>
          <w:sz w:val="26"/>
          <w:szCs w:val="26"/>
        </w:rPr>
        <w:t xml:space="preserve"> на території </w:t>
      </w:r>
      <w:r w:rsidR="006158BC" w:rsidRPr="00412092">
        <w:rPr>
          <w:sz w:val="26"/>
          <w:szCs w:val="26"/>
        </w:rPr>
        <w:t>громади сільськог</w:t>
      </w:r>
      <w:r w:rsidR="00D72E62" w:rsidRPr="00412092">
        <w:rPr>
          <w:sz w:val="26"/>
          <w:szCs w:val="26"/>
        </w:rPr>
        <w:t xml:space="preserve">осподарську діяльність здійснюють </w:t>
      </w:r>
      <w:r w:rsidR="006158BC" w:rsidRPr="00412092">
        <w:rPr>
          <w:sz w:val="26"/>
          <w:szCs w:val="26"/>
        </w:rPr>
        <w:t>1</w:t>
      </w:r>
      <w:r w:rsidR="008C7609" w:rsidRPr="00412092">
        <w:rPr>
          <w:sz w:val="26"/>
          <w:szCs w:val="26"/>
        </w:rPr>
        <w:t>8</w:t>
      </w:r>
      <w:r w:rsidR="005D3AE6" w:rsidRPr="00412092">
        <w:rPr>
          <w:sz w:val="26"/>
          <w:szCs w:val="26"/>
        </w:rPr>
        <w:t xml:space="preserve"> </w:t>
      </w:r>
      <w:r w:rsidR="002C3FCC" w:rsidRPr="00412092">
        <w:rPr>
          <w:sz w:val="26"/>
          <w:szCs w:val="26"/>
        </w:rPr>
        <w:t xml:space="preserve">селянських </w:t>
      </w:r>
      <w:r w:rsidR="006158BC" w:rsidRPr="00412092">
        <w:rPr>
          <w:sz w:val="26"/>
          <w:szCs w:val="26"/>
        </w:rPr>
        <w:t xml:space="preserve">фермерських господарств, </w:t>
      </w:r>
      <w:r w:rsidR="002C3FCC" w:rsidRPr="00412092">
        <w:rPr>
          <w:sz w:val="26"/>
          <w:szCs w:val="26"/>
        </w:rPr>
        <w:t>2</w:t>
      </w:r>
      <w:r w:rsidR="00995BA9" w:rsidRPr="00412092">
        <w:rPr>
          <w:sz w:val="26"/>
          <w:szCs w:val="26"/>
        </w:rPr>
        <w:t xml:space="preserve"> приватн</w:t>
      </w:r>
      <w:r w:rsidR="002C3FCC" w:rsidRPr="00412092">
        <w:rPr>
          <w:sz w:val="26"/>
          <w:szCs w:val="26"/>
        </w:rPr>
        <w:t>их</w:t>
      </w:r>
      <w:r w:rsidR="00995BA9" w:rsidRPr="00412092">
        <w:rPr>
          <w:sz w:val="26"/>
          <w:szCs w:val="26"/>
        </w:rPr>
        <w:t xml:space="preserve"> підприємств</w:t>
      </w:r>
      <w:r w:rsidR="002C3FCC" w:rsidRPr="00412092">
        <w:rPr>
          <w:sz w:val="26"/>
          <w:szCs w:val="26"/>
        </w:rPr>
        <w:t>а</w:t>
      </w:r>
      <w:r w:rsidR="00995BA9" w:rsidRPr="00412092">
        <w:rPr>
          <w:sz w:val="26"/>
          <w:szCs w:val="26"/>
        </w:rPr>
        <w:t xml:space="preserve">, </w:t>
      </w:r>
      <w:r w:rsidR="002C3FCC" w:rsidRPr="00412092">
        <w:rPr>
          <w:sz w:val="26"/>
          <w:szCs w:val="26"/>
        </w:rPr>
        <w:t>8</w:t>
      </w:r>
      <w:r w:rsidR="00995BA9" w:rsidRPr="00412092">
        <w:rPr>
          <w:sz w:val="26"/>
          <w:szCs w:val="26"/>
        </w:rPr>
        <w:t xml:space="preserve"> товариств з обмеженою відповідальністю.</w:t>
      </w:r>
    </w:p>
    <w:p w:rsidR="002C3FCC" w:rsidRPr="00412092" w:rsidRDefault="00A0201B" w:rsidP="002C3FCC">
      <w:pPr>
        <w:jc w:val="both"/>
        <w:rPr>
          <w:sz w:val="26"/>
          <w:szCs w:val="26"/>
        </w:rPr>
      </w:pPr>
      <w:r w:rsidRPr="00412092">
        <w:rPr>
          <w:sz w:val="26"/>
          <w:szCs w:val="26"/>
        </w:rPr>
        <w:t xml:space="preserve">       </w:t>
      </w:r>
      <w:r w:rsidR="00995BA9" w:rsidRPr="00412092">
        <w:rPr>
          <w:sz w:val="26"/>
          <w:szCs w:val="26"/>
        </w:rPr>
        <w:t xml:space="preserve"> В структурі </w:t>
      </w:r>
      <w:r w:rsidR="002C3FCC" w:rsidRPr="00412092">
        <w:rPr>
          <w:sz w:val="26"/>
          <w:szCs w:val="26"/>
        </w:rPr>
        <w:t>агропромислового комплексу</w:t>
      </w:r>
      <w:r w:rsidRPr="00412092">
        <w:rPr>
          <w:sz w:val="26"/>
          <w:szCs w:val="26"/>
        </w:rPr>
        <w:t xml:space="preserve"> прогнозується</w:t>
      </w:r>
      <w:r w:rsidR="002C3FCC" w:rsidRPr="00412092">
        <w:rPr>
          <w:sz w:val="26"/>
          <w:szCs w:val="26"/>
        </w:rPr>
        <w:t xml:space="preserve"> </w:t>
      </w:r>
      <w:r w:rsidRPr="00412092">
        <w:rPr>
          <w:sz w:val="26"/>
          <w:szCs w:val="26"/>
        </w:rPr>
        <w:t>виокремлення розвитку кооперативного руху в</w:t>
      </w:r>
      <w:r w:rsidR="002C3FCC" w:rsidRPr="00412092">
        <w:rPr>
          <w:sz w:val="26"/>
          <w:szCs w:val="26"/>
        </w:rPr>
        <w:t xml:space="preserve"> галузі бджільництва. Галузь представлена </w:t>
      </w:r>
      <w:r w:rsidR="002C73B8" w:rsidRPr="00412092">
        <w:rPr>
          <w:sz w:val="26"/>
          <w:szCs w:val="26"/>
        </w:rPr>
        <w:t>7 стаціонарними пасіками.  Загальна кількість бджолиних сімей на дату реєстрації паспорта пасіки складає  363</w:t>
      </w:r>
      <w:r w:rsidR="0017275B" w:rsidRPr="00412092">
        <w:rPr>
          <w:sz w:val="26"/>
          <w:szCs w:val="26"/>
        </w:rPr>
        <w:t xml:space="preserve"> </w:t>
      </w:r>
      <w:r w:rsidR="002C73B8" w:rsidRPr="00412092">
        <w:rPr>
          <w:sz w:val="26"/>
          <w:szCs w:val="26"/>
        </w:rPr>
        <w:t>вулики.</w:t>
      </w:r>
    </w:p>
    <w:p w:rsidR="00576694" w:rsidRPr="00412092" w:rsidRDefault="00A0201B" w:rsidP="002C3FCC">
      <w:pPr>
        <w:jc w:val="both"/>
        <w:rPr>
          <w:sz w:val="26"/>
          <w:szCs w:val="26"/>
        </w:rPr>
      </w:pPr>
      <w:r w:rsidRPr="00412092">
        <w:rPr>
          <w:sz w:val="26"/>
          <w:szCs w:val="26"/>
        </w:rPr>
        <w:t xml:space="preserve">         </w:t>
      </w:r>
      <w:r w:rsidR="00995BA9" w:rsidRPr="00412092">
        <w:rPr>
          <w:sz w:val="26"/>
          <w:szCs w:val="26"/>
        </w:rPr>
        <w:t xml:space="preserve">У галузевій структурі сільського господарства </w:t>
      </w:r>
      <w:r w:rsidR="00FF5C03" w:rsidRPr="00412092">
        <w:rPr>
          <w:sz w:val="26"/>
          <w:szCs w:val="26"/>
        </w:rPr>
        <w:t>громади</w:t>
      </w:r>
      <w:r w:rsidR="00995BA9" w:rsidRPr="00412092">
        <w:rPr>
          <w:sz w:val="26"/>
          <w:szCs w:val="26"/>
        </w:rPr>
        <w:t xml:space="preserve"> провідне місце належить рослинництву</w:t>
      </w:r>
      <w:r w:rsidR="00FF5C03" w:rsidRPr="00412092">
        <w:rPr>
          <w:sz w:val="26"/>
          <w:szCs w:val="26"/>
        </w:rPr>
        <w:t xml:space="preserve">. </w:t>
      </w:r>
      <w:r w:rsidR="00995BA9" w:rsidRPr="00412092">
        <w:rPr>
          <w:sz w:val="26"/>
          <w:szCs w:val="26"/>
        </w:rPr>
        <w:t xml:space="preserve">Перевага надається вирощуванню зернових культур, а саме озимої </w:t>
      </w:r>
      <w:r w:rsidR="00FF5C03" w:rsidRPr="00412092">
        <w:rPr>
          <w:sz w:val="26"/>
          <w:szCs w:val="26"/>
        </w:rPr>
        <w:t xml:space="preserve">та ярої </w:t>
      </w:r>
      <w:r w:rsidR="00995BA9" w:rsidRPr="00412092">
        <w:rPr>
          <w:sz w:val="26"/>
          <w:szCs w:val="26"/>
        </w:rPr>
        <w:t>пшениці, ячменю озимого та ярого, кукурудзи</w:t>
      </w:r>
      <w:r w:rsidR="00FF5C03" w:rsidRPr="00412092">
        <w:rPr>
          <w:sz w:val="26"/>
          <w:szCs w:val="26"/>
        </w:rPr>
        <w:t xml:space="preserve"> на зерно</w:t>
      </w:r>
      <w:r w:rsidR="00610A32" w:rsidRPr="00412092">
        <w:rPr>
          <w:sz w:val="26"/>
          <w:szCs w:val="26"/>
        </w:rPr>
        <w:t xml:space="preserve">. З </w:t>
      </w:r>
      <w:r w:rsidR="00995BA9" w:rsidRPr="00412092">
        <w:rPr>
          <w:sz w:val="26"/>
          <w:szCs w:val="26"/>
        </w:rPr>
        <w:t>технічних культур вирощують</w:t>
      </w:r>
      <w:r w:rsidR="00FF5C03" w:rsidRPr="00412092">
        <w:rPr>
          <w:sz w:val="26"/>
          <w:szCs w:val="26"/>
        </w:rPr>
        <w:t xml:space="preserve"> цукровий буряк,</w:t>
      </w:r>
      <w:r w:rsidR="00995BA9" w:rsidRPr="00412092">
        <w:rPr>
          <w:sz w:val="26"/>
          <w:szCs w:val="26"/>
        </w:rPr>
        <w:t xml:space="preserve"> сою, соняшник. Сільгоспвиробник</w:t>
      </w:r>
      <w:r w:rsidR="00FF5C03" w:rsidRPr="00412092">
        <w:rPr>
          <w:sz w:val="26"/>
          <w:szCs w:val="26"/>
        </w:rPr>
        <w:t>ами</w:t>
      </w:r>
      <w:r w:rsidR="00995BA9" w:rsidRPr="00412092">
        <w:rPr>
          <w:sz w:val="26"/>
          <w:szCs w:val="26"/>
        </w:rPr>
        <w:t xml:space="preserve"> громади успішно </w:t>
      </w:r>
      <w:r w:rsidR="005D3AE6" w:rsidRPr="00412092">
        <w:rPr>
          <w:sz w:val="26"/>
          <w:szCs w:val="26"/>
        </w:rPr>
        <w:t>проведено</w:t>
      </w:r>
      <w:r w:rsidR="00995BA9" w:rsidRPr="00412092">
        <w:rPr>
          <w:sz w:val="26"/>
          <w:szCs w:val="26"/>
        </w:rPr>
        <w:t xml:space="preserve"> комплекс </w:t>
      </w:r>
      <w:r w:rsidR="00FF5C03" w:rsidRPr="00412092">
        <w:rPr>
          <w:sz w:val="26"/>
          <w:szCs w:val="26"/>
        </w:rPr>
        <w:t>весняно-польових</w:t>
      </w:r>
      <w:r w:rsidR="00995BA9" w:rsidRPr="00412092">
        <w:rPr>
          <w:sz w:val="26"/>
          <w:szCs w:val="26"/>
        </w:rPr>
        <w:t xml:space="preserve"> робіт</w:t>
      </w:r>
      <w:r w:rsidR="00FF5C03" w:rsidRPr="00412092">
        <w:rPr>
          <w:sz w:val="26"/>
          <w:szCs w:val="26"/>
        </w:rPr>
        <w:t>.</w:t>
      </w:r>
      <w:r w:rsidR="00610A32" w:rsidRPr="00412092">
        <w:rPr>
          <w:sz w:val="26"/>
          <w:szCs w:val="26"/>
        </w:rPr>
        <w:t xml:space="preserve"> За оперативною інформацією </w:t>
      </w:r>
      <w:r w:rsidR="00BF6086" w:rsidRPr="00412092">
        <w:rPr>
          <w:sz w:val="26"/>
          <w:szCs w:val="26"/>
        </w:rPr>
        <w:t xml:space="preserve">шести сільськогосподарських підприємств </w:t>
      </w:r>
      <w:r w:rsidR="009F04B1" w:rsidRPr="00412092">
        <w:rPr>
          <w:sz w:val="26"/>
          <w:szCs w:val="26"/>
        </w:rPr>
        <w:t xml:space="preserve">на території </w:t>
      </w:r>
      <w:r w:rsidR="00513187">
        <w:rPr>
          <w:sz w:val="26"/>
          <w:szCs w:val="26"/>
        </w:rPr>
        <w:t>Пико</w:t>
      </w:r>
      <w:r w:rsidR="00BF6086" w:rsidRPr="00412092">
        <w:rPr>
          <w:sz w:val="26"/>
          <w:szCs w:val="26"/>
        </w:rPr>
        <w:t>вецького, Махаринецького, Сестринівського, Козятинського та</w:t>
      </w:r>
      <w:r w:rsidR="00610A32" w:rsidRPr="00412092">
        <w:rPr>
          <w:sz w:val="26"/>
          <w:szCs w:val="26"/>
        </w:rPr>
        <w:t xml:space="preserve"> </w:t>
      </w:r>
      <w:r w:rsidR="00BF6086" w:rsidRPr="00412092">
        <w:rPr>
          <w:sz w:val="26"/>
          <w:szCs w:val="26"/>
        </w:rPr>
        <w:t>Флоріанівського старостинських округів Козятинської міської територіальної громади проведено посів</w:t>
      </w:r>
      <w:r w:rsidR="00610A32" w:rsidRPr="00412092">
        <w:rPr>
          <w:sz w:val="26"/>
          <w:szCs w:val="26"/>
        </w:rPr>
        <w:t xml:space="preserve"> яри</w:t>
      </w:r>
      <w:r w:rsidR="00BF6086" w:rsidRPr="00412092">
        <w:rPr>
          <w:sz w:val="26"/>
          <w:szCs w:val="26"/>
        </w:rPr>
        <w:t>х зернових та технічних культур на площі</w:t>
      </w:r>
      <w:r w:rsidR="00610A32" w:rsidRPr="00412092">
        <w:rPr>
          <w:sz w:val="26"/>
          <w:szCs w:val="26"/>
        </w:rPr>
        <w:t xml:space="preserve"> </w:t>
      </w:r>
      <w:r w:rsidR="00AC080B" w:rsidRPr="00412092">
        <w:rPr>
          <w:sz w:val="26"/>
          <w:szCs w:val="26"/>
        </w:rPr>
        <w:t>5421 га</w:t>
      </w:r>
      <w:r w:rsidR="009F04B1" w:rsidRPr="00412092">
        <w:rPr>
          <w:sz w:val="26"/>
          <w:szCs w:val="26"/>
        </w:rPr>
        <w:t>:</w:t>
      </w:r>
      <w:r w:rsidR="003B1F4B" w:rsidRPr="00412092">
        <w:rPr>
          <w:sz w:val="26"/>
          <w:szCs w:val="26"/>
        </w:rPr>
        <w:t xml:space="preserve"> ярої пшениці </w:t>
      </w:r>
      <w:r w:rsidR="005948AA" w:rsidRPr="00412092">
        <w:rPr>
          <w:sz w:val="26"/>
          <w:szCs w:val="26"/>
        </w:rPr>
        <w:t>–170га</w:t>
      </w:r>
      <w:r w:rsidR="00610A32" w:rsidRPr="00412092">
        <w:rPr>
          <w:sz w:val="26"/>
          <w:szCs w:val="26"/>
        </w:rPr>
        <w:t xml:space="preserve">, </w:t>
      </w:r>
      <w:r w:rsidR="005948AA" w:rsidRPr="00412092">
        <w:rPr>
          <w:sz w:val="26"/>
          <w:szCs w:val="26"/>
        </w:rPr>
        <w:t>ярого ячменю - 566га</w:t>
      </w:r>
      <w:r w:rsidR="0019131D" w:rsidRPr="00412092">
        <w:rPr>
          <w:sz w:val="26"/>
          <w:szCs w:val="26"/>
        </w:rPr>
        <w:t>,</w:t>
      </w:r>
      <w:r w:rsidR="00545652" w:rsidRPr="00412092">
        <w:rPr>
          <w:sz w:val="26"/>
          <w:szCs w:val="26"/>
        </w:rPr>
        <w:t xml:space="preserve"> кукурудзи на зерно – 4 096га</w:t>
      </w:r>
      <w:r w:rsidR="005948AA" w:rsidRPr="00412092">
        <w:rPr>
          <w:sz w:val="26"/>
          <w:szCs w:val="26"/>
        </w:rPr>
        <w:t>,</w:t>
      </w:r>
      <w:r w:rsidR="00AC080B" w:rsidRPr="00412092">
        <w:rPr>
          <w:sz w:val="26"/>
          <w:szCs w:val="26"/>
        </w:rPr>
        <w:t xml:space="preserve"> цукрового буряка – 286</w:t>
      </w:r>
      <w:r w:rsidR="00545652" w:rsidRPr="00412092">
        <w:rPr>
          <w:sz w:val="26"/>
          <w:szCs w:val="26"/>
        </w:rPr>
        <w:t>га</w:t>
      </w:r>
      <w:r w:rsidR="005948AA" w:rsidRPr="00412092">
        <w:rPr>
          <w:sz w:val="26"/>
          <w:szCs w:val="26"/>
        </w:rPr>
        <w:t xml:space="preserve">, </w:t>
      </w:r>
      <w:r w:rsidR="00545652" w:rsidRPr="00412092">
        <w:rPr>
          <w:sz w:val="26"/>
          <w:szCs w:val="26"/>
        </w:rPr>
        <w:t xml:space="preserve"> сої – </w:t>
      </w:r>
      <w:r w:rsidR="005948AA" w:rsidRPr="00412092">
        <w:rPr>
          <w:sz w:val="26"/>
          <w:szCs w:val="26"/>
        </w:rPr>
        <w:t>90га,</w:t>
      </w:r>
      <w:r w:rsidR="00AC080B" w:rsidRPr="00412092">
        <w:rPr>
          <w:sz w:val="26"/>
          <w:szCs w:val="26"/>
        </w:rPr>
        <w:t xml:space="preserve"> соняшнику – 213</w:t>
      </w:r>
      <w:r w:rsidR="009F04B1" w:rsidRPr="00412092">
        <w:rPr>
          <w:sz w:val="26"/>
          <w:szCs w:val="26"/>
        </w:rPr>
        <w:t>га</w:t>
      </w:r>
      <w:r w:rsidR="005948AA" w:rsidRPr="00412092">
        <w:rPr>
          <w:sz w:val="26"/>
          <w:szCs w:val="26"/>
        </w:rPr>
        <w:t xml:space="preserve">. </w:t>
      </w:r>
    </w:p>
    <w:p w:rsidR="00B3724C" w:rsidRPr="00412092" w:rsidRDefault="00A0201B" w:rsidP="002C3FCC">
      <w:pPr>
        <w:jc w:val="both"/>
        <w:rPr>
          <w:sz w:val="26"/>
          <w:szCs w:val="26"/>
        </w:rPr>
      </w:pPr>
      <w:r w:rsidRPr="00412092">
        <w:rPr>
          <w:sz w:val="26"/>
          <w:szCs w:val="26"/>
        </w:rPr>
        <w:t xml:space="preserve">          </w:t>
      </w:r>
      <w:r w:rsidR="00B3724C" w:rsidRPr="00412092">
        <w:rPr>
          <w:sz w:val="26"/>
          <w:szCs w:val="26"/>
        </w:rPr>
        <w:t xml:space="preserve"> Галузь тваринництва громади представлена приватними домогосподарствами, які займаються вирощуванням молодняка великої рогатої худоби та птахівництвом.</w:t>
      </w:r>
    </w:p>
    <w:p w:rsidR="00E96934" w:rsidRPr="00412092" w:rsidRDefault="00A0201B" w:rsidP="00E2702C">
      <w:pPr>
        <w:jc w:val="both"/>
        <w:rPr>
          <w:rFonts w:ascii="Arial" w:hAnsi="Arial" w:cs="Arial"/>
          <w:shd w:val="clear" w:color="auto" w:fill="FFFFFF"/>
        </w:rPr>
      </w:pPr>
      <w:r w:rsidRPr="00412092">
        <w:rPr>
          <w:sz w:val="26"/>
          <w:szCs w:val="26"/>
        </w:rPr>
        <w:lastRenderedPageBreak/>
        <w:t xml:space="preserve">          </w:t>
      </w:r>
      <w:r w:rsidR="00A66E5C" w:rsidRPr="00412092">
        <w:rPr>
          <w:sz w:val="26"/>
          <w:szCs w:val="26"/>
        </w:rPr>
        <w:t>Об»єктом громадських організацій з вирощування риби є 125 ставків площею 410га., які знаходяться на території населених пунктів громади</w:t>
      </w:r>
      <w:r w:rsidRPr="00412092">
        <w:rPr>
          <w:sz w:val="26"/>
          <w:szCs w:val="26"/>
        </w:rPr>
        <w:t xml:space="preserve">. </w:t>
      </w:r>
      <w:r w:rsidR="00E96934" w:rsidRPr="00412092">
        <w:rPr>
          <w:sz w:val="26"/>
          <w:szCs w:val="26"/>
        </w:rPr>
        <w:t xml:space="preserve">В умовах воєнного стану підтримка сільгоспвиробників здійснюється за державними грантовими програмами на розвиток садівництва, тепличного господарства та здійснення переробки виробленої продукції. Разом з тим, для малих сільгоспвиробників </w:t>
      </w:r>
      <w:r w:rsidR="00DA5EB7" w:rsidRPr="00412092">
        <w:rPr>
          <w:sz w:val="26"/>
          <w:szCs w:val="26"/>
        </w:rPr>
        <w:t>12</w:t>
      </w:r>
      <w:r w:rsidRPr="00412092">
        <w:rPr>
          <w:sz w:val="26"/>
          <w:szCs w:val="26"/>
        </w:rPr>
        <w:t xml:space="preserve"> </w:t>
      </w:r>
      <w:r w:rsidR="00DA5EB7" w:rsidRPr="00412092">
        <w:rPr>
          <w:sz w:val="26"/>
          <w:szCs w:val="26"/>
        </w:rPr>
        <w:t>серпня 2022</w:t>
      </w:r>
      <w:r w:rsidRPr="00412092">
        <w:rPr>
          <w:sz w:val="26"/>
          <w:szCs w:val="26"/>
        </w:rPr>
        <w:t xml:space="preserve"> </w:t>
      </w:r>
      <w:r w:rsidR="00DA5EB7" w:rsidRPr="00412092">
        <w:rPr>
          <w:sz w:val="26"/>
          <w:szCs w:val="26"/>
        </w:rPr>
        <w:t xml:space="preserve">року розпочав свою роботу </w:t>
      </w:r>
      <w:r w:rsidR="00E96934" w:rsidRPr="00412092">
        <w:rPr>
          <w:sz w:val="26"/>
          <w:szCs w:val="26"/>
        </w:rPr>
        <w:t xml:space="preserve"> Державний аграрний реєстр</w:t>
      </w:r>
      <w:r w:rsidR="00DA5EB7" w:rsidRPr="00412092">
        <w:rPr>
          <w:sz w:val="26"/>
          <w:szCs w:val="26"/>
        </w:rPr>
        <w:t>.</w:t>
      </w:r>
      <w:r w:rsidR="002B636E" w:rsidRPr="00412092">
        <w:rPr>
          <w:sz w:val="26"/>
          <w:szCs w:val="26"/>
          <w:shd w:val="clear" w:color="auto" w:fill="FFFFFF"/>
        </w:rPr>
        <w:t> Це автоматизована електронна система, створена Мінагрополітики з метою ефективного та прозорого залучення та розподілу усіх видів підтримки для українських аграріїв, як за кошти державного бюджету, так і у вигляді пільгових кредитів, міжнародних грантів або технічної допомоги.  В електронному кабінеті агровиробника  у ДАР міститься актуальна інформація про доступні для програми підтримки. Заявки на участь у них подаються онлайн через кабінет. Крім того, система в режимі реального часу інформує агровиробника про нові</w:t>
      </w:r>
      <w:r w:rsidR="00E2702C" w:rsidRPr="00412092">
        <w:rPr>
          <w:sz w:val="26"/>
          <w:szCs w:val="26"/>
          <w:shd w:val="clear" w:color="auto" w:fill="FFFFFF"/>
        </w:rPr>
        <w:t xml:space="preserve"> можливості. </w:t>
      </w:r>
      <w:r w:rsidR="002B636E" w:rsidRPr="00412092">
        <w:rPr>
          <w:sz w:val="26"/>
          <w:szCs w:val="26"/>
        </w:rPr>
        <w:br/>
      </w:r>
      <w:r w:rsidR="002B636E" w:rsidRPr="00412092">
        <w:rPr>
          <w:sz w:val="26"/>
          <w:szCs w:val="26"/>
          <w:shd w:val="clear" w:color="auto" w:fill="FFFFFF"/>
        </w:rPr>
        <w:t>Реєстрація та подання заявок на участь у програмах підтримки в ДАР є безкоштовними.</w:t>
      </w:r>
      <w:r w:rsidR="002B636E" w:rsidRPr="00412092">
        <w:rPr>
          <w:rFonts w:ascii="Arial" w:hAnsi="Arial" w:cs="Arial"/>
          <w:shd w:val="clear" w:color="auto" w:fill="FFFFFF"/>
        </w:rPr>
        <w:t> </w:t>
      </w:r>
      <w:r w:rsidRPr="00412092">
        <w:rPr>
          <w:sz w:val="26"/>
          <w:szCs w:val="26"/>
          <w:shd w:val="clear" w:color="auto" w:fill="FFFFFF"/>
        </w:rPr>
        <w:t>Дана інформація періодично доводиться до відома аграріїв громади через ЗМІ та електронний зв»язок.</w:t>
      </w:r>
    </w:p>
    <w:p w:rsidR="002B636E" w:rsidRPr="00412092" w:rsidRDefault="002B636E" w:rsidP="00E2702C">
      <w:pPr>
        <w:jc w:val="both"/>
        <w:rPr>
          <w:sz w:val="26"/>
          <w:szCs w:val="26"/>
        </w:rPr>
      </w:pPr>
    </w:p>
    <w:p w:rsidR="00576694" w:rsidRPr="00412092" w:rsidRDefault="00A41D5F" w:rsidP="009B3F45">
      <w:pPr>
        <w:jc w:val="center"/>
        <w:rPr>
          <w:b/>
          <w:sz w:val="26"/>
          <w:szCs w:val="26"/>
        </w:rPr>
      </w:pPr>
      <w:r w:rsidRPr="00412092">
        <w:rPr>
          <w:b/>
          <w:sz w:val="26"/>
          <w:szCs w:val="26"/>
        </w:rPr>
        <w:t>Грантова та інвестиційна діяльність</w:t>
      </w:r>
    </w:p>
    <w:p w:rsidR="00A41D5F" w:rsidRPr="00412092" w:rsidRDefault="00A41D5F" w:rsidP="00E2702C">
      <w:pPr>
        <w:jc w:val="both"/>
        <w:rPr>
          <w:b/>
          <w:sz w:val="26"/>
          <w:szCs w:val="26"/>
        </w:rPr>
      </w:pPr>
    </w:p>
    <w:p w:rsidR="00A41D5F" w:rsidRPr="00412092" w:rsidRDefault="00EF7A10" w:rsidP="00EF7A10">
      <w:pPr>
        <w:jc w:val="both"/>
        <w:rPr>
          <w:rFonts w:eastAsia="Calibri"/>
          <w:sz w:val="26"/>
          <w:szCs w:val="26"/>
          <w:lang w:eastAsia="en-US"/>
        </w:rPr>
      </w:pPr>
      <w:r w:rsidRPr="00412092">
        <w:rPr>
          <w:rFonts w:eastAsia="Calibri"/>
          <w:sz w:val="26"/>
          <w:szCs w:val="26"/>
          <w:lang w:eastAsia="en-US"/>
        </w:rPr>
        <w:t>Рішенням 32сесії 8сликання  Козятинської міської ради від 17.02.2023року №1067-</w:t>
      </w:r>
      <w:r w:rsidRPr="00412092">
        <w:rPr>
          <w:rFonts w:eastAsia="Calibri"/>
          <w:sz w:val="26"/>
          <w:szCs w:val="26"/>
          <w:lang w:val="en-US" w:eastAsia="en-US"/>
        </w:rPr>
        <w:t>VIII</w:t>
      </w:r>
      <w:r w:rsidRPr="00412092">
        <w:rPr>
          <w:rFonts w:eastAsia="Calibri"/>
          <w:sz w:val="26"/>
          <w:szCs w:val="26"/>
          <w:lang w:eastAsia="en-US"/>
        </w:rPr>
        <w:t xml:space="preserve"> «Про внесення змін до рішення 30 сесії міської ради 8 скликання від 21.12.2022 № 967-</w:t>
      </w:r>
      <w:r w:rsidRPr="00412092">
        <w:rPr>
          <w:rFonts w:eastAsia="Calibri"/>
          <w:sz w:val="26"/>
          <w:szCs w:val="26"/>
          <w:lang w:val="en-US" w:eastAsia="en-US"/>
        </w:rPr>
        <w:t>V</w:t>
      </w:r>
      <w:r w:rsidRPr="00412092">
        <w:rPr>
          <w:rFonts w:eastAsia="Calibri"/>
          <w:sz w:val="26"/>
          <w:szCs w:val="26"/>
          <w:lang w:eastAsia="en-US"/>
        </w:rPr>
        <w:t>ІІІ «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2023 рік» було створено в</w:t>
      </w:r>
      <w:r w:rsidR="00A41D5F" w:rsidRPr="00412092">
        <w:rPr>
          <w:rFonts w:eastAsia="Calibri"/>
          <w:sz w:val="26"/>
          <w:szCs w:val="26"/>
          <w:lang w:eastAsia="en-US"/>
        </w:rPr>
        <w:t>ідділ зовнішніх зв'язків та промоцій</w:t>
      </w:r>
      <w:r w:rsidRPr="00412092">
        <w:rPr>
          <w:rFonts w:eastAsia="Calibri"/>
          <w:sz w:val="26"/>
          <w:szCs w:val="26"/>
          <w:lang w:eastAsia="en-US"/>
        </w:rPr>
        <w:t>.</w:t>
      </w:r>
      <w:r w:rsidR="00A41D5F" w:rsidRPr="00412092">
        <w:rPr>
          <w:rFonts w:eastAsia="Calibri"/>
          <w:sz w:val="26"/>
          <w:szCs w:val="26"/>
          <w:lang w:eastAsia="en-US"/>
        </w:rPr>
        <w:t xml:space="preserve"> Відповідно до основних напрямків роботи, діяльність відділу спрямову</w:t>
      </w:r>
      <w:r w:rsidRPr="00412092">
        <w:rPr>
          <w:rFonts w:eastAsia="Calibri"/>
          <w:sz w:val="26"/>
          <w:szCs w:val="26"/>
          <w:lang w:eastAsia="en-US"/>
        </w:rPr>
        <w:t>ється</w:t>
      </w:r>
      <w:r w:rsidR="00A41D5F" w:rsidRPr="00412092">
        <w:rPr>
          <w:rFonts w:eastAsia="Calibri"/>
          <w:sz w:val="26"/>
          <w:szCs w:val="26"/>
          <w:lang w:eastAsia="en-US"/>
        </w:rPr>
        <w:t xml:space="preserve"> на організацію співробітництва з містами- партнерами, підготовку матеріалів для участі в конкурсах та грантових програмах, та  координацію діяльності по розробці проєктів для участі в програмах, що фінансуються за рахунок коштів міжнародних фондів. </w:t>
      </w:r>
      <w:r w:rsidRPr="00412092">
        <w:rPr>
          <w:rFonts w:eastAsia="Calibri"/>
          <w:sz w:val="26"/>
          <w:szCs w:val="26"/>
          <w:lang w:eastAsia="en-US"/>
        </w:rPr>
        <w:t>В</w:t>
      </w:r>
      <w:r w:rsidR="00A41D5F" w:rsidRPr="00412092">
        <w:rPr>
          <w:rFonts w:eastAsia="Calibri"/>
          <w:sz w:val="26"/>
          <w:szCs w:val="26"/>
          <w:lang w:eastAsia="en-US"/>
        </w:rPr>
        <w:t>ідділ</w:t>
      </w:r>
      <w:r w:rsidRPr="00412092">
        <w:rPr>
          <w:rFonts w:eastAsia="Calibri"/>
          <w:sz w:val="26"/>
          <w:szCs w:val="26"/>
          <w:lang w:eastAsia="en-US"/>
        </w:rPr>
        <w:t>ом</w:t>
      </w:r>
      <w:r w:rsidR="00A41D5F" w:rsidRPr="00412092">
        <w:rPr>
          <w:rFonts w:eastAsia="Calibri"/>
          <w:sz w:val="26"/>
          <w:szCs w:val="26"/>
          <w:lang w:eastAsia="en-US"/>
        </w:rPr>
        <w:t xml:space="preserve"> здійсню</w:t>
      </w:r>
      <w:r w:rsidRPr="00412092">
        <w:rPr>
          <w:rFonts w:eastAsia="Calibri"/>
          <w:sz w:val="26"/>
          <w:szCs w:val="26"/>
          <w:lang w:eastAsia="en-US"/>
        </w:rPr>
        <w:t>ється</w:t>
      </w:r>
      <w:r w:rsidR="00A41D5F" w:rsidRPr="00412092">
        <w:rPr>
          <w:rFonts w:eastAsia="Calibri"/>
          <w:sz w:val="26"/>
          <w:szCs w:val="26"/>
          <w:lang w:eastAsia="en-US"/>
        </w:rPr>
        <w:t xml:space="preserve"> моніторинг проєктних пропозицій, грантів, фондів з фінансуванням проєктів для залучення інвестицій у розвиток всіх сфер громади та щотижнево направляють</w:t>
      </w:r>
      <w:r w:rsidRPr="00412092">
        <w:rPr>
          <w:rFonts w:eastAsia="Calibri"/>
          <w:sz w:val="26"/>
          <w:szCs w:val="26"/>
          <w:lang w:eastAsia="en-US"/>
        </w:rPr>
        <w:t>ся</w:t>
      </w:r>
      <w:r w:rsidR="00A41D5F" w:rsidRPr="00412092">
        <w:rPr>
          <w:rFonts w:eastAsia="Calibri"/>
          <w:sz w:val="26"/>
          <w:szCs w:val="26"/>
          <w:lang w:eastAsia="en-US"/>
        </w:rPr>
        <w:t xml:space="preserve"> опрацьовані </w:t>
      </w:r>
      <w:bookmarkStart w:id="1" w:name="_Hlk133582346"/>
      <w:r w:rsidR="00A41D5F" w:rsidRPr="00412092">
        <w:rPr>
          <w:rFonts w:eastAsia="Calibri"/>
          <w:sz w:val="26"/>
          <w:szCs w:val="26"/>
          <w:lang w:eastAsia="en-US"/>
        </w:rPr>
        <w:t>пропозиції структурним підрозділам та інших зацікавленим організаціям.</w:t>
      </w:r>
      <w:r w:rsidR="0044083B" w:rsidRPr="00412092">
        <w:rPr>
          <w:rFonts w:eastAsia="Calibri"/>
          <w:sz w:val="26"/>
          <w:szCs w:val="26"/>
          <w:lang w:eastAsia="en-US"/>
        </w:rPr>
        <w:t xml:space="preserve"> </w:t>
      </w:r>
      <w:r w:rsidR="00A0201B" w:rsidRPr="00412092">
        <w:rPr>
          <w:rFonts w:eastAsia="Calibri"/>
          <w:sz w:val="26"/>
          <w:szCs w:val="26"/>
          <w:lang w:eastAsia="en-US"/>
        </w:rPr>
        <w:t>З початку року</w:t>
      </w:r>
      <w:r w:rsidRPr="00412092">
        <w:rPr>
          <w:rFonts w:eastAsia="Calibri"/>
          <w:sz w:val="26"/>
          <w:szCs w:val="26"/>
          <w:lang w:eastAsia="en-US"/>
        </w:rPr>
        <w:t xml:space="preserve"> </w:t>
      </w:r>
      <w:r w:rsidR="00A0201B" w:rsidRPr="00412092">
        <w:rPr>
          <w:rFonts w:eastAsia="Calibri"/>
          <w:sz w:val="26"/>
          <w:szCs w:val="26"/>
          <w:lang w:eastAsia="en-US"/>
        </w:rPr>
        <w:t>відділом</w:t>
      </w:r>
    </w:p>
    <w:bookmarkEnd w:id="1"/>
    <w:p w:rsidR="00A41D5F" w:rsidRPr="00412092" w:rsidRDefault="00A41D5F" w:rsidP="00A41D5F">
      <w:pPr>
        <w:spacing w:after="160" w:line="259" w:lineRule="auto"/>
        <w:jc w:val="both"/>
        <w:rPr>
          <w:rFonts w:eastAsia="Calibri"/>
          <w:sz w:val="26"/>
          <w:szCs w:val="26"/>
          <w:lang w:eastAsia="en-US"/>
        </w:rPr>
      </w:pPr>
      <w:r w:rsidRPr="00412092">
        <w:rPr>
          <w:rFonts w:eastAsia="Calibri"/>
          <w:sz w:val="26"/>
          <w:szCs w:val="26"/>
          <w:lang w:eastAsia="en-US"/>
        </w:rPr>
        <w:t xml:space="preserve">  - 28 лютого</w:t>
      </w:r>
      <w:r w:rsidR="00EF7A10" w:rsidRPr="00412092">
        <w:rPr>
          <w:rFonts w:eastAsia="Calibri"/>
          <w:sz w:val="26"/>
          <w:szCs w:val="26"/>
          <w:lang w:eastAsia="en-US"/>
        </w:rPr>
        <w:t xml:space="preserve"> 2023року</w:t>
      </w:r>
      <w:r w:rsidRPr="00412092">
        <w:rPr>
          <w:rFonts w:eastAsia="Calibri"/>
          <w:sz w:val="26"/>
          <w:szCs w:val="26"/>
          <w:lang w:eastAsia="en-US"/>
        </w:rPr>
        <w:t xml:space="preserve">  була подана заявка від КП «Козятинська центральна районна лікарня» Козятинської міської ради на отримання грантової допомоги від уряду Японії (програма </w:t>
      </w:r>
      <w:r w:rsidR="00EF7A10" w:rsidRPr="00412092">
        <w:rPr>
          <w:rFonts w:eastAsia="Calibri"/>
          <w:sz w:val="26"/>
          <w:szCs w:val="26"/>
          <w:lang w:eastAsia="en-US"/>
        </w:rPr>
        <w:t>«</w:t>
      </w:r>
      <w:r w:rsidRPr="00412092">
        <w:rPr>
          <w:rFonts w:eastAsia="Calibri"/>
          <w:sz w:val="26"/>
          <w:szCs w:val="26"/>
          <w:lang w:eastAsia="en-US"/>
        </w:rPr>
        <w:t>Кусаноне</w:t>
      </w:r>
      <w:r w:rsidR="00EF7A10" w:rsidRPr="00412092">
        <w:rPr>
          <w:rFonts w:eastAsia="Calibri"/>
          <w:sz w:val="26"/>
          <w:szCs w:val="26"/>
          <w:lang w:eastAsia="en-US"/>
        </w:rPr>
        <w:t>»</w:t>
      </w:r>
      <w:r w:rsidRPr="00412092">
        <w:rPr>
          <w:rFonts w:eastAsia="Calibri"/>
          <w:sz w:val="26"/>
          <w:szCs w:val="26"/>
          <w:lang w:eastAsia="en-US"/>
        </w:rPr>
        <w:t>) на придбання відео гастро-колоноскопа. Орієнтовна вартість проєкту -</w:t>
      </w:r>
      <w:r w:rsidR="005229B4" w:rsidRPr="00412092">
        <w:rPr>
          <w:rFonts w:eastAsia="Calibri"/>
          <w:sz w:val="26"/>
          <w:szCs w:val="26"/>
          <w:lang w:eastAsia="en-US"/>
        </w:rPr>
        <w:t xml:space="preserve"> </w:t>
      </w:r>
      <w:r w:rsidRPr="00412092">
        <w:rPr>
          <w:rFonts w:eastAsia="Calibri"/>
          <w:sz w:val="26"/>
          <w:szCs w:val="26"/>
          <w:lang w:eastAsia="en-US"/>
        </w:rPr>
        <w:t>2</w:t>
      </w:r>
      <w:r w:rsidR="00EF7A10" w:rsidRPr="00412092">
        <w:rPr>
          <w:rFonts w:eastAsia="Calibri"/>
          <w:sz w:val="26"/>
          <w:szCs w:val="26"/>
          <w:lang w:eastAsia="en-US"/>
        </w:rPr>
        <w:t> </w:t>
      </w:r>
      <w:r w:rsidRPr="00412092">
        <w:rPr>
          <w:rFonts w:eastAsia="Calibri"/>
          <w:sz w:val="26"/>
          <w:szCs w:val="26"/>
          <w:lang w:eastAsia="en-US"/>
        </w:rPr>
        <w:t>875021,41грн.</w:t>
      </w:r>
      <w:r w:rsidR="00EF7A10" w:rsidRPr="00412092">
        <w:rPr>
          <w:rFonts w:eastAsia="Calibri"/>
          <w:sz w:val="26"/>
          <w:szCs w:val="26"/>
          <w:lang w:eastAsia="en-US"/>
        </w:rPr>
        <w:t>;</w:t>
      </w:r>
    </w:p>
    <w:p w:rsidR="00A41D5F" w:rsidRPr="00412092" w:rsidRDefault="00A41D5F" w:rsidP="00A41D5F">
      <w:pPr>
        <w:spacing w:after="160" w:line="259" w:lineRule="auto"/>
        <w:jc w:val="both"/>
        <w:rPr>
          <w:rFonts w:eastAsia="Calibri"/>
          <w:sz w:val="26"/>
          <w:szCs w:val="26"/>
          <w:lang w:eastAsia="en-US"/>
        </w:rPr>
      </w:pPr>
      <w:r w:rsidRPr="00412092">
        <w:rPr>
          <w:rFonts w:eastAsia="Calibri"/>
          <w:sz w:val="26"/>
          <w:szCs w:val="26"/>
          <w:lang w:eastAsia="en-US"/>
        </w:rPr>
        <w:t xml:space="preserve">   - </w:t>
      </w:r>
      <w:r w:rsidR="005D3AE6" w:rsidRPr="00412092">
        <w:rPr>
          <w:rFonts w:eastAsia="Calibri"/>
          <w:sz w:val="26"/>
          <w:szCs w:val="26"/>
          <w:lang w:eastAsia="en-US"/>
        </w:rPr>
        <w:t>започатковано</w:t>
      </w:r>
      <w:r w:rsidRPr="00412092">
        <w:rPr>
          <w:rFonts w:eastAsia="Calibri"/>
          <w:sz w:val="26"/>
          <w:szCs w:val="26"/>
          <w:lang w:eastAsia="en-US"/>
        </w:rPr>
        <w:t xml:space="preserve"> </w:t>
      </w:r>
      <w:r w:rsidR="005229B4" w:rsidRPr="00412092">
        <w:rPr>
          <w:rFonts w:eastAsia="Calibri"/>
          <w:sz w:val="26"/>
          <w:szCs w:val="26"/>
          <w:lang w:eastAsia="en-US"/>
        </w:rPr>
        <w:t>проє</w:t>
      </w:r>
      <w:r w:rsidR="00EB4035" w:rsidRPr="00412092">
        <w:rPr>
          <w:rFonts w:eastAsia="Calibri"/>
          <w:sz w:val="26"/>
          <w:szCs w:val="26"/>
          <w:lang w:eastAsia="en-US"/>
        </w:rPr>
        <w:t xml:space="preserve">кт «Мости довіри» </w:t>
      </w:r>
      <w:r w:rsidRPr="00412092">
        <w:rPr>
          <w:rFonts w:eastAsia="Calibri"/>
          <w:sz w:val="26"/>
          <w:szCs w:val="26"/>
          <w:lang w:eastAsia="en-US"/>
        </w:rPr>
        <w:t>з польським містом Серадз</w:t>
      </w:r>
      <w:r w:rsidR="00EB4035" w:rsidRPr="00412092">
        <w:rPr>
          <w:rFonts w:eastAsia="Calibri"/>
          <w:sz w:val="26"/>
          <w:szCs w:val="26"/>
          <w:lang w:eastAsia="en-US"/>
        </w:rPr>
        <w:t>,</w:t>
      </w:r>
      <w:r w:rsidRPr="00412092">
        <w:rPr>
          <w:rFonts w:eastAsia="Calibri"/>
          <w:sz w:val="26"/>
          <w:szCs w:val="26"/>
          <w:lang w:eastAsia="en-US"/>
        </w:rPr>
        <w:t xml:space="preserve"> що реалізується АМУ за фінансової підтримки </w:t>
      </w:r>
      <w:r w:rsidR="00895E79">
        <w:rPr>
          <w:rFonts w:eastAsia="Calibri"/>
          <w:sz w:val="26"/>
          <w:szCs w:val="26"/>
          <w:lang w:eastAsia="en-US"/>
        </w:rPr>
        <w:t xml:space="preserve">німецької федеральної компанії </w:t>
      </w:r>
      <w:r w:rsidRPr="00412092">
        <w:rPr>
          <w:rFonts w:eastAsia="Calibri"/>
          <w:sz w:val="26"/>
          <w:szCs w:val="26"/>
          <w:lang w:val="en-US" w:eastAsia="en-US"/>
        </w:rPr>
        <w:t>GIZ</w:t>
      </w:r>
      <w:r w:rsidRPr="00412092">
        <w:rPr>
          <w:rFonts w:eastAsia="Calibri"/>
          <w:sz w:val="26"/>
          <w:szCs w:val="26"/>
          <w:lang w:eastAsia="en-US"/>
        </w:rPr>
        <w:t xml:space="preserve"> в рамках програми «</w:t>
      </w:r>
      <w:r w:rsidRPr="00412092">
        <w:rPr>
          <w:rFonts w:eastAsia="Calibri"/>
          <w:sz w:val="26"/>
          <w:szCs w:val="26"/>
          <w:lang w:val="en-US" w:eastAsia="en-US"/>
        </w:rPr>
        <w:t>ULEAD</w:t>
      </w:r>
      <w:r w:rsidRPr="00412092">
        <w:rPr>
          <w:rFonts w:eastAsia="Calibri"/>
          <w:sz w:val="26"/>
          <w:szCs w:val="26"/>
          <w:lang w:eastAsia="en-US"/>
        </w:rPr>
        <w:t xml:space="preserve"> з Європою» щодо якісного співробітництва між громадами України та Європейського Союзу</w:t>
      </w:r>
      <w:r w:rsidR="00EF7A10" w:rsidRPr="00412092">
        <w:rPr>
          <w:rFonts w:eastAsia="Calibri"/>
          <w:sz w:val="26"/>
          <w:szCs w:val="26"/>
          <w:lang w:eastAsia="en-US"/>
        </w:rPr>
        <w:t>. К</w:t>
      </w:r>
      <w:r w:rsidRPr="00412092">
        <w:rPr>
          <w:rFonts w:eastAsia="Calibri"/>
          <w:sz w:val="26"/>
          <w:szCs w:val="26"/>
          <w:lang w:eastAsia="en-US"/>
        </w:rPr>
        <w:t xml:space="preserve">інцевим результатом </w:t>
      </w:r>
      <w:r w:rsidR="005229B4" w:rsidRPr="00412092">
        <w:rPr>
          <w:rFonts w:eastAsia="Calibri"/>
          <w:sz w:val="26"/>
          <w:szCs w:val="26"/>
          <w:lang w:eastAsia="en-US"/>
        </w:rPr>
        <w:t>має стати</w:t>
      </w:r>
      <w:r w:rsidRPr="00412092">
        <w:rPr>
          <w:rFonts w:eastAsia="Calibri"/>
          <w:sz w:val="26"/>
          <w:szCs w:val="26"/>
          <w:lang w:eastAsia="en-US"/>
        </w:rPr>
        <w:t xml:space="preserve"> розроблення спільного про</w:t>
      </w:r>
      <w:r w:rsidR="00EF7A10" w:rsidRPr="00412092">
        <w:rPr>
          <w:rFonts w:eastAsia="Calibri"/>
          <w:sz w:val="26"/>
          <w:szCs w:val="26"/>
          <w:lang w:eastAsia="en-US"/>
        </w:rPr>
        <w:t>є</w:t>
      </w:r>
      <w:r w:rsidRPr="00412092">
        <w:rPr>
          <w:rFonts w:eastAsia="Calibri"/>
          <w:sz w:val="26"/>
          <w:szCs w:val="26"/>
          <w:lang w:eastAsia="en-US"/>
        </w:rPr>
        <w:t xml:space="preserve">кту, </w:t>
      </w:r>
      <w:r w:rsidR="005229B4" w:rsidRPr="00412092">
        <w:rPr>
          <w:rFonts w:eastAsia="Calibri"/>
          <w:sz w:val="26"/>
          <w:szCs w:val="26"/>
          <w:lang w:eastAsia="en-US"/>
        </w:rPr>
        <w:t xml:space="preserve"> який українська громада разом </w:t>
      </w:r>
      <w:r w:rsidRPr="00412092">
        <w:rPr>
          <w:rFonts w:eastAsia="Calibri"/>
          <w:sz w:val="26"/>
          <w:szCs w:val="26"/>
          <w:lang w:eastAsia="en-US"/>
        </w:rPr>
        <w:t xml:space="preserve"> із своєю громадою – партнеркою у ЄС зможе подати на конкурси європейських структурних фондів</w:t>
      </w:r>
      <w:r w:rsidR="005229B4" w:rsidRPr="00412092">
        <w:rPr>
          <w:rFonts w:eastAsia="Calibri"/>
          <w:sz w:val="26"/>
          <w:szCs w:val="26"/>
          <w:lang w:eastAsia="en-US"/>
        </w:rPr>
        <w:t>.</w:t>
      </w:r>
    </w:p>
    <w:p w:rsidR="00AE2B37" w:rsidRDefault="00AE2B37" w:rsidP="00B534CC">
      <w:pPr>
        <w:jc w:val="both"/>
        <w:rPr>
          <w:b/>
          <w:bCs/>
          <w:sz w:val="26"/>
          <w:szCs w:val="26"/>
        </w:rPr>
      </w:pPr>
    </w:p>
    <w:p w:rsidR="00F266D0" w:rsidRPr="00412092" w:rsidRDefault="00F266D0" w:rsidP="009B3F45">
      <w:pPr>
        <w:jc w:val="center"/>
        <w:rPr>
          <w:b/>
          <w:bCs/>
          <w:sz w:val="26"/>
          <w:szCs w:val="26"/>
        </w:rPr>
      </w:pPr>
      <w:r w:rsidRPr="00412092">
        <w:rPr>
          <w:b/>
          <w:bCs/>
          <w:sz w:val="26"/>
          <w:szCs w:val="26"/>
        </w:rPr>
        <w:t>Підприємницька діяльність</w:t>
      </w:r>
    </w:p>
    <w:p w:rsidR="00F266D0" w:rsidRPr="00412092" w:rsidRDefault="00A0201B" w:rsidP="00A06BE1">
      <w:pPr>
        <w:jc w:val="both"/>
        <w:rPr>
          <w:sz w:val="26"/>
          <w:szCs w:val="26"/>
        </w:rPr>
      </w:pPr>
      <w:r w:rsidRPr="00412092">
        <w:rPr>
          <w:sz w:val="26"/>
          <w:szCs w:val="26"/>
        </w:rPr>
        <w:t xml:space="preserve">           </w:t>
      </w:r>
      <w:r w:rsidR="00A06BE1" w:rsidRPr="00412092">
        <w:rPr>
          <w:sz w:val="26"/>
          <w:szCs w:val="26"/>
        </w:rPr>
        <w:t>П</w:t>
      </w:r>
      <w:r w:rsidR="00F266D0" w:rsidRPr="00412092">
        <w:rPr>
          <w:sz w:val="26"/>
          <w:szCs w:val="26"/>
        </w:rPr>
        <w:t xml:space="preserve">ротягом </w:t>
      </w:r>
      <w:r w:rsidR="00AA4F0A" w:rsidRPr="00412092">
        <w:rPr>
          <w:sz w:val="26"/>
          <w:szCs w:val="26"/>
        </w:rPr>
        <w:t>січня-березня 2023</w:t>
      </w:r>
      <w:r w:rsidR="00F266D0" w:rsidRPr="00412092">
        <w:rPr>
          <w:sz w:val="26"/>
          <w:szCs w:val="26"/>
        </w:rPr>
        <w:t xml:space="preserve"> року розпочали діяльність </w:t>
      </w:r>
      <w:r w:rsidR="007626DE" w:rsidRPr="00412092">
        <w:rPr>
          <w:sz w:val="26"/>
          <w:szCs w:val="26"/>
        </w:rPr>
        <w:t>11</w:t>
      </w:r>
      <w:r w:rsidR="00F266D0" w:rsidRPr="00412092">
        <w:rPr>
          <w:sz w:val="26"/>
          <w:szCs w:val="26"/>
        </w:rPr>
        <w:t xml:space="preserve"> новостворених суб’єкт</w:t>
      </w:r>
      <w:r w:rsidR="00B2159E" w:rsidRPr="00412092">
        <w:rPr>
          <w:sz w:val="26"/>
          <w:szCs w:val="26"/>
        </w:rPr>
        <w:t>ів</w:t>
      </w:r>
      <w:r w:rsidR="00F266D0" w:rsidRPr="00412092">
        <w:rPr>
          <w:sz w:val="26"/>
          <w:szCs w:val="26"/>
        </w:rPr>
        <w:t xml:space="preserve"> </w:t>
      </w:r>
      <w:r w:rsidR="007626DE" w:rsidRPr="00412092">
        <w:rPr>
          <w:sz w:val="26"/>
          <w:szCs w:val="26"/>
        </w:rPr>
        <w:t>господарювання</w:t>
      </w:r>
      <w:r w:rsidR="00F266D0" w:rsidRPr="00412092">
        <w:rPr>
          <w:sz w:val="26"/>
          <w:szCs w:val="26"/>
        </w:rPr>
        <w:t xml:space="preserve">. За вказаний період зареєстровано </w:t>
      </w:r>
      <w:r w:rsidR="00AA4F0A" w:rsidRPr="00412092">
        <w:rPr>
          <w:sz w:val="26"/>
          <w:szCs w:val="26"/>
        </w:rPr>
        <w:t>11 фізичних осіб-підприємців,</w:t>
      </w:r>
      <w:r w:rsidR="00F266D0" w:rsidRPr="00412092">
        <w:rPr>
          <w:sz w:val="26"/>
          <w:szCs w:val="26"/>
        </w:rPr>
        <w:t xml:space="preserve"> юридичн</w:t>
      </w:r>
      <w:r w:rsidR="00AA4F0A" w:rsidRPr="00412092">
        <w:rPr>
          <w:sz w:val="26"/>
          <w:szCs w:val="26"/>
        </w:rPr>
        <w:t>і</w:t>
      </w:r>
      <w:r w:rsidR="00A83F7C" w:rsidRPr="00412092">
        <w:rPr>
          <w:sz w:val="26"/>
          <w:szCs w:val="26"/>
        </w:rPr>
        <w:t xml:space="preserve"> ос</w:t>
      </w:r>
      <w:r w:rsidR="00AA4F0A" w:rsidRPr="00412092">
        <w:rPr>
          <w:sz w:val="26"/>
          <w:szCs w:val="26"/>
        </w:rPr>
        <w:t>о</w:t>
      </w:r>
      <w:r w:rsidR="00A83F7C" w:rsidRPr="00412092">
        <w:rPr>
          <w:sz w:val="26"/>
          <w:szCs w:val="26"/>
        </w:rPr>
        <w:t>б</w:t>
      </w:r>
      <w:r w:rsidR="00AA4F0A" w:rsidRPr="00412092">
        <w:rPr>
          <w:sz w:val="26"/>
          <w:szCs w:val="26"/>
        </w:rPr>
        <w:t>и не реєструвались</w:t>
      </w:r>
      <w:r w:rsidR="00A83F7C" w:rsidRPr="00412092">
        <w:rPr>
          <w:sz w:val="26"/>
          <w:szCs w:val="26"/>
        </w:rPr>
        <w:t>. С</w:t>
      </w:r>
      <w:r w:rsidR="00F266D0" w:rsidRPr="00412092">
        <w:rPr>
          <w:sz w:val="26"/>
          <w:szCs w:val="26"/>
        </w:rPr>
        <w:t xml:space="preserve">касували свою діяльність </w:t>
      </w:r>
      <w:r w:rsidR="00AA4F0A" w:rsidRPr="00412092">
        <w:rPr>
          <w:sz w:val="26"/>
          <w:szCs w:val="26"/>
        </w:rPr>
        <w:t>12</w:t>
      </w:r>
      <w:bookmarkStart w:id="2" w:name="_Hlk134456264"/>
      <w:r w:rsidRPr="00412092">
        <w:rPr>
          <w:sz w:val="26"/>
          <w:szCs w:val="26"/>
        </w:rPr>
        <w:t xml:space="preserve"> </w:t>
      </w:r>
      <w:r w:rsidR="00F266D0" w:rsidRPr="00412092">
        <w:rPr>
          <w:sz w:val="26"/>
          <w:szCs w:val="26"/>
        </w:rPr>
        <w:t>фізичн</w:t>
      </w:r>
      <w:r w:rsidR="00B2159E" w:rsidRPr="00412092">
        <w:rPr>
          <w:sz w:val="26"/>
          <w:szCs w:val="26"/>
        </w:rPr>
        <w:t>их</w:t>
      </w:r>
      <w:r w:rsidR="00F266D0" w:rsidRPr="00412092">
        <w:rPr>
          <w:sz w:val="26"/>
          <w:szCs w:val="26"/>
        </w:rPr>
        <w:t xml:space="preserve"> ос</w:t>
      </w:r>
      <w:r w:rsidR="00AA4F0A" w:rsidRPr="00412092">
        <w:rPr>
          <w:sz w:val="26"/>
          <w:szCs w:val="26"/>
        </w:rPr>
        <w:t>і</w:t>
      </w:r>
      <w:r w:rsidR="004D63E3" w:rsidRPr="00412092">
        <w:rPr>
          <w:sz w:val="26"/>
          <w:szCs w:val="26"/>
        </w:rPr>
        <w:t>б-</w:t>
      </w:r>
      <w:r w:rsidR="00F266D0" w:rsidRPr="00412092">
        <w:rPr>
          <w:sz w:val="26"/>
          <w:szCs w:val="26"/>
        </w:rPr>
        <w:t>підприєм</w:t>
      </w:r>
      <w:r w:rsidR="00B2159E" w:rsidRPr="00412092">
        <w:rPr>
          <w:sz w:val="26"/>
          <w:szCs w:val="26"/>
        </w:rPr>
        <w:t>ц</w:t>
      </w:r>
      <w:r w:rsidR="00AA4F0A" w:rsidRPr="00412092">
        <w:rPr>
          <w:sz w:val="26"/>
          <w:szCs w:val="26"/>
        </w:rPr>
        <w:t>ів</w:t>
      </w:r>
      <w:bookmarkEnd w:id="2"/>
      <w:r w:rsidR="00AA4F0A" w:rsidRPr="00412092">
        <w:rPr>
          <w:sz w:val="26"/>
          <w:szCs w:val="26"/>
        </w:rPr>
        <w:t>.</w:t>
      </w:r>
    </w:p>
    <w:p w:rsidR="00F266D0" w:rsidRPr="00412092" w:rsidRDefault="00A0201B" w:rsidP="007626DE">
      <w:pPr>
        <w:jc w:val="both"/>
        <w:rPr>
          <w:sz w:val="26"/>
          <w:szCs w:val="26"/>
        </w:rPr>
      </w:pPr>
      <w:r w:rsidRPr="00412092">
        <w:rPr>
          <w:bCs/>
          <w:sz w:val="26"/>
          <w:szCs w:val="26"/>
        </w:rPr>
        <w:lastRenderedPageBreak/>
        <w:t xml:space="preserve">         </w:t>
      </w:r>
      <w:r w:rsidR="00F266D0" w:rsidRPr="00412092">
        <w:rPr>
          <w:bCs/>
          <w:sz w:val="26"/>
          <w:szCs w:val="26"/>
        </w:rPr>
        <w:t>Наразі в Козятин</w:t>
      </w:r>
      <w:r w:rsidR="004D63E3" w:rsidRPr="00412092">
        <w:rPr>
          <w:bCs/>
          <w:sz w:val="26"/>
          <w:szCs w:val="26"/>
        </w:rPr>
        <w:t>ській міській територіальній громаді</w:t>
      </w:r>
      <w:r w:rsidR="00F266D0" w:rsidRPr="00412092">
        <w:rPr>
          <w:bCs/>
          <w:sz w:val="26"/>
          <w:szCs w:val="26"/>
        </w:rPr>
        <w:t xml:space="preserve"> налічується понад 300 діючих суб’єктів роздрібної торгівлі</w:t>
      </w:r>
      <w:r w:rsidR="00F266D0" w:rsidRPr="00412092">
        <w:rPr>
          <w:sz w:val="26"/>
          <w:szCs w:val="26"/>
        </w:rPr>
        <w:t>, понад 50 підприємс</w:t>
      </w:r>
      <w:r w:rsidR="007626DE" w:rsidRPr="00412092">
        <w:rPr>
          <w:sz w:val="26"/>
          <w:szCs w:val="26"/>
        </w:rPr>
        <w:t>тв ресторанного господарства, 20 аптек</w:t>
      </w:r>
      <w:r w:rsidR="00F266D0" w:rsidRPr="00412092">
        <w:rPr>
          <w:sz w:val="26"/>
          <w:szCs w:val="26"/>
        </w:rPr>
        <w:t xml:space="preserve"> та 5 ветеринарних аптек, 12 будівельних магазинів,  майже 30 перукарень</w:t>
      </w:r>
      <w:r w:rsidR="00803DC9" w:rsidRPr="00412092">
        <w:rPr>
          <w:sz w:val="26"/>
          <w:szCs w:val="26"/>
        </w:rPr>
        <w:t xml:space="preserve">, </w:t>
      </w:r>
      <w:r w:rsidR="00AB22D0" w:rsidRPr="00412092">
        <w:rPr>
          <w:sz w:val="26"/>
          <w:szCs w:val="26"/>
        </w:rPr>
        <w:t xml:space="preserve"> Всі суб’</w:t>
      </w:r>
      <w:r w:rsidR="003E4F64" w:rsidRPr="00412092">
        <w:rPr>
          <w:sz w:val="26"/>
          <w:szCs w:val="26"/>
        </w:rPr>
        <w:t xml:space="preserve">єкти господарювання </w:t>
      </w:r>
      <w:r w:rsidR="0025145D" w:rsidRPr="00412092">
        <w:rPr>
          <w:sz w:val="26"/>
          <w:szCs w:val="26"/>
        </w:rPr>
        <w:t>здійснюють</w:t>
      </w:r>
      <w:r w:rsidR="003E4F64" w:rsidRPr="00412092">
        <w:rPr>
          <w:sz w:val="26"/>
          <w:szCs w:val="26"/>
        </w:rPr>
        <w:t xml:space="preserve"> свою господар</w:t>
      </w:r>
      <w:r w:rsidR="00AB22D0" w:rsidRPr="00412092">
        <w:rPr>
          <w:sz w:val="26"/>
          <w:szCs w:val="26"/>
        </w:rPr>
        <w:t xml:space="preserve">ську діяльність в умовах воєнного стану </w:t>
      </w:r>
      <w:r w:rsidR="003E4F64" w:rsidRPr="00412092">
        <w:rPr>
          <w:sz w:val="26"/>
          <w:szCs w:val="26"/>
        </w:rPr>
        <w:t>в звичному режимі без</w:t>
      </w:r>
      <w:r w:rsidR="00090344" w:rsidRPr="00412092">
        <w:rPr>
          <w:sz w:val="26"/>
          <w:szCs w:val="26"/>
        </w:rPr>
        <w:t xml:space="preserve"> значних </w:t>
      </w:r>
      <w:r w:rsidR="003E4F64" w:rsidRPr="00412092">
        <w:rPr>
          <w:sz w:val="26"/>
          <w:szCs w:val="26"/>
        </w:rPr>
        <w:t xml:space="preserve"> ускладнень.</w:t>
      </w:r>
    </w:p>
    <w:p w:rsidR="00F266D0" w:rsidRPr="00412092" w:rsidRDefault="00F266D0" w:rsidP="00EE47AC">
      <w:pPr>
        <w:ind w:firstLine="709"/>
        <w:jc w:val="both"/>
        <w:rPr>
          <w:sz w:val="26"/>
          <w:szCs w:val="26"/>
        </w:rPr>
      </w:pPr>
      <w:r w:rsidRPr="00412092">
        <w:rPr>
          <w:sz w:val="26"/>
          <w:szCs w:val="26"/>
        </w:rPr>
        <w:t>В м.Козятині є два діючих ринки - СТ«Козятинський ринок» з кількістю торгових місць 1109 та ТОВ «Хлібодар» з кількістю торгових місць 302 .</w:t>
      </w:r>
    </w:p>
    <w:p w:rsidR="00F266D0" w:rsidRPr="00412092" w:rsidRDefault="00F266D0" w:rsidP="00E2702C">
      <w:pPr>
        <w:jc w:val="both"/>
        <w:rPr>
          <w:sz w:val="26"/>
          <w:szCs w:val="26"/>
        </w:rPr>
      </w:pPr>
      <w:r w:rsidRPr="00412092">
        <w:rPr>
          <w:sz w:val="26"/>
          <w:szCs w:val="26"/>
        </w:rPr>
        <w:t>Також є 7 автозаправних станцій: «ОККО - Рітейл», «МотоТРЕЙДІНГ», ПАТ «Укрнафта», АЗК ТОВ «МАГНУМ ЕНЕРДЖІ»,  «Козятинський АГЗПДП «Пропан» ПАТ Житомиргаз» та  2 АЗС ТОВ«Поділлянафтопродукт».</w:t>
      </w:r>
    </w:p>
    <w:p w:rsidR="000A295C" w:rsidRPr="00412092" w:rsidRDefault="000A295C" w:rsidP="00EE47AC">
      <w:pPr>
        <w:ind w:firstLine="709"/>
        <w:jc w:val="both"/>
        <w:rPr>
          <w:sz w:val="26"/>
          <w:szCs w:val="26"/>
        </w:rPr>
      </w:pPr>
    </w:p>
    <w:p w:rsidR="000A295C" w:rsidRPr="00412092" w:rsidRDefault="000A295C" w:rsidP="000A295C">
      <w:pPr>
        <w:jc w:val="both"/>
        <w:rPr>
          <w:sz w:val="26"/>
          <w:szCs w:val="26"/>
        </w:rPr>
      </w:pPr>
      <w:r w:rsidRPr="00412092">
        <w:rPr>
          <w:sz w:val="26"/>
          <w:szCs w:val="26"/>
        </w:rPr>
        <w:t xml:space="preserve">   </w:t>
      </w:r>
      <w:r w:rsidR="00A0201B" w:rsidRPr="00412092">
        <w:rPr>
          <w:sz w:val="26"/>
          <w:szCs w:val="26"/>
        </w:rPr>
        <w:t xml:space="preserve">       </w:t>
      </w:r>
      <w:r w:rsidRPr="00412092">
        <w:rPr>
          <w:sz w:val="26"/>
          <w:szCs w:val="26"/>
        </w:rPr>
        <w:t xml:space="preserve">Незважаючи на несприятливу інвестиційну ситуацію </w:t>
      </w:r>
      <w:r w:rsidR="00E2702C" w:rsidRPr="00412092">
        <w:rPr>
          <w:sz w:val="26"/>
          <w:szCs w:val="26"/>
        </w:rPr>
        <w:t xml:space="preserve">на території громади </w:t>
      </w:r>
      <w:r w:rsidRPr="00412092">
        <w:rPr>
          <w:sz w:val="26"/>
          <w:szCs w:val="26"/>
        </w:rPr>
        <w:t>відкрито ряд закладів торгівлі, серед яких магазини:, «</w:t>
      </w:r>
      <w:r w:rsidR="00E2702C" w:rsidRPr="00412092">
        <w:rPr>
          <w:sz w:val="26"/>
          <w:szCs w:val="26"/>
        </w:rPr>
        <w:t>Копійочка</w:t>
      </w:r>
      <w:r w:rsidRPr="00412092">
        <w:rPr>
          <w:sz w:val="26"/>
          <w:szCs w:val="26"/>
        </w:rPr>
        <w:t>», «Галя Балувана» та ін. Також розвивається мережа магазин</w:t>
      </w:r>
      <w:r w:rsidR="00E2702C" w:rsidRPr="00412092">
        <w:rPr>
          <w:sz w:val="26"/>
          <w:szCs w:val="26"/>
        </w:rPr>
        <w:t>ів</w:t>
      </w:r>
      <w:r w:rsidRPr="00412092">
        <w:rPr>
          <w:sz w:val="26"/>
          <w:szCs w:val="26"/>
        </w:rPr>
        <w:t xml:space="preserve"> з роздрібної торгівлі м'ясом і м'ясними продуктами ТОВ «</w:t>
      </w:r>
      <w:bookmarkStart w:id="3" w:name="_Hlk135666325"/>
      <w:r w:rsidRPr="00412092">
        <w:rPr>
          <w:sz w:val="26"/>
          <w:szCs w:val="26"/>
        </w:rPr>
        <w:t xml:space="preserve">М’ясний </w:t>
      </w:r>
      <w:bookmarkEnd w:id="3"/>
      <w:r w:rsidRPr="00412092">
        <w:rPr>
          <w:sz w:val="26"/>
          <w:szCs w:val="26"/>
        </w:rPr>
        <w:t>майстер»</w:t>
      </w:r>
      <w:r w:rsidR="00E2702C" w:rsidRPr="00412092">
        <w:rPr>
          <w:sz w:val="26"/>
          <w:szCs w:val="26"/>
        </w:rPr>
        <w:t>, ТОВ «М’ясна точка»</w:t>
      </w:r>
      <w:r w:rsidRPr="00412092">
        <w:rPr>
          <w:sz w:val="26"/>
          <w:szCs w:val="26"/>
        </w:rPr>
        <w:t>. Широкий асортимент товарів побутової хімії представлений в таких торговельних мережах</w:t>
      </w:r>
      <w:r w:rsidR="00D03FDD" w:rsidRPr="00412092">
        <w:rPr>
          <w:sz w:val="26"/>
          <w:szCs w:val="26"/>
        </w:rPr>
        <w:t>, як</w:t>
      </w:r>
      <w:r w:rsidRPr="00412092">
        <w:rPr>
          <w:sz w:val="26"/>
          <w:szCs w:val="26"/>
        </w:rPr>
        <w:t xml:space="preserve"> «Шик і Блиск», «EVA»</w:t>
      </w:r>
      <w:r w:rsidR="007E306C" w:rsidRPr="00412092">
        <w:rPr>
          <w:sz w:val="26"/>
          <w:szCs w:val="26"/>
        </w:rPr>
        <w:t xml:space="preserve">. </w:t>
      </w:r>
      <w:r w:rsidRPr="00412092">
        <w:rPr>
          <w:sz w:val="26"/>
          <w:szCs w:val="26"/>
        </w:rPr>
        <w:t>Продовжують успішну діяльність на території громади, як національні</w:t>
      </w:r>
      <w:r w:rsidR="00D03FDD" w:rsidRPr="00412092">
        <w:rPr>
          <w:sz w:val="26"/>
          <w:szCs w:val="26"/>
        </w:rPr>
        <w:t>,</w:t>
      </w:r>
      <w:r w:rsidRPr="00412092">
        <w:rPr>
          <w:sz w:val="26"/>
          <w:szCs w:val="26"/>
        </w:rPr>
        <w:t xml:space="preserve"> так і місцеві продуктові торговельні мережі: «ГРОШ», «АТБ</w:t>
      </w:r>
      <w:r w:rsidR="00D03FDD" w:rsidRPr="00412092">
        <w:rPr>
          <w:sz w:val="26"/>
          <w:szCs w:val="26"/>
        </w:rPr>
        <w:t xml:space="preserve"> </w:t>
      </w:r>
      <w:r w:rsidRPr="00412092">
        <w:rPr>
          <w:sz w:val="26"/>
          <w:szCs w:val="26"/>
        </w:rPr>
        <w:t xml:space="preserve">Маркет», «Пан Економ». </w:t>
      </w:r>
      <w:r w:rsidR="007E306C" w:rsidRPr="00412092">
        <w:rPr>
          <w:sz w:val="26"/>
          <w:szCs w:val="26"/>
        </w:rPr>
        <w:t xml:space="preserve"> Мережа  аптек по місту </w:t>
      </w:r>
      <w:r w:rsidR="00AE62FA" w:rsidRPr="00412092">
        <w:rPr>
          <w:sz w:val="26"/>
          <w:szCs w:val="26"/>
        </w:rPr>
        <w:t>становить 20</w:t>
      </w:r>
      <w:r w:rsidR="00E86894" w:rsidRPr="00412092">
        <w:rPr>
          <w:sz w:val="26"/>
          <w:szCs w:val="26"/>
        </w:rPr>
        <w:t xml:space="preserve"> </w:t>
      </w:r>
      <w:r w:rsidR="00AE62FA" w:rsidRPr="00412092">
        <w:rPr>
          <w:sz w:val="26"/>
          <w:szCs w:val="26"/>
        </w:rPr>
        <w:t>об»єктів, з них одна має чергового в нічний час, що дозволяє населенню отримати послугу за потребою.</w:t>
      </w:r>
      <w:r w:rsidR="00E86894" w:rsidRPr="00412092">
        <w:rPr>
          <w:sz w:val="26"/>
          <w:szCs w:val="26"/>
        </w:rPr>
        <w:t xml:space="preserve"> </w:t>
      </w:r>
      <w:r w:rsidRPr="00412092">
        <w:rPr>
          <w:sz w:val="26"/>
          <w:szCs w:val="26"/>
        </w:rPr>
        <w:t>Аналізуючи цінову ситуацію в громаді, слід зазначити, що в період воєнного стану зростання цін відбулося майже на всі основні товари та послуги. Так, за даними Державної служби статистики України індекс споживчих цін за січень-</w:t>
      </w:r>
      <w:r w:rsidR="00D6164B" w:rsidRPr="00412092">
        <w:rPr>
          <w:sz w:val="26"/>
          <w:szCs w:val="26"/>
        </w:rPr>
        <w:t>березень</w:t>
      </w:r>
      <w:r w:rsidRPr="00412092">
        <w:rPr>
          <w:sz w:val="26"/>
          <w:szCs w:val="26"/>
        </w:rPr>
        <w:t xml:space="preserve"> 202</w:t>
      </w:r>
      <w:r w:rsidR="00D6164B" w:rsidRPr="00412092">
        <w:rPr>
          <w:sz w:val="26"/>
          <w:szCs w:val="26"/>
        </w:rPr>
        <w:t>3</w:t>
      </w:r>
      <w:r w:rsidRPr="00412092">
        <w:rPr>
          <w:sz w:val="26"/>
          <w:szCs w:val="26"/>
        </w:rPr>
        <w:t xml:space="preserve"> року до грудня 202</w:t>
      </w:r>
      <w:r w:rsidR="00D6164B" w:rsidRPr="00412092">
        <w:rPr>
          <w:sz w:val="26"/>
          <w:szCs w:val="26"/>
        </w:rPr>
        <w:t>2</w:t>
      </w:r>
      <w:r w:rsidRPr="00412092">
        <w:rPr>
          <w:sz w:val="26"/>
          <w:szCs w:val="26"/>
        </w:rPr>
        <w:t xml:space="preserve"> року по Вінницькій області становив 1</w:t>
      </w:r>
      <w:r w:rsidR="00860D70" w:rsidRPr="00412092">
        <w:rPr>
          <w:sz w:val="26"/>
          <w:szCs w:val="26"/>
        </w:rPr>
        <w:t>03</w:t>
      </w:r>
      <w:r w:rsidRPr="00412092">
        <w:rPr>
          <w:sz w:val="26"/>
          <w:szCs w:val="26"/>
        </w:rPr>
        <w:t>,</w:t>
      </w:r>
      <w:r w:rsidR="00D43D95" w:rsidRPr="00412092">
        <w:rPr>
          <w:sz w:val="26"/>
          <w:szCs w:val="26"/>
        </w:rPr>
        <w:t>6</w:t>
      </w:r>
      <w:r w:rsidRPr="00412092">
        <w:rPr>
          <w:sz w:val="26"/>
          <w:szCs w:val="26"/>
        </w:rPr>
        <w:t>%, найбільше здорожчали продукти харчування</w:t>
      </w:r>
      <w:r w:rsidR="00D43D95" w:rsidRPr="00412092">
        <w:rPr>
          <w:sz w:val="26"/>
          <w:szCs w:val="26"/>
        </w:rPr>
        <w:t xml:space="preserve"> (м»ясо та м»ясні вироби, молоко та молочні продукти, риба моро</w:t>
      </w:r>
      <w:r w:rsidR="005B096D" w:rsidRPr="00412092">
        <w:rPr>
          <w:sz w:val="26"/>
          <w:szCs w:val="26"/>
        </w:rPr>
        <w:t>жена, сири м»які жирні, масло ве</w:t>
      </w:r>
      <w:r w:rsidR="00D43D95" w:rsidRPr="00412092">
        <w:rPr>
          <w:sz w:val="26"/>
          <w:szCs w:val="26"/>
        </w:rPr>
        <w:t>ршкове,</w:t>
      </w:r>
      <w:r w:rsidR="00E86894" w:rsidRPr="00412092">
        <w:rPr>
          <w:sz w:val="26"/>
          <w:szCs w:val="26"/>
        </w:rPr>
        <w:t xml:space="preserve"> </w:t>
      </w:r>
      <w:r w:rsidR="00D43D95" w:rsidRPr="00412092">
        <w:rPr>
          <w:sz w:val="26"/>
          <w:szCs w:val="26"/>
        </w:rPr>
        <w:t>олія, овочі та фрукти,</w:t>
      </w:r>
      <w:r w:rsidRPr="00412092">
        <w:rPr>
          <w:sz w:val="26"/>
          <w:szCs w:val="26"/>
        </w:rPr>
        <w:t xml:space="preserve"> безалкогольні </w:t>
      </w:r>
      <w:r w:rsidR="00D43D95" w:rsidRPr="00412092">
        <w:rPr>
          <w:sz w:val="26"/>
          <w:szCs w:val="26"/>
        </w:rPr>
        <w:t>та алкогольні напої).</w:t>
      </w:r>
      <w:r w:rsidRPr="00412092">
        <w:rPr>
          <w:sz w:val="26"/>
          <w:szCs w:val="26"/>
        </w:rPr>
        <w:t xml:space="preserve"> Основними факторами зростання цін на продукти харчування є руйнування логістичних ланцюгів, варт</w:t>
      </w:r>
      <w:r w:rsidR="00860D70" w:rsidRPr="00412092">
        <w:rPr>
          <w:sz w:val="26"/>
          <w:szCs w:val="26"/>
        </w:rPr>
        <w:t>і</w:t>
      </w:r>
      <w:r w:rsidRPr="00412092">
        <w:rPr>
          <w:sz w:val="26"/>
          <w:szCs w:val="26"/>
        </w:rPr>
        <w:t>ст</w:t>
      </w:r>
      <w:r w:rsidR="00860D70" w:rsidRPr="00412092">
        <w:rPr>
          <w:sz w:val="26"/>
          <w:szCs w:val="26"/>
        </w:rPr>
        <w:t>ь</w:t>
      </w:r>
      <w:r w:rsidRPr="00412092">
        <w:rPr>
          <w:sz w:val="26"/>
          <w:szCs w:val="26"/>
        </w:rPr>
        <w:t xml:space="preserve"> пального</w:t>
      </w:r>
      <w:r w:rsidR="00D43D95" w:rsidRPr="00412092">
        <w:rPr>
          <w:sz w:val="26"/>
          <w:szCs w:val="26"/>
        </w:rPr>
        <w:t xml:space="preserve"> та</w:t>
      </w:r>
      <w:r w:rsidRPr="00412092">
        <w:rPr>
          <w:sz w:val="26"/>
          <w:szCs w:val="26"/>
        </w:rPr>
        <w:t xml:space="preserve"> зростання світового попиту на продовольчі товари. </w:t>
      </w:r>
    </w:p>
    <w:p w:rsidR="00E35065" w:rsidRPr="00412092" w:rsidRDefault="00E35065" w:rsidP="000A295C">
      <w:pPr>
        <w:jc w:val="both"/>
        <w:rPr>
          <w:sz w:val="26"/>
          <w:szCs w:val="26"/>
        </w:rPr>
      </w:pPr>
    </w:p>
    <w:p w:rsidR="00D2217D" w:rsidRPr="00412092" w:rsidRDefault="00FA31B3" w:rsidP="000A295C">
      <w:pPr>
        <w:jc w:val="both"/>
        <w:rPr>
          <w:sz w:val="26"/>
          <w:szCs w:val="26"/>
        </w:rPr>
      </w:pPr>
      <w:r w:rsidRPr="00412092">
        <w:rPr>
          <w:sz w:val="26"/>
          <w:szCs w:val="26"/>
          <w:shd w:val="clear" w:color="auto" w:fill="FFFFFF"/>
        </w:rPr>
        <w:t xml:space="preserve">         </w:t>
      </w:r>
      <w:r w:rsidR="00D2217D" w:rsidRPr="00412092">
        <w:rPr>
          <w:sz w:val="26"/>
          <w:szCs w:val="26"/>
          <w:shd w:val="clear" w:color="auto" w:fill="FFFFFF"/>
        </w:rPr>
        <w:t>З метою організації ефективної системи надання адміністративних послуг в громаді забезпечено роботу Центру надання адм</w:t>
      </w:r>
      <w:r w:rsidRPr="00412092">
        <w:rPr>
          <w:sz w:val="26"/>
          <w:szCs w:val="26"/>
          <w:shd w:val="clear" w:color="auto" w:fill="FFFFFF"/>
        </w:rPr>
        <w:t xml:space="preserve">іністративних послуг та його </w:t>
      </w:r>
      <w:r w:rsidR="00D2217D" w:rsidRPr="00412092">
        <w:rPr>
          <w:sz w:val="26"/>
          <w:szCs w:val="26"/>
          <w:shd w:val="clear" w:color="auto" w:fill="FFFFFF"/>
        </w:rPr>
        <w:t xml:space="preserve"> територіальних підрозділів</w:t>
      </w:r>
      <w:r w:rsidRPr="00412092">
        <w:rPr>
          <w:sz w:val="26"/>
          <w:szCs w:val="26"/>
          <w:shd w:val="clear" w:color="auto" w:fill="FFFFFF"/>
        </w:rPr>
        <w:t xml:space="preserve"> у </w:t>
      </w:r>
      <w:r w:rsidR="00D2217D" w:rsidRPr="00412092">
        <w:rPr>
          <w:sz w:val="26"/>
          <w:szCs w:val="26"/>
          <w:shd w:val="clear" w:color="auto" w:fill="FFFFFF"/>
        </w:rPr>
        <w:t xml:space="preserve"> </w:t>
      </w:r>
      <w:r w:rsidRPr="00412092">
        <w:rPr>
          <w:sz w:val="26"/>
          <w:szCs w:val="26"/>
          <w:shd w:val="clear" w:color="auto" w:fill="FFFFFF"/>
        </w:rPr>
        <w:t>семи старостинських  округах</w:t>
      </w:r>
      <w:r w:rsidR="00D2217D" w:rsidRPr="00412092">
        <w:rPr>
          <w:sz w:val="26"/>
          <w:szCs w:val="26"/>
          <w:shd w:val="clear" w:color="auto" w:fill="FFFFFF"/>
        </w:rPr>
        <w:t>(далі – ЦНАП).</w:t>
      </w:r>
    </w:p>
    <w:p w:rsidR="00803DC9" w:rsidRPr="00412092" w:rsidRDefault="00FA31B3" w:rsidP="00803DC9">
      <w:pPr>
        <w:jc w:val="both"/>
        <w:rPr>
          <w:bCs/>
          <w:sz w:val="26"/>
          <w:szCs w:val="26"/>
          <w:lang w:eastAsia="uk-UA"/>
        </w:rPr>
      </w:pPr>
      <w:r w:rsidRPr="00412092">
        <w:rPr>
          <w:sz w:val="26"/>
          <w:szCs w:val="26"/>
        </w:rPr>
        <w:t xml:space="preserve">       </w:t>
      </w:r>
      <w:r w:rsidR="00E35065" w:rsidRPr="00412092">
        <w:rPr>
          <w:sz w:val="26"/>
          <w:szCs w:val="26"/>
        </w:rPr>
        <w:t xml:space="preserve"> </w:t>
      </w:r>
      <w:r w:rsidR="00E86894" w:rsidRPr="00412092">
        <w:rPr>
          <w:sz w:val="26"/>
          <w:szCs w:val="26"/>
        </w:rPr>
        <w:t>На 01.04.2023</w:t>
      </w:r>
      <w:r w:rsidRPr="00412092">
        <w:rPr>
          <w:sz w:val="26"/>
          <w:szCs w:val="26"/>
        </w:rPr>
        <w:t xml:space="preserve">року громадяни мали можливість </w:t>
      </w:r>
      <w:r w:rsidR="00803DC9" w:rsidRPr="00412092">
        <w:rPr>
          <w:spacing w:val="7"/>
          <w:sz w:val="26"/>
          <w:szCs w:val="26"/>
          <w:lang w:eastAsia="uk-UA"/>
        </w:rPr>
        <w:t>отримати 380 адміністративних послуг</w:t>
      </w:r>
      <w:r w:rsidR="00803DC9" w:rsidRPr="00412092">
        <w:rPr>
          <w:sz w:val="26"/>
          <w:szCs w:val="26"/>
          <w:shd w:val="clear" w:color="auto" w:fill="FFFFFF"/>
          <w:lang w:eastAsia="uk-UA"/>
        </w:rPr>
        <w:t>,</w:t>
      </w:r>
      <w:r w:rsidR="00803DC9" w:rsidRPr="00412092">
        <w:rPr>
          <w:bCs/>
          <w:sz w:val="26"/>
          <w:szCs w:val="26"/>
          <w:lang w:eastAsia="uk-UA"/>
        </w:rPr>
        <w:t xml:space="preserve"> а саме:</w:t>
      </w:r>
      <w:r w:rsidRPr="00412092">
        <w:rPr>
          <w:bCs/>
          <w:sz w:val="26"/>
          <w:szCs w:val="26"/>
          <w:lang w:eastAsia="uk-UA"/>
        </w:rPr>
        <w:t xml:space="preserve"> </w:t>
      </w:r>
      <w:r w:rsidR="00803DC9" w:rsidRPr="00412092">
        <w:rPr>
          <w:sz w:val="26"/>
          <w:szCs w:val="26"/>
          <w:lang w:eastAsia="uk-UA"/>
        </w:rPr>
        <w:t>12 послуг</w:t>
      </w:r>
      <w:r w:rsidR="00803DC9" w:rsidRPr="00412092">
        <w:rPr>
          <w:b/>
          <w:bCs/>
          <w:sz w:val="26"/>
          <w:szCs w:val="26"/>
          <w:lang w:eastAsia="uk-UA"/>
        </w:rPr>
        <w:t xml:space="preserve"> - </w:t>
      </w:r>
      <w:r w:rsidR="00803DC9" w:rsidRPr="00412092">
        <w:rPr>
          <w:bCs/>
          <w:sz w:val="26"/>
          <w:szCs w:val="26"/>
          <w:lang w:eastAsia="uk-UA"/>
        </w:rPr>
        <w:t>Вінницької ОДА,</w:t>
      </w:r>
      <w:r w:rsidR="0088165D" w:rsidRPr="00412092">
        <w:rPr>
          <w:bCs/>
          <w:sz w:val="26"/>
          <w:szCs w:val="26"/>
          <w:lang w:eastAsia="uk-UA"/>
        </w:rPr>
        <w:t xml:space="preserve"> </w:t>
      </w:r>
      <w:r w:rsidR="00803DC9" w:rsidRPr="00412092">
        <w:rPr>
          <w:sz w:val="26"/>
          <w:szCs w:val="26"/>
          <w:lang w:eastAsia="uk-UA"/>
        </w:rPr>
        <w:t>268 послуг</w:t>
      </w:r>
      <w:r w:rsidR="00803DC9" w:rsidRPr="00412092">
        <w:rPr>
          <w:b/>
          <w:bCs/>
          <w:sz w:val="26"/>
          <w:szCs w:val="26"/>
          <w:lang w:eastAsia="uk-UA"/>
        </w:rPr>
        <w:t xml:space="preserve"> – </w:t>
      </w:r>
      <w:r w:rsidR="00803DC9" w:rsidRPr="00412092">
        <w:rPr>
          <w:bCs/>
          <w:sz w:val="26"/>
          <w:szCs w:val="26"/>
          <w:lang w:eastAsia="uk-UA"/>
        </w:rPr>
        <w:t>підрозділами міської ради,</w:t>
      </w:r>
      <w:r w:rsidR="00803DC9" w:rsidRPr="00412092">
        <w:rPr>
          <w:sz w:val="26"/>
          <w:szCs w:val="26"/>
          <w:lang w:eastAsia="uk-UA"/>
        </w:rPr>
        <w:t>100 послуг</w:t>
      </w:r>
      <w:r w:rsidR="00803DC9" w:rsidRPr="00412092">
        <w:rPr>
          <w:b/>
          <w:bCs/>
          <w:sz w:val="26"/>
          <w:szCs w:val="26"/>
          <w:lang w:eastAsia="uk-UA"/>
        </w:rPr>
        <w:t xml:space="preserve"> –</w:t>
      </w:r>
      <w:r w:rsidR="0088165D" w:rsidRPr="00412092">
        <w:rPr>
          <w:b/>
          <w:bCs/>
          <w:sz w:val="26"/>
          <w:szCs w:val="26"/>
          <w:lang w:eastAsia="uk-UA"/>
        </w:rPr>
        <w:t xml:space="preserve"> </w:t>
      </w:r>
      <w:r w:rsidR="00803DC9" w:rsidRPr="00412092">
        <w:rPr>
          <w:bCs/>
          <w:sz w:val="26"/>
          <w:szCs w:val="26"/>
          <w:lang w:eastAsia="uk-UA"/>
        </w:rPr>
        <w:t>центральними органами виконавчої влади (ЦОВВ).</w:t>
      </w:r>
    </w:p>
    <w:p w:rsidR="00803DC9" w:rsidRPr="00412092" w:rsidRDefault="00803DC9" w:rsidP="00803DC9">
      <w:pPr>
        <w:jc w:val="both"/>
        <w:rPr>
          <w:bCs/>
          <w:sz w:val="26"/>
          <w:szCs w:val="26"/>
          <w:lang w:eastAsia="uk-UA"/>
        </w:rPr>
      </w:pPr>
      <w:r w:rsidRPr="00412092">
        <w:rPr>
          <w:bCs/>
          <w:sz w:val="26"/>
          <w:szCs w:val="26"/>
          <w:lang w:eastAsia="uk-UA"/>
        </w:rPr>
        <w:t xml:space="preserve">     </w:t>
      </w:r>
      <w:r w:rsidR="00E35065" w:rsidRPr="00412092">
        <w:rPr>
          <w:bCs/>
          <w:sz w:val="26"/>
          <w:szCs w:val="26"/>
          <w:lang w:eastAsia="uk-UA"/>
        </w:rPr>
        <w:t xml:space="preserve">  </w:t>
      </w:r>
      <w:r w:rsidRPr="00412092">
        <w:rPr>
          <w:bCs/>
          <w:sz w:val="26"/>
          <w:szCs w:val="26"/>
          <w:lang w:eastAsia="uk-UA"/>
        </w:rPr>
        <w:t>Нині ЦНАП співпрацює з 10-ма суб'єктами надання адміністративних послуг.</w:t>
      </w:r>
    </w:p>
    <w:p w:rsidR="00AA4F0A" w:rsidRPr="00412092" w:rsidRDefault="00AA4F0A" w:rsidP="00AA4F0A">
      <w:pPr>
        <w:shd w:val="clear" w:color="auto" w:fill="FFFFFF"/>
        <w:spacing w:after="158"/>
        <w:jc w:val="both"/>
        <w:rPr>
          <w:sz w:val="26"/>
          <w:szCs w:val="26"/>
          <w:lang w:val="ru-RU" w:eastAsia="uk-UA"/>
        </w:rPr>
      </w:pPr>
      <w:r w:rsidRPr="00412092">
        <w:rPr>
          <w:sz w:val="26"/>
          <w:szCs w:val="26"/>
          <w:lang w:eastAsia="uk-UA"/>
        </w:rPr>
        <w:t xml:space="preserve">За І квартал 2023 року через Центр надано </w:t>
      </w:r>
      <w:r w:rsidRPr="00412092">
        <w:rPr>
          <w:sz w:val="26"/>
          <w:szCs w:val="26"/>
          <w:lang w:val="ru-RU" w:eastAsia="uk-UA"/>
        </w:rPr>
        <w:t xml:space="preserve">10 890 </w:t>
      </w:r>
      <w:r w:rsidRPr="00412092">
        <w:rPr>
          <w:sz w:val="26"/>
          <w:szCs w:val="26"/>
          <w:lang w:eastAsia="uk-UA"/>
        </w:rPr>
        <w:t>адміністративн</w:t>
      </w:r>
      <w:r w:rsidRPr="00412092">
        <w:rPr>
          <w:sz w:val="26"/>
          <w:szCs w:val="26"/>
          <w:lang w:val="ru-RU" w:eastAsia="uk-UA"/>
        </w:rPr>
        <w:t xml:space="preserve">их </w:t>
      </w:r>
      <w:r w:rsidRPr="00412092">
        <w:rPr>
          <w:sz w:val="26"/>
          <w:szCs w:val="26"/>
          <w:lang w:eastAsia="uk-UA"/>
        </w:rPr>
        <w:t>послуг, а саме:</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Соціальні послуги  – 1 444;</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 xml:space="preserve">Держгеокадастру – 1 336, з них: надання відомостей з Державного земельного кадастру у формі витягу з Державного земельного кадастру про земельну ділянку (адміністратором ЦНАП у м.Козятині) – 250; </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Реєстр територіальної громади – 2 678;</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rPr>
        <w:t xml:space="preserve">Державна реєстрація речових прав на нерухоме майно – </w:t>
      </w:r>
      <w:r w:rsidRPr="00412092">
        <w:rPr>
          <w:sz w:val="26"/>
          <w:szCs w:val="26"/>
          <w:lang w:val="ru-RU"/>
        </w:rPr>
        <w:t>932</w:t>
      </w:r>
      <w:r w:rsidRPr="00412092">
        <w:rPr>
          <w:sz w:val="26"/>
          <w:szCs w:val="26"/>
        </w:rPr>
        <w:t>;</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rPr>
        <w:t xml:space="preserve">Державна реєстрація </w:t>
      </w:r>
      <w:r w:rsidRPr="00412092">
        <w:rPr>
          <w:sz w:val="26"/>
          <w:szCs w:val="26"/>
          <w:lang w:eastAsia="uk-UA"/>
        </w:rPr>
        <w:t>юридичних осіб та фізичних осіб-підприємців – 148;</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Паспортні послуги –</w:t>
      </w:r>
      <w:r w:rsidRPr="00412092">
        <w:rPr>
          <w:sz w:val="26"/>
          <w:szCs w:val="26"/>
          <w:lang w:val="ru-RU" w:eastAsia="uk-UA"/>
        </w:rPr>
        <w:t>540;</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Допомоги – 141;</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Посвідчення багатодітної родини – 22;</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Пенсійні послуги – 1 390;</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Дозвільні документи – 200;</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lastRenderedPageBreak/>
        <w:t>Звернення громадян – 21;</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є-Малятко – 8 родини (40 послуг);</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Інші – 175;</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Чисте місто – 30;</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ДІАМ – 27;</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Архітектура через ЄДССБ;</w:t>
      </w:r>
    </w:p>
    <w:p w:rsidR="00AA4F0A" w:rsidRPr="00412092" w:rsidRDefault="00AA4F0A" w:rsidP="00E86894">
      <w:pPr>
        <w:numPr>
          <w:ilvl w:val="0"/>
          <w:numId w:val="27"/>
        </w:numPr>
        <w:shd w:val="clear" w:color="auto" w:fill="FFFFFF"/>
        <w:spacing w:after="158"/>
        <w:contextualSpacing/>
        <w:jc w:val="both"/>
        <w:rPr>
          <w:sz w:val="26"/>
          <w:szCs w:val="26"/>
          <w:lang w:eastAsia="uk-UA"/>
        </w:rPr>
      </w:pPr>
      <w:r w:rsidRPr="00412092">
        <w:rPr>
          <w:sz w:val="26"/>
          <w:szCs w:val="26"/>
          <w:lang w:eastAsia="uk-UA"/>
        </w:rPr>
        <w:t>Технічні засоби реабілітації – 60.</w:t>
      </w:r>
    </w:p>
    <w:p w:rsidR="00AA4F0A" w:rsidRPr="00412092" w:rsidRDefault="00AA4F0A" w:rsidP="00AA4F0A">
      <w:pPr>
        <w:shd w:val="clear" w:color="auto" w:fill="FFFFFF"/>
        <w:spacing w:after="150"/>
        <w:jc w:val="both"/>
        <w:rPr>
          <w:sz w:val="26"/>
          <w:szCs w:val="26"/>
          <w:lang w:eastAsia="uk-UA"/>
        </w:rPr>
      </w:pPr>
      <w:r w:rsidRPr="00412092">
        <w:rPr>
          <w:sz w:val="26"/>
          <w:szCs w:val="26"/>
          <w:lang w:eastAsia="uk-UA"/>
        </w:rPr>
        <w:t xml:space="preserve">    </w:t>
      </w:r>
      <w:r w:rsidR="00E35065" w:rsidRPr="00412092">
        <w:rPr>
          <w:sz w:val="26"/>
          <w:szCs w:val="26"/>
          <w:lang w:eastAsia="uk-UA"/>
        </w:rPr>
        <w:t xml:space="preserve">  </w:t>
      </w:r>
      <w:r w:rsidR="00671154" w:rsidRPr="00412092">
        <w:rPr>
          <w:sz w:val="26"/>
          <w:szCs w:val="26"/>
          <w:lang w:eastAsia="uk-UA"/>
        </w:rPr>
        <w:t xml:space="preserve">  </w:t>
      </w:r>
      <w:r w:rsidRPr="00412092">
        <w:rPr>
          <w:sz w:val="26"/>
          <w:szCs w:val="26"/>
          <w:lang w:eastAsia="uk-UA"/>
        </w:rPr>
        <w:t xml:space="preserve">Надано понад  </w:t>
      </w:r>
      <w:r w:rsidRPr="00412092">
        <w:rPr>
          <w:sz w:val="26"/>
          <w:szCs w:val="26"/>
          <w:lang w:val="ru-RU" w:eastAsia="uk-UA"/>
        </w:rPr>
        <w:t xml:space="preserve">33 000 </w:t>
      </w:r>
      <w:r w:rsidRPr="00412092">
        <w:rPr>
          <w:sz w:val="26"/>
          <w:szCs w:val="26"/>
          <w:lang w:eastAsia="uk-UA"/>
        </w:rPr>
        <w:t xml:space="preserve">консультацій, </w:t>
      </w:r>
      <w:r w:rsidR="00222B7A" w:rsidRPr="00412092">
        <w:rPr>
          <w:sz w:val="26"/>
          <w:szCs w:val="26"/>
          <w:lang w:eastAsia="uk-UA"/>
        </w:rPr>
        <w:t xml:space="preserve">як </w:t>
      </w:r>
      <w:r w:rsidRPr="00412092">
        <w:rPr>
          <w:sz w:val="26"/>
          <w:szCs w:val="26"/>
          <w:lang w:eastAsia="uk-UA"/>
        </w:rPr>
        <w:t xml:space="preserve"> при особистому звернен</w:t>
      </w:r>
      <w:r w:rsidR="00015D42" w:rsidRPr="00412092">
        <w:rPr>
          <w:sz w:val="26"/>
          <w:szCs w:val="26"/>
          <w:lang w:eastAsia="uk-UA"/>
        </w:rPr>
        <w:t>н</w:t>
      </w:r>
      <w:r w:rsidRPr="00412092">
        <w:rPr>
          <w:sz w:val="26"/>
          <w:szCs w:val="26"/>
          <w:lang w:eastAsia="uk-UA"/>
        </w:rPr>
        <w:t xml:space="preserve">і громадян, </w:t>
      </w:r>
      <w:r w:rsidR="00222B7A" w:rsidRPr="00412092">
        <w:rPr>
          <w:sz w:val="26"/>
          <w:szCs w:val="26"/>
          <w:lang w:eastAsia="uk-UA"/>
        </w:rPr>
        <w:t xml:space="preserve">так і за </w:t>
      </w:r>
      <w:r w:rsidRPr="00412092">
        <w:rPr>
          <w:sz w:val="26"/>
          <w:szCs w:val="26"/>
          <w:lang w:eastAsia="uk-UA"/>
        </w:rPr>
        <w:t xml:space="preserve"> допомогою засобів телефонного зв’язку.</w:t>
      </w:r>
    </w:p>
    <w:p w:rsidR="00AA4F0A" w:rsidRPr="00412092" w:rsidRDefault="00AA4F0A" w:rsidP="00AA4F0A">
      <w:pPr>
        <w:shd w:val="clear" w:color="auto" w:fill="FFFFFF"/>
        <w:spacing w:after="150"/>
        <w:jc w:val="both"/>
        <w:rPr>
          <w:sz w:val="26"/>
          <w:szCs w:val="26"/>
          <w:lang w:eastAsia="uk-UA"/>
        </w:rPr>
      </w:pPr>
      <w:r w:rsidRPr="00412092">
        <w:rPr>
          <w:sz w:val="26"/>
          <w:szCs w:val="26"/>
          <w:shd w:val="clear" w:color="auto" w:fill="FFFFFF"/>
          <w:lang w:eastAsia="uk-UA"/>
        </w:rPr>
        <w:t xml:space="preserve">   </w:t>
      </w:r>
      <w:r w:rsidR="00E35065" w:rsidRPr="00412092">
        <w:rPr>
          <w:sz w:val="26"/>
          <w:szCs w:val="26"/>
          <w:shd w:val="clear" w:color="auto" w:fill="FFFFFF"/>
          <w:lang w:eastAsia="uk-UA"/>
        </w:rPr>
        <w:t xml:space="preserve"> </w:t>
      </w:r>
      <w:r w:rsidRPr="00412092">
        <w:rPr>
          <w:sz w:val="26"/>
          <w:szCs w:val="26"/>
          <w:shd w:val="clear" w:color="auto" w:fill="FFFFFF"/>
          <w:lang w:eastAsia="uk-UA"/>
        </w:rPr>
        <w:t xml:space="preserve"> </w:t>
      </w:r>
      <w:r w:rsidR="00671154" w:rsidRPr="00412092">
        <w:rPr>
          <w:sz w:val="26"/>
          <w:szCs w:val="26"/>
          <w:shd w:val="clear" w:color="auto" w:fill="FFFFFF"/>
          <w:lang w:eastAsia="uk-UA"/>
        </w:rPr>
        <w:t xml:space="preserve">  </w:t>
      </w:r>
      <w:r w:rsidRPr="00412092">
        <w:rPr>
          <w:sz w:val="26"/>
          <w:szCs w:val="26"/>
          <w:shd w:val="clear" w:color="auto" w:fill="FFFFFF"/>
          <w:lang w:eastAsia="uk-UA"/>
        </w:rPr>
        <w:t xml:space="preserve">За </w:t>
      </w:r>
      <w:r w:rsidR="00447F8E" w:rsidRPr="00412092">
        <w:rPr>
          <w:sz w:val="26"/>
          <w:szCs w:val="26"/>
          <w:shd w:val="clear" w:color="auto" w:fill="FFFFFF"/>
          <w:lang w:eastAsia="uk-UA"/>
        </w:rPr>
        <w:t>січень-березень ц.р.</w:t>
      </w:r>
      <w:r w:rsidR="00222B7A" w:rsidRPr="00412092">
        <w:rPr>
          <w:sz w:val="26"/>
          <w:szCs w:val="26"/>
          <w:shd w:val="clear" w:color="auto" w:fill="FFFFFF"/>
          <w:lang w:eastAsia="uk-UA"/>
        </w:rPr>
        <w:t xml:space="preserve"> </w:t>
      </w:r>
      <w:r w:rsidRPr="00412092">
        <w:rPr>
          <w:sz w:val="26"/>
          <w:szCs w:val="26"/>
          <w:shd w:val="clear" w:color="auto" w:fill="FFFFFF"/>
          <w:lang w:eastAsia="uk-UA"/>
        </w:rPr>
        <w:t xml:space="preserve">за платні послуги, з яких  стягується адміністративний збір, до бюджету </w:t>
      </w:r>
      <w:r w:rsidR="00447F8E" w:rsidRPr="00412092">
        <w:rPr>
          <w:sz w:val="26"/>
          <w:szCs w:val="26"/>
          <w:shd w:val="clear" w:color="auto" w:fill="FFFFFF"/>
          <w:lang w:eastAsia="uk-UA"/>
        </w:rPr>
        <w:t>громади</w:t>
      </w:r>
      <w:r w:rsidRPr="00412092">
        <w:rPr>
          <w:sz w:val="26"/>
          <w:szCs w:val="26"/>
          <w:shd w:val="clear" w:color="auto" w:fill="FFFFFF"/>
          <w:lang w:eastAsia="uk-UA"/>
        </w:rPr>
        <w:t xml:space="preserve"> надійшло 456 810</w:t>
      </w:r>
      <w:r w:rsidRPr="00412092">
        <w:rPr>
          <w:sz w:val="26"/>
          <w:szCs w:val="26"/>
          <w:shd w:val="clear" w:color="auto" w:fill="FFFFFF"/>
          <w:lang w:val="ru-RU" w:eastAsia="uk-UA"/>
        </w:rPr>
        <w:t xml:space="preserve">,18 </w:t>
      </w:r>
      <w:r w:rsidRPr="00412092">
        <w:rPr>
          <w:sz w:val="26"/>
          <w:szCs w:val="26"/>
          <w:shd w:val="clear" w:color="auto" w:fill="FFFFFF"/>
          <w:lang w:eastAsia="uk-UA"/>
        </w:rPr>
        <w:t>грн.</w:t>
      </w:r>
    </w:p>
    <w:p w:rsidR="00AA4F0A" w:rsidRPr="00412092" w:rsidRDefault="00AA4F0A" w:rsidP="00015D42">
      <w:pPr>
        <w:shd w:val="clear" w:color="auto" w:fill="FFFFFF"/>
        <w:jc w:val="both"/>
        <w:rPr>
          <w:sz w:val="26"/>
          <w:szCs w:val="26"/>
          <w:lang w:eastAsia="uk-UA"/>
        </w:rPr>
      </w:pPr>
      <w:r w:rsidRPr="00412092">
        <w:rPr>
          <w:sz w:val="26"/>
          <w:szCs w:val="26"/>
          <w:lang w:eastAsia="uk-UA"/>
        </w:rPr>
        <w:t xml:space="preserve">   </w:t>
      </w:r>
      <w:r w:rsidR="00671154" w:rsidRPr="00412092">
        <w:rPr>
          <w:sz w:val="26"/>
          <w:szCs w:val="26"/>
          <w:lang w:eastAsia="uk-UA"/>
        </w:rPr>
        <w:t xml:space="preserve">  </w:t>
      </w:r>
      <w:r w:rsidRPr="00412092">
        <w:rPr>
          <w:sz w:val="26"/>
          <w:szCs w:val="26"/>
          <w:lang w:eastAsia="uk-UA"/>
        </w:rPr>
        <w:t xml:space="preserve"> </w:t>
      </w:r>
      <w:r w:rsidR="00E35065" w:rsidRPr="00412092">
        <w:rPr>
          <w:sz w:val="26"/>
          <w:szCs w:val="26"/>
          <w:lang w:eastAsia="uk-UA"/>
        </w:rPr>
        <w:t xml:space="preserve"> </w:t>
      </w:r>
      <w:r w:rsidR="00015D42" w:rsidRPr="00412092">
        <w:rPr>
          <w:sz w:val="26"/>
          <w:szCs w:val="26"/>
          <w:lang w:eastAsia="uk-UA"/>
        </w:rPr>
        <w:t>У І кварталі</w:t>
      </w:r>
      <w:r w:rsidRPr="00412092">
        <w:rPr>
          <w:sz w:val="26"/>
          <w:szCs w:val="26"/>
          <w:lang w:eastAsia="uk-UA"/>
        </w:rPr>
        <w:t xml:space="preserve"> 2023 року у ЦНАПі запроваджено</w:t>
      </w:r>
      <w:r w:rsidR="00015D42" w:rsidRPr="00412092">
        <w:rPr>
          <w:sz w:val="26"/>
          <w:szCs w:val="26"/>
          <w:lang w:eastAsia="uk-UA"/>
        </w:rPr>
        <w:t xml:space="preserve"> </w:t>
      </w:r>
      <w:r w:rsidRPr="00412092">
        <w:rPr>
          <w:sz w:val="26"/>
          <w:szCs w:val="26"/>
          <w:bdr w:val="none" w:sz="0" w:space="0" w:color="auto" w:frame="1"/>
          <w:lang w:eastAsia="uk-UA"/>
        </w:rPr>
        <w:t>інформаційний пункт підприємця, де підприємець може дізнатися про можливості для відкриття своєї справи та розвитку наявного бізнесу</w:t>
      </w:r>
      <w:r w:rsidR="00A02F6A" w:rsidRPr="00412092">
        <w:rPr>
          <w:sz w:val="26"/>
          <w:szCs w:val="26"/>
          <w:bdr w:val="none" w:sz="0" w:space="0" w:color="auto" w:frame="1"/>
          <w:lang w:eastAsia="uk-UA"/>
        </w:rPr>
        <w:t>.</w:t>
      </w:r>
    </w:p>
    <w:p w:rsidR="00AA4F0A" w:rsidRPr="00412092" w:rsidRDefault="00AA4F0A" w:rsidP="00AA4F0A">
      <w:pPr>
        <w:jc w:val="both"/>
        <w:rPr>
          <w:sz w:val="26"/>
          <w:szCs w:val="26"/>
          <w:bdr w:val="none" w:sz="0" w:space="0" w:color="auto" w:frame="1"/>
          <w:lang w:eastAsia="uk-UA"/>
        </w:rPr>
      </w:pPr>
      <w:r w:rsidRPr="00412092">
        <w:rPr>
          <w:sz w:val="26"/>
          <w:szCs w:val="26"/>
          <w:bdr w:val="none" w:sz="0" w:space="0" w:color="auto" w:frame="1"/>
          <w:lang w:eastAsia="uk-UA"/>
        </w:rPr>
        <w:t xml:space="preserve"> </w:t>
      </w:r>
      <w:r w:rsidR="00A02F6A" w:rsidRPr="00412092">
        <w:rPr>
          <w:sz w:val="26"/>
          <w:szCs w:val="26"/>
          <w:bdr w:val="none" w:sz="0" w:space="0" w:color="auto" w:frame="1"/>
          <w:lang w:eastAsia="uk-UA"/>
        </w:rPr>
        <w:t>Крім того, з початку року:</w:t>
      </w:r>
      <w:r w:rsidRPr="00412092">
        <w:rPr>
          <w:sz w:val="26"/>
          <w:szCs w:val="26"/>
          <w:bdr w:val="none" w:sz="0" w:space="0" w:color="auto" w:frame="1"/>
          <w:lang w:eastAsia="uk-UA"/>
        </w:rPr>
        <w:t xml:space="preserve">  </w:t>
      </w:r>
      <w:r w:rsidR="00E35065" w:rsidRPr="00412092">
        <w:rPr>
          <w:sz w:val="26"/>
          <w:szCs w:val="26"/>
          <w:bdr w:val="none" w:sz="0" w:space="0" w:color="auto" w:frame="1"/>
          <w:lang w:eastAsia="uk-UA"/>
        </w:rPr>
        <w:t xml:space="preserve">  </w:t>
      </w:r>
    </w:p>
    <w:p w:rsidR="00AA4F0A" w:rsidRPr="00412092" w:rsidRDefault="00AA4F0A" w:rsidP="00AA4F0A">
      <w:pPr>
        <w:jc w:val="both"/>
        <w:rPr>
          <w:sz w:val="26"/>
          <w:szCs w:val="26"/>
          <w:bdr w:val="none" w:sz="0" w:space="0" w:color="auto" w:frame="1"/>
          <w:lang w:eastAsia="uk-UA"/>
        </w:rPr>
      </w:pPr>
      <w:r w:rsidRPr="00412092">
        <w:rPr>
          <w:sz w:val="26"/>
          <w:szCs w:val="26"/>
          <w:bdr w:val="none" w:sz="0" w:space="0" w:color="auto" w:frame="1"/>
          <w:lang w:eastAsia="uk-UA"/>
        </w:rPr>
        <w:t>- відновлені друковані матеріали, що містять гіпертекстові посилання та QR-коди на форми-опитувальники (анкети) з питаннями щодо оцінки рівня задоволеності суб’єктів звернення якістю надання адміністративних послуг.</w:t>
      </w:r>
    </w:p>
    <w:p w:rsidR="00AA4F0A" w:rsidRPr="00412092" w:rsidRDefault="00AA4F0A" w:rsidP="00AA4F0A">
      <w:pPr>
        <w:jc w:val="both"/>
        <w:rPr>
          <w:sz w:val="26"/>
          <w:szCs w:val="26"/>
          <w:lang w:eastAsia="uk-UA"/>
        </w:rPr>
      </w:pPr>
      <w:r w:rsidRPr="00412092">
        <w:rPr>
          <w:sz w:val="26"/>
          <w:szCs w:val="26"/>
          <w:lang w:eastAsia="uk-UA"/>
        </w:rPr>
        <w:t>- проведені навчання старост та головних спеціалістів старостинських округів;</w:t>
      </w:r>
    </w:p>
    <w:p w:rsidR="00AA4F0A" w:rsidRPr="00412092" w:rsidRDefault="00AA4F0A" w:rsidP="00AA4F0A">
      <w:pPr>
        <w:jc w:val="both"/>
        <w:rPr>
          <w:sz w:val="26"/>
          <w:szCs w:val="26"/>
          <w:lang w:eastAsia="uk-UA"/>
        </w:rPr>
      </w:pPr>
      <w:r w:rsidRPr="00412092">
        <w:rPr>
          <w:sz w:val="26"/>
          <w:szCs w:val="26"/>
          <w:lang w:eastAsia="uk-UA"/>
        </w:rPr>
        <w:t>- здійснювався прийом заяв кандидатів на посаду поліцейського патрульної поліції;</w:t>
      </w:r>
    </w:p>
    <w:p w:rsidR="00AA4F0A" w:rsidRPr="00412092" w:rsidRDefault="00A02F6A" w:rsidP="00AA4F0A">
      <w:pPr>
        <w:jc w:val="both"/>
        <w:rPr>
          <w:sz w:val="26"/>
          <w:szCs w:val="26"/>
          <w:lang w:eastAsia="uk-UA"/>
        </w:rPr>
      </w:pPr>
      <w:r w:rsidRPr="00412092">
        <w:rPr>
          <w:sz w:val="26"/>
          <w:szCs w:val="26"/>
          <w:lang w:eastAsia="uk-UA"/>
        </w:rPr>
        <w:t>-</w:t>
      </w:r>
      <w:r w:rsidR="00AA4F0A" w:rsidRPr="00412092">
        <w:rPr>
          <w:sz w:val="26"/>
          <w:szCs w:val="26"/>
          <w:lang w:eastAsia="uk-UA"/>
        </w:rPr>
        <w:t>запроваджено послугу «Витяг про нормативну грошову оцінку земельної ділянки» безпосередньо у ЦНАПі;</w:t>
      </w:r>
    </w:p>
    <w:p w:rsidR="00AA4F0A" w:rsidRPr="00412092" w:rsidRDefault="00AA4F0A" w:rsidP="00AA4F0A">
      <w:pPr>
        <w:jc w:val="both"/>
        <w:rPr>
          <w:sz w:val="26"/>
          <w:szCs w:val="26"/>
          <w:lang w:eastAsia="uk-UA"/>
        </w:rPr>
      </w:pPr>
      <w:r w:rsidRPr="00412092">
        <w:rPr>
          <w:sz w:val="26"/>
          <w:szCs w:val="26"/>
          <w:lang w:eastAsia="uk-UA"/>
        </w:rPr>
        <w:t>- стартувала національна рекрутингова кампанія «Гвардія наступу», метою якої є формування підрозділів, котрі разом зі ЗСУ забезпечуватимуть деокупацію території України, наступ і Перемогу у війні.</w:t>
      </w:r>
    </w:p>
    <w:p w:rsidR="00AA4F0A" w:rsidRPr="00412092" w:rsidRDefault="00AA4F0A" w:rsidP="00AA4F0A">
      <w:pPr>
        <w:jc w:val="both"/>
        <w:rPr>
          <w:sz w:val="26"/>
          <w:szCs w:val="26"/>
          <w:lang w:eastAsia="uk-UA"/>
        </w:rPr>
      </w:pPr>
    </w:p>
    <w:p w:rsidR="00AA4F0A" w:rsidRPr="00412092" w:rsidRDefault="00AA4F0A" w:rsidP="00AA4F0A">
      <w:pPr>
        <w:jc w:val="both"/>
        <w:rPr>
          <w:sz w:val="26"/>
          <w:szCs w:val="26"/>
          <w:lang w:eastAsia="uk-UA"/>
        </w:rPr>
      </w:pPr>
      <w:r w:rsidRPr="00412092">
        <w:rPr>
          <w:sz w:val="26"/>
          <w:szCs w:val="26"/>
          <w:lang w:eastAsia="uk-UA"/>
        </w:rPr>
        <w:t xml:space="preserve">    </w:t>
      </w:r>
      <w:r w:rsidR="00671154" w:rsidRPr="00412092">
        <w:rPr>
          <w:sz w:val="26"/>
          <w:szCs w:val="26"/>
          <w:lang w:eastAsia="uk-UA"/>
        </w:rPr>
        <w:t xml:space="preserve">   </w:t>
      </w:r>
      <w:r w:rsidRPr="00412092">
        <w:rPr>
          <w:sz w:val="26"/>
          <w:szCs w:val="26"/>
          <w:lang w:eastAsia="uk-UA"/>
        </w:rPr>
        <w:t>Для отримання більшості необхідних ад</w:t>
      </w:r>
      <w:r w:rsidR="00671154" w:rsidRPr="00412092">
        <w:rPr>
          <w:sz w:val="26"/>
          <w:szCs w:val="26"/>
          <w:lang w:eastAsia="uk-UA"/>
        </w:rPr>
        <w:t xml:space="preserve">міністративних послуг в населених пунктах громади </w:t>
      </w:r>
      <w:r w:rsidRPr="00412092">
        <w:rPr>
          <w:sz w:val="26"/>
          <w:szCs w:val="26"/>
          <w:lang w:eastAsia="uk-UA"/>
        </w:rPr>
        <w:t xml:space="preserve">запроваджено надання адміністративних послуг </w:t>
      </w:r>
      <w:r w:rsidR="00671154" w:rsidRPr="00412092">
        <w:rPr>
          <w:sz w:val="26"/>
          <w:szCs w:val="26"/>
          <w:lang w:eastAsia="uk-UA"/>
        </w:rPr>
        <w:t>в старостинських округах</w:t>
      </w:r>
      <w:r w:rsidR="00015D42" w:rsidRPr="00412092">
        <w:rPr>
          <w:sz w:val="26"/>
          <w:szCs w:val="26"/>
          <w:lang w:eastAsia="uk-UA"/>
        </w:rPr>
        <w:t>.</w:t>
      </w:r>
    </w:p>
    <w:p w:rsidR="00AA4F0A" w:rsidRPr="00412092" w:rsidRDefault="00AA4F0A" w:rsidP="00AA4F0A">
      <w:pPr>
        <w:shd w:val="clear" w:color="auto" w:fill="FFFFFF"/>
        <w:jc w:val="both"/>
        <w:rPr>
          <w:spacing w:val="7"/>
          <w:sz w:val="26"/>
          <w:szCs w:val="26"/>
          <w:lang w:eastAsia="uk-UA"/>
        </w:rPr>
      </w:pPr>
      <w:r w:rsidRPr="00412092">
        <w:rPr>
          <w:spacing w:val="7"/>
          <w:sz w:val="26"/>
          <w:szCs w:val="26"/>
          <w:lang w:eastAsia="uk-UA"/>
        </w:rPr>
        <w:t xml:space="preserve">    За І квартал у старостинських округах надано адміністративних послуг: </w:t>
      </w:r>
    </w:p>
    <w:p w:rsidR="00AA4F0A" w:rsidRPr="00412092" w:rsidRDefault="00AA4F0A" w:rsidP="00AA4F0A">
      <w:pPr>
        <w:numPr>
          <w:ilvl w:val="0"/>
          <w:numId w:val="28"/>
        </w:numPr>
        <w:shd w:val="clear" w:color="auto" w:fill="FFFFFF"/>
        <w:spacing w:after="200" w:line="276" w:lineRule="auto"/>
        <w:contextualSpacing/>
        <w:jc w:val="both"/>
        <w:rPr>
          <w:sz w:val="26"/>
          <w:szCs w:val="26"/>
          <w:lang w:eastAsia="uk-UA"/>
        </w:rPr>
      </w:pPr>
      <w:r w:rsidRPr="00412092">
        <w:rPr>
          <w:sz w:val="26"/>
          <w:szCs w:val="26"/>
          <w:lang w:eastAsia="uk-UA"/>
        </w:rPr>
        <w:t>Козятинський старостинський округ – 281;</w:t>
      </w:r>
    </w:p>
    <w:p w:rsidR="00AA4F0A" w:rsidRPr="00412092" w:rsidRDefault="00AA4F0A" w:rsidP="00AA4F0A">
      <w:pPr>
        <w:numPr>
          <w:ilvl w:val="0"/>
          <w:numId w:val="28"/>
        </w:numPr>
        <w:shd w:val="clear" w:color="auto" w:fill="FFFFFF"/>
        <w:spacing w:after="158" w:line="276" w:lineRule="auto"/>
        <w:contextualSpacing/>
        <w:jc w:val="both"/>
        <w:rPr>
          <w:sz w:val="26"/>
          <w:szCs w:val="26"/>
          <w:lang w:eastAsia="uk-UA"/>
        </w:rPr>
      </w:pPr>
      <w:r w:rsidRPr="00412092">
        <w:rPr>
          <w:sz w:val="26"/>
          <w:szCs w:val="26"/>
          <w:lang w:eastAsia="uk-UA"/>
        </w:rPr>
        <w:t>Кордишівський</w:t>
      </w:r>
      <w:r w:rsidR="00015D42" w:rsidRPr="00412092">
        <w:rPr>
          <w:sz w:val="26"/>
          <w:szCs w:val="26"/>
          <w:lang w:eastAsia="uk-UA"/>
        </w:rPr>
        <w:t xml:space="preserve"> </w:t>
      </w:r>
      <w:r w:rsidRPr="00412092">
        <w:rPr>
          <w:sz w:val="26"/>
          <w:szCs w:val="26"/>
          <w:lang w:eastAsia="uk-UA"/>
        </w:rPr>
        <w:t>старостинський округ – 134;</w:t>
      </w:r>
    </w:p>
    <w:p w:rsidR="00AA4F0A" w:rsidRPr="00412092" w:rsidRDefault="00AA4F0A" w:rsidP="00AA4F0A">
      <w:pPr>
        <w:numPr>
          <w:ilvl w:val="0"/>
          <w:numId w:val="28"/>
        </w:numPr>
        <w:shd w:val="clear" w:color="auto" w:fill="FFFFFF"/>
        <w:spacing w:after="158" w:line="276" w:lineRule="auto"/>
        <w:contextualSpacing/>
        <w:jc w:val="both"/>
        <w:rPr>
          <w:sz w:val="26"/>
          <w:szCs w:val="26"/>
          <w:lang w:eastAsia="uk-UA"/>
        </w:rPr>
      </w:pPr>
      <w:r w:rsidRPr="00412092">
        <w:rPr>
          <w:sz w:val="26"/>
          <w:szCs w:val="26"/>
          <w:lang w:eastAsia="uk-UA"/>
        </w:rPr>
        <w:t>Махаринецький</w:t>
      </w:r>
      <w:r w:rsidR="00015D42" w:rsidRPr="00412092">
        <w:rPr>
          <w:sz w:val="26"/>
          <w:szCs w:val="26"/>
          <w:lang w:eastAsia="uk-UA"/>
        </w:rPr>
        <w:t xml:space="preserve"> </w:t>
      </w:r>
      <w:r w:rsidRPr="00412092">
        <w:rPr>
          <w:sz w:val="26"/>
          <w:szCs w:val="26"/>
          <w:lang w:eastAsia="uk-UA"/>
        </w:rPr>
        <w:t>старостинський округ – 374;</w:t>
      </w:r>
    </w:p>
    <w:p w:rsidR="00AA4F0A" w:rsidRPr="00412092" w:rsidRDefault="00AA4F0A" w:rsidP="00AA4F0A">
      <w:pPr>
        <w:numPr>
          <w:ilvl w:val="0"/>
          <w:numId w:val="28"/>
        </w:numPr>
        <w:shd w:val="clear" w:color="auto" w:fill="FFFFFF"/>
        <w:spacing w:after="158" w:line="276" w:lineRule="auto"/>
        <w:contextualSpacing/>
        <w:jc w:val="both"/>
        <w:rPr>
          <w:sz w:val="26"/>
          <w:szCs w:val="26"/>
          <w:lang w:eastAsia="uk-UA"/>
        </w:rPr>
      </w:pPr>
      <w:r w:rsidRPr="00412092">
        <w:rPr>
          <w:sz w:val="26"/>
          <w:szCs w:val="26"/>
          <w:lang w:eastAsia="uk-UA"/>
        </w:rPr>
        <w:t>Пиковецький</w:t>
      </w:r>
      <w:r w:rsidR="00015D42" w:rsidRPr="00412092">
        <w:rPr>
          <w:sz w:val="26"/>
          <w:szCs w:val="26"/>
          <w:lang w:eastAsia="uk-UA"/>
        </w:rPr>
        <w:t xml:space="preserve"> </w:t>
      </w:r>
      <w:r w:rsidRPr="00412092">
        <w:rPr>
          <w:sz w:val="26"/>
          <w:szCs w:val="26"/>
          <w:lang w:eastAsia="uk-UA"/>
        </w:rPr>
        <w:t>старостинський округ – 153;</w:t>
      </w:r>
    </w:p>
    <w:p w:rsidR="00AA4F0A" w:rsidRPr="00412092" w:rsidRDefault="00AA4F0A" w:rsidP="00AA4F0A">
      <w:pPr>
        <w:numPr>
          <w:ilvl w:val="0"/>
          <w:numId w:val="28"/>
        </w:numPr>
        <w:shd w:val="clear" w:color="auto" w:fill="FFFFFF"/>
        <w:spacing w:after="158" w:line="276" w:lineRule="auto"/>
        <w:contextualSpacing/>
        <w:jc w:val="both"/>
        <w:rPr>
          <w:sz w:val="26"/>
          <w:szCs w:val="26"/>
          <w:lang w:eastAsia="uk-UA"/>
        </w:rPr>
      </w:pPr>
      <w:r w:rsidRPr="00412092">
        <w:rPr>
          <w:sz w:val="26"/>
          <w:szCs w:val="26"/>
          <w:lang w:eastAsia="uk-UA"/>
        </w:rPr>
        <w:t>Сестринівський</w:t>
      </w:r>
      <w:r w:rsidR="00015D42" w:rsidRPr="00412092">
        <w:rPr>
          <w:sz w:val="26"/>
          <w:szCs w:val="26"/>
          <w:lang w:eastAsia="uk-UA"/>
        </w:rPr>
        <w:t xml:space="preserve"> </w:t>
      </w:r>
      <w:r w:rsidRPr="00412092">
        <w:rPr>
          <w:sz w:val="26"/>
          <w:szCs w:val="26"/>
          <w:lang w:eastAsia="uk-UA"/>
        </w:rPr>
        <w:t>старостинський округ – 315;</w:t>
      </w:r>
    </w:p>
    <w:p w:rsidR="00AA4F0A" w:rsidRPr="00412092" w:rsidRDefault="00AA4F0A" w:rsidP="00AA4F0A">
      <w:pPr>
        <w:numPr>
          <w:ilvl w:val="0"/>
          <w:numId w:val="28"/>
        </w:numPr>
        <w:shd w:val="clear" w:color="auto" w:fill="FFFFFF"/>
        <w:spacing w:after="158" w:line="276" w:lineRule="auto"/>
        <w:contextualSpacing/>
        <w:jc w:val="both"/>
        <w:rPr>
          <w:sz w:val="26"/>
          <w:szCs w:val="26"/>
          <w:lang w:eastAsia="uk-UA"/>
        </w:rPr>
      </w:pPr>
      <w:r w:rsidRPr="00412092">
        <w:rPr>
          <w:sz w:val="26"/>
          <w:szCs w:val="26"/>
          <w:lang w:eastAsia="uk-UA"/>
        </w:rPr>
        <w:t>Сокілецький</w:t>
      </w:r>
      <w:r w:rsidR="00015D42" w:rsidRPr="00412092">
        <w:rPr>
          <w:sz w:val="26"/>
          <w:szCs w:val="26"/>
          <w:lang w:eastAsia="uk-UA"/>
        </w:rPr>
        <w:t xml:space="preserve"> </w:t>
      </w:r>
      <w:r w:rsidRPr="00412092">
        <w:rPr>
          <w:sz w:val="26"/>
          <w:szCs w:val="26"/>
          <w:lang w:eastAsia="uk-UA"/>
        </w:rPr>
        <w:t>старостинський округ – 260;</w:t>
      </w:r>
    </w:p>
    <w:p w:rsidR="00AA4F0A" w:rsidRPr="00412092" w:rsidRDefault="00015D42" w:rsidP="00AA4F0A">
      <w:pPr>
        <w:numPr>
          <w:ilvl w:val="0"/>
          <w:numId w:val="28"/>
        </w:numPr>
        <w:shd w:val="clear" w:color="auto" w:fill="FFFFFF"/>
        <w:spacing w:after="158" w:line="276" w:lineRule="auto"/>
        <w:contextualSpacing/>
        <w:jc w:val="both"/>
        <w:rPr>
          <w:sz w:val="26"/>
          <w:szCs w:val="26"/>
          <w:lang w:eastAsia="uk-UA"/>
        </w:rPr>
      </w:pPr>
      <w:r w:rsidRPr="00412092">
        <w:rPr>
          <w:sz w:val="26"/>
          <w:szCs w:val="26"/>
          <w:lang w:eastAsia="uk-UA"/>
        </w:rPr>
        <w:t>Флоріа</w:t>
      </w:r>
      <w:r w:rsidR="00AA4F0A" w:rsidRPr="00412092">
        <w:rPr>
          <w:sz w:val="26"/>
          <w:szCs w:val="26"/>
          <w:lang w:eastAsia="uk-UA"/>
        </w:rPr>
        <w:t>нівський</w:t>
      </w:r>
      <w:r w:rsidRPr="00412092">
        <w:rPr>
          <w:sz w:val="26"/>
          <w:szCs w:val="26"/>
          <w:lang w:eastAsia="uk-UA"/>
        </w:rPr>
        <w:t xml:space="preserve"> </w:t>
      </w:r>
      <w:r w:rsidR="00AA4F0A" w:rsidRPr="00412092">
        <w:rPr>
          <w:sz w:val="26"/>
          <w:szCs w:val="26"/>
          <w:lang w:eastAsia="uk-UA"/>
        </w:rPr>
        <w:t>старостинський округ – 176.</w:t>
      </w:r>
    </w:p>
    <w:p w:rsidR="00AA4F0A" w:rsidRPr="00412092" w:rsidRDefault="00AA4F0A" w:rsidP="00AA4F0A">
      <w:pPr>
        <w:shd w:val="clear" w:color="auto" w:fill="FFFFFF"/>
        <w:jc w:val="both"/>
        <w:rPr>
          <w:sz w:val="26"/>
          <w:szCs w:val="26"/>
          <w:lang w:eastAsia="uk-UA"/>
        </w:rPr>
      </w:pPr>
      <w:bookmarkStart w:id="4" w:name="_Hlk89264234"/>
      <w:r w:rsidRPr="00412092">
        <w:rPr>
          <w:sz w:val="26"/>
          <w:szCs w:val="26"/>
          <w:lang w:eastAsia="uk-UA"/>
        </w:rPr>
        <w:t xml:space="preserve">    </w:t>
      </w:r>
      <w:r w:rsidR="00DF7431" w:rsidRPr="00412092">
        <w:rPr>
          <w:sz w:val="26"/>
          <w:szCs w:val="26"/>
          <w:lang w:eastAsia="uk-UA"/>
        </w:rPr>
        <w:t xml:space="preserve">      </w:t>
      </w:r>
      <w:r w:rsidRPr="00412092">
        <w:rPr>
          <w:sz w:val="26"/>
          <w:szCs w:val="26"/>
          <w:lang w:eastAsia="uk-UA"/>
        </w:rPr>
        <w:t>ЦНАП відповідає європейському формату (</w:t>
      </w:r>
      <w:r w:rsidRPr="00412092">
        <w:rPr>
          <w:sz w:val="26"/>
          <w:szCs w:val="26"/>
          <w:lang w:val="en-US" w:eastAsia="uk-UA"/>
        </w:rPr>
        <w:t>one</w:t>
      </w:r>
      <w:r w:rsidRPr="00412092">
        <w:rPr>
          <w:sz w:val="26"/>
          <w:szCs w:val="26"/>
          <w:lang w:eastAsia="uk-UA"/>
        </w:rPr>
        <w:t>-</w:t>
      </w:r>
      <w:r w:rsidRPr="00412092">
        <w:rPr>
          <w:sz w:val="26"/>
          <w:szCs w:val="26"/>
          <w:lang w:val="en-US" w:eastAsia="uk-UA"/>
        </w:rPr>
        <w:t>stopshop</w:t>
      </w:r>
      <w:r w:rsidRPr="00412092">
        <w:rPr>
          <w:sz w:val="26"/>
          <w:szCs w:val="26"/>
          <w:lang w:eastAsia="uk-UA"/>
        </w:rPr>
        <w:t xml:space="preserve">) та формату «Дія Центр» </w:t>
      </w:r>
      <w:bookmarkEnd w:id="4"/>
      <w:r w:rsidR="0088165D" w:rsidRPr="00412092">
        <w:rPr>
          <w:sz w:val="26"/>
          <w:szCs w:val="26"/>
          <w:lang w:eastAsia="uk-UA"/>
        </w:rPr>
        <w:t>.</w:t>
      </w:r>
    </w:p>
    <w:p w:rsidR="00AA4F0A" w:rsidRPr="00412092" w:rsidRDefault="00AA4F0A" w:rsidP="00803DC9">
      <w:pPr>
        <w:jc w:val="both"/>
        <w:rPr>
          <w:sz w:val="26"/>
          <w:szCs w:val="26"/>
          <w:lang w:eastAsia="uk-UA"/>
        </w:rPr>
      </w:pPr>
    </w:p>
    <w:p w:rsidR="002E0B8B" w:rsidRPr="00412092" w:rsidRDefault="00F266D0" w:rsidP="00AB22D0">
      <w:pPr>
        <w:ind w:firstLine="360"/>
        <w:jc w:val="center"/>
        <w:rPr>
          <w:b/>
          <w:sz w:val="26"/>
          <w:szCs w:val="26"/>
        </w:rPr>
      </w:pPr>
      <w:r w:rsidRPr="00412092">
        <w:rPr>
          <w:b/>
          <w:sz w:val="26"/>
          <w:szCs w:val="26"/>
        </w:rPr>
        <w:t>Зайнятість населення</w:t>
      </w:r>
    </w:p>
    <w:p w:rsidR="00DF2904" w:rsidRPr="00412092" w:rsidRDefault="00DF7431" w:rsidP="00D91DA8">
      <w:pPr>
        <w:pStyle w:val="2"/>
        <w:ind w:firstLine="0"/>
        <w:rPr>
          <w:bCs/>
          <w:iCs/>
          <w:sz w:val="26"/>
          <w:szCs w:val="26"/>
        </w:rPr>
      </w:pPr>
      <w:r w:rsidRPr="00412092">
        <w:rPr>
          <w:bCs/>
          <w:iCs/>
          <w:sz w:val="26"/>
          <w:szCs w:val="26"/>
        </w:rPr>
        <w:t xml:space="preserve">           </w:t>
      </w:r>
      <w:r w:rsidR="00DF2904" w:rsidRPr="00412092">
        <w:rPr>
          <w:bCs/>
          <w:iCs/>
          <w:sz w:val="26"/>
          <w:szCs w:val="26"/>
        </w:rPr>
        <w:t xml:space="preserve">Протягом  </w:t>
      </w:r>
      <w:r w:rsidRPr="00412092">
        <w:rPr>
          <w:bCs/>
          <w:iCs/>
          <w:sz w:val="26"/>
          <w:szCs w:val="26"/>
        </w:rPr>
        <w:t>1 кварталу 2023</w:t>
      </w:r>
      <w:r w:rsidR="00DF2904" w:rsidRPr="00412092">
        <w:rPr>
          <w:bCs/>
          <w:iCs/>
          <w:sz w:val="26"/>
          <w:szCs w:val="26"/>
        </w:rPr>
        <w:t xml:space="preserve">  року на обліку в Козятинс</w:t>
      </w:r>
      <w:r w:rsidRPr="00412092">
        <w:rPr>
          <w:bCs/>
          <w:iCs/>
          <w:sz w:val="26"/>
          <w:szCs w:val="26"/>
        </w:rPr>
        <w:t>ькому</w:t>
      </w:r>
      <w:r w:rsidR="00DF2904" w:rsidRPr="00412092">
        <w:rPr>
          <w:bCs/>
          <w:iCs/>
          <w:sz w:val="26"/>
          <w:szCs w:val="26"/>
        </w:rPr>
        <w:t xml:space="preserve"> </w:t>
      </w:r>
      <w:r w:rsidRPr="00412092">
        <w:rPr>
          <w:bCs/>
          <w:iCs/>
          <w:sz w:val="26"/>
          <w:szCs w:val="26"/>
        </w:rPr>
        <w:t xml:space="preserve">управлінні Хмільницької філії </w:t>
      </w:r>
      <w:r w:rsidR="00DF2904" w:rsidRPr="00412092">
        <w:rPr>
          <w:bCs/>
          <w:iCs/>
          <w:sz w:val="26"/>
          <w:szCs w:val="26"/>
        </w:rPr>
        <w:t xml:space="preserve"> </w:t>
      </w:r>
      <w:r w:rsidR="00AB22D0" w:rsidRPr="00412092">
        <w:rPr>
          <w:bCs/>
          <w:iCs/>
          <w:sz w:val="26"/>
          <w:szCs w:val="26"/>
        </w:rPr>
        <w:t xml:space="preserve">Вінницького обласного центру зайнятості </w:t>
      </w:r>
      <w:r w:rsidR="00DF2904" w:rsidRPr="00412092">
        <w:rPr>
          <w:bCs/>
          <w:iCs/>
          <w:sz w:val="26"/>
          <w:szCs w:val="26"/>
        </w:rPr>
        <w:t xml:space="preserve">перебувало </w:t>
      </w:r>
      <w:r w:rsidRPr="00412092">
        <w:rPr>
          <w:bCs/>
          <w:iCs/>
          <w:sz w:val="26"/>
          <w:szCs w:val="26"/>
        </w:rPr>
        <w:t>267</w:t>
      </w:r>
      <w:r w:rsidR="00DF2904" w:rsidRPr="00412092">
        <w:rPr>
          <w:bCs/>
          <w:iCs/>
          <w:sz w:val="26"/>
          <w:szCs w:val="26"/>
        </w:rPr>
        <w:t xml:space="preserve"> осіб з числа жителів </w:t>
      </w:r>
      <w:r w:rsidRPr="00412092">
        <w:rPr>
          <w:bCs/>
          <w:iCs/>
          <w:sz w:val="26"/>
          <w:szCs w:val="26"/>
        </w:rPr>
        <w:t xml:space="preserve">Козятинської міської територіальної </w:t>
      </w:r>
      <w:r w:rsidR="00DF2904" w:rsidRPr="00412092">
        <w:rPr>
          <w:bCs/>
          <w:iCs/>
          <w:sz w:val="26"/>
          <w:szCs w:val="26"/>
        </w:rPr>
        <w:t>громади, з яких працев</w:t>
      </w:r>
      <w:r w:rsidR="00A06BE1" w:rsidRPr="00412092">
        <w:rPr>
          <w:bCs/>
          <w:iCs/>
          <w:sz w:val="26"/>
          <w:szCs w:val="26"/>
        </w:rPr>
        <w:t xml:space="preserve">лаштовані – </w:t>
      </w:r>
      <w:r w:rsidRPr="00412092">
        <w:rPr>
          <w:bCs/>
          <w:iCs/>
          <w:sz w:val="26"/>
          <w:szCs w:val="26"/>
        </w:rPr>
        <w:t>20</w:t>
      </w:r>
      <w:r w:rsidR="00A06BE1" w:rsidRPr="00412092">
        <w:rPr>
          <w:bCs/>
          <w:iCs/>
          <w:sz w:val="26"/>
          <w:szCs w:val="26"/>
        </w:rPr>
        <w:t xml:space="preserve"> ос</w:t>
      </w:r>
      <w:r w:rsidR="000F60D5" w:rsidRPr="00412092">
        <w:rPr>
          <w:bCs/>
          <w:iCs/>
          <w:sz w:val="26"/>
          <w:szCs w:val="26"/>
        </w:rPr>
        <w:t>і</w:t>
      </w:r>
      <w:r w:rsidR="00A06BE1" w:rsidRPr="00412092">
        <w:rPr>
          <w:bCs/>
          <w:iCs/>
          <w:sz w:val="26"/>
          <w:szCs w:val="26"/>
        </w:rPr>
        <w:t xml:space="preserve">б, або </w:t>
      </w:r>
      <w:r w:rsidRPr="00412092">
        <w:rPr>
          <w:bCs/>
          <w:iCs/>
          <w:sz w:val="26"/>
          <w:szCs w:val="26"/>
        </w:rPr>
        <w:t>7,49%, 249</w:t>
      </w:r>
      <w:r w:rsidR="00A06BE1" w:rsidRPr="00412092">
        <w:rPr>
          <w:bCs/>
          <w:iCs/>
          <w:sz w:val="26"/>
          <w:szCs w:val="26"/>
        </w:rPr>
        <w:t xml:space="preserve"> ос</w:t>
      </w:r>
      <w:r w:rsidRPr="00412092">
        <w:rPr>
          <w:bCs/>
          <w:iCs/>
          <w:sz w:val="26"/>
          <w:szCs w:val="26"/>
        </w:rPr>
        <w:t>і</w:t>
      </w:r>
      <w:r w:rsidR="00A06BE1" w:rsidRPr="00412092">
        <w:rPr>
          <w:bCs/>
          <w:iCs/>
          <w:sz w:val="26"/>
          <w:szCs w:val="26"/>
        </w:rPr>
        <w:t>б (93,</w:t>
      </w:r>
      <w:r w:rsidR="006C077D" w:rsidRPr="00412092">
        <w:rPr>
          <w:bCs/>
          <w:iCs/>
          <w:sz w:val="26"/>
          <w:szCs w:val="26"/>
        </w:rPr>
        <w:t>3</w:t>
      </w:r>
      <w:r w:rsidR="00DF2904" w:rsidRPr="00412092">
        <w:rPr>
          <w:bCs/>
          <w:iCs/>
          <w:sz w:val="26"/>
          <w:szCs w:val="26"/>
        </w:rPr>
        <w:t xml:space="preserve">%) отримали профорієнтаційні </w:t>
      </w:r>
      <w:r w:rsidRPr="00412092">
        <w:rPr>
          <w:bCs/>
          <w:iCs/>
          <w:sz w:val="26"/>
          <w:szCs w:val="26"/>
        </w:rPr>
        <w:t>та профконсультаційні  послуги.</w:t>
      </w:r>
    </w:p>
    <w:p w:rsidR="00DF2904" w:rsidRPr="00412092" w:rsidRDefault="00DF7431" w:rsidP="000F60D5">
      <w:pPr>
        <w:pStyle w:val="2"/>
        <w:ind w:firstLine="0"/>
        <w:rPr>
          <w:bCs/>
          <w:iCs/>
          <w:sz w:val="26"/>
          <w:szCs w:val="26"/>
        </w:rPr>
      </w:pPr>
      <w:r w:rsidRPr="00412092">
        <w:rPr>
          <w:bCs/>
          <w:iCs/>
          <w:sz w:val="26"/>
          <w:szCs w:val="26"/>
        </w:rPr>
        <w:t xml:space="preserve">           </w:t>
      </w:r>
      <w:r w:rsidR="00DF2904" w:rsidRPr="00412092">
        <w:rPr>
          <w:bCs/>
          <w:iCs/>
          <w:sz w:val="26"/>
          <w:szCs w:val="26"/>
        </w:rPr>
        <w:t xml:space="preserve">За </w:t>
      </w:r>
      <w:r w:rsidR="000F60D5" w:rsidRPr="00412092">
        <w:rPr>
          <w:bCs/>
          <w:iCs/>
          <w:sz w:val="26"/>
          <w:szCs w:val="26"/>
        </w:rPr>
        <w:t>січень-</w:t>
      </w:r>
      <w:r w:rsidRPr="00412092">
        <w:rPr>
          <w:bCs/>
          <w:iCs/>
          <w:sz w:val="26"/>
          <w:szCs w:val="26"/>
        </w:rPr>
        <w:t>березень 2023</w:t>
      </w:r>
      <w:r w:rsidR="00DF2904" w:rsidRPr="00412092">
        <w:rPr>
          <w:bCs/>
          <w:iCs/>
          <w:sz w:val="26"/>
          <w:szCs w:val="26"/>
        </w:rPr>
        <w:t xml:space="preserve"> року  роботодавцями </w:t>
      </w:r>
      <w:r w:rsidR="00AB22D0" w:rsidRPr="00412092">
        <w:rPr>
          <w:bCs/>
          <w:iCs/>
          <w:sz w:val="26"/>
          <w:szCs w:val="26"/>
        </w:rPr>
        <w:t xml:space="preserve">територіальної громади  було запропоновано </w:t>
      </w:r>
      <w:r w:rsidRPr="00412092">
        <w:rPr>
          <w:bCs/>
          <w:iCs/>
          <w:sz w:val="26"/>
          <w:szCs w:val="26"/>
        </w:rPr>
        <w:t>47</w:t>
      </w:r>
      <w:r w:rsidR="00DF2904" w:rsidRPr="00412092">
        <w:rPr>
          <w:bCs/>
          <w:iCs/>
          <w:sz w:val="26"/>
          <w:szCs w:val="26"/>
        </w:rPr>
        <w:t xml:space="preserve"> вакансій,  рівень укомплектування вакансі</w:t>
      </w:r>
      <w:r w:rsidR="00AB22D0" w:rsidRPr="00412092">
        <w:rPr>
          <w:bCs/>
          <w:iCs/>
          <w:sz w:val="26"/>
          <w:szCs w:val="26"/>
        </w:rPr>
        <w:t xml:space="preserve">й службою зайнятості склав </w:t>
      </w:r>
      <w:r w:rsidRPr="00412092">
        <w:rPr>
          <w:bCs/>
          <w:iCs/>
          <w:sz w:val="26"/>
          <w:szCs w:val="26"/>
        </w:rPr>
        <w:t>42</w:t>
      </w:r>
      <w:r w:rsidR="006C077D" w:rsidRPr="00412092">
        <w:rPr>
          <w:bCs/>
          <w:iCs/>
          <w:sz w:val="26"/>
          <w:szCs w:val="26"/>
        </w:rPr>
        <w:t>,</w:t>
      </w:r>
      <w:r w:rsidRPr="00412092">
        <w:rPr>
          <w:bCs/>
          <w:iCs/>
          <w:sz w:val="26"/>
          <w:szCs w:val="26"/>
        </w:rPr>
        <w:t>55</w:t>
      </w:r>
      <w:r w:rsidR="00DF2904" w:rsidRPr="00412092">
        <w:rPr>
          <w:bCs/>
          <w:iCs/>
          <w:sz w:val="26"/>
          <w:szCs w:val="26"/>
        </w:rPr>
        <w:t xml:space="preserve"> %.</w:t>
      </w:r>
    </w:p>
    <w:p w:rsidR="00DF2904" w:rsidRPr="00412092" w:rsidRDefault="00DF7431" w:rsidP="00DF2904">
      <w:pPr>
        <w:pStyle w:val="2"/>
        <w:ind w:firstLine="0"/>
        <w:rPr>
          <w:bCs/>
          <w:iCs/>
          <w:sz w:val="26"/>
          <w:szCs w:val="26"/>
        </w:rPr>
      </w:pPr>
      <w:r w:rsidRPr="00412092">
        <w:rPr>
          <w:bCs/>
          <w:iCs/>
          <w:sz w:val="26"/>
          <w:szCs w:val="26"/>
        </w:rPr>
        <w:lastRenderedPageBreak/>
        <w:t xml:space="preserve">           </w:t>
      </w:r>
      <w:r w:rsidR="00DF2904" w:rsidRPr="00412092">
        <w:rPr>
          <w:bCs/>
          <w:iCs/>
          <w:sz w:val="26"/>
          <w:szCs w:val="26"/>
        </w:rPr>
        <w:t xml:space="preserve">З метою ознайомлення роботодавців із змінами до діючих законодавчих актів  та новими нормативними документами проведено </w:t>
      </w:r>
      <w:r w:rsidRPr="00412092">
        <w:rPr>
          <w:bCs/>
          <w:iCs/>
          <w:sz w:val="26"/>
          <w:szCs w:val="26"/>
        </w:rPr>
        <w:t>1</w:t>
      </w:r>
      <w:r w:rsidR="00DF2904" w:rsidRPr="00412092">
        <w:rPr>
          <w:bCs/>
          <w:iCs/>
          <w:sz w:val="26"/>
          <w:szCs w:val="26"/>
        </w:rPr>
        <w:t xml:space="preserve"> семінар</w:t>
      </w:r>
      <w:r w:rsidRPr="00412092">
        <w:rPr>
          <w:bCs/>
          <w:iCs/>
          <w:sz w:val="26"/>
          <w:szCs w:val="26"/>
        </w:rPr>
        <w:t xml:space="preserve"> з роботодавцями,</w:t>
      </w:r>
      <w:r w:rsidR="00DF2904" w:rsidRPr="00412092">
        <w:rPr>
          <w:bCs/>
          <w:iCs/>
          <w:sz w:val="26"/>
          <w:szCs w:val="26"/>
        </w:rPr>
        <w:t xml:space="preserve"> </w:t>
      </w:r>
      <w:r w:rsidRPr="00412092">
        <w:rPr>
          <w:bCs/>
          <w:iCs/>
          <w:sz w:val="26"/>
          <w:szCs w:val="26"/>
        </w:rPr>
        <w:t>9</w:t>
      </w:r>
      <w:r w:rsidR="000F60D5" w:rsidRPr="00412092">
        <w:rPr>
          <w:bCs/>
          <w:iCs/>
          <w:sz w:val="26"/>
          <w:szCs w:val="26"/>
        </w:rPr>
        <w:t xml:space="preserve"> </w:t>
      </w:r>
      <w:r w:rsidRPr="00412092">
        <w:rPr>
          <w:bCs/>
          <w:iCs/>
          <w:sz w:val="26"/>
          <w:szCs w:val="26"/>
        </w:rPr>
        <w:t>семінарів</w:t>
      </w:r>
      <w:r w:rsidR="00DF2904" w:rsidRPr="00412092">
        <w:rPr>
          <w:bCs/>
          <w:iCs/>
          <w:sz w:val="26"/>
          <w:szCs w:val="26"/>
        </w:rPr>
        <w:t xml:space="preserve"> з безробітними</w:t>
      </w:r>
      <w:r w:rsidRPr="00412092">
        <w:rPr>
          <w:bCs/>
          <w:iCs/>
          <w:sz w:val="26"/>
          <w:szCs w:val="26"/>
        </w:rPr>
        <w:t xml:space="preserve">, 1 </w:t>
      </w:r>
      <w:r w:rsidR="000F60D5" w:rsidRPr="00412092">
        <w:rPr>
          <w:bCs/>
          <w:iCs/>
          <w:sz w:val="26"/>
          <w:szCs w:val="26"/>
        </w:rPr>
        <w:t>скай</w:t>
      </w:r>
      <w:r w:rsidRPr="00412092">
        <w:rPr>
          <w:bCs/>
          <w:iCs/>
          <w:sz w:val="26"/>
          <w:szCs w:val="26"/>
        </w:rPr>
        <w:t>п-конференція</w:t>
      </w:r>
      <w:r w:rsidR="000F60D5" w:rsidRPr="00412092">
        <w:rPr>
          <w:bCs/>
          <w:iCs/>
          <w:sz w:val="26"/>
          <w:szCs w:val="26"/>
        </w:rPr>
        <w:t xml:space="preserve"> в режимі онлайн.</w:t>
      </w:r>
    </w:p>
    <w:p w:rsidR="00DF7431" w:rsidRPr="00412092" w:rsidRDefault="00DF7431" w:rsidP="00DF2904">
      <w:pPr>
        <w:pStyle w:val="2"/>
        <w:ind w:firstLine="0"/>
        <w:rPr>
          <w:bCs/>
          <w:iCs/>
          <w:sz w:val="26"/>
          <w:szCs w:val="26"/>
        </w:rPr>
      </w:pPr>
      <w:r w:rsidRPr="00412092">
        <w:rPr>
          <w:bCs/>
          <w:iCs/>
          <w:sz w:val="26"/>
          <w:szCs w:val="26"/>
        </w:rPr>
        <w:t xml:space="preserve">          Проблемними питаннями у сфері зайнятості з минулого року залишаються:</w:t>
      </w:r>
    </w:p>
    <w:p w:rsidR="00DF7431" w:rsidRPr="00412092" w:rsidRDefault="00DF7431" w:rsidP="00DF2904">
      <w:pPr>
        <w:pStyle w:val="2"/>
        <w:ind w:firstLine="0"/>
        <w:rPr>
          <w:bCs/>
          <w:iCs/>
          <w:sz w:val="26"/>
          <w:szCs w:val="26"/>
        </w:rPr>
      </w:pPr>
      <w:r w:rsidRPr="00412092">
        <w:rPr>
          <w:bCs/>
          <w:iCs/>
          <w:sz w:val="26"/>
          <w:szCs w:val="26"/>
        </w:rPr>
        <w:t>-</w:t>
      </w:r>
      <w:r w:rsidR="00222B7A" w:rsidRPr="00412092">
        <w:rPr>
          <w:bCs/>
          <w:iCs/>
          <w:sz w:val="26"/>
          <w:szCs w:val="26"/>
        </w:rPr>
        <w:t xml:space="preserve"> </w:t>
      </w:r>
      <w:r w:rsidRPr="00412092">
        <w:rPr>
          <w:bCs/>
          <w:iCs/>
          <w:sz w:val="26"/>
          <w:szCs w:val="26"/>
        </w:rPr>
        <w:t>з</w:t>
      </w:r>
      <w:r w:rsidR="008C14E6" w:rsidRPr="00412092">
        <w:rPr>
          <w:bCs/>
          <w:iCs/>
          <w:sz w:val="26"/>
          <w:szCs w:val="26"/>
        </w:rPr>
        <w:t>меншення кількості вакансій</w:t>
      </w:r>
      <w:r w:rsidRPr="00412092">
        <w:rPr>
          <w:bCs/>
          <w:iCs/>
          <w:sz w:val="26"/>
          <w:szCs w:val="26"/>
        </w:rPr>
        <w:t>, що надходять до служби зайнятості від роботодавців</w:t>
      </w:r>
      <w:r w:rsidR="008C14E6" w:rsidRPr="00412092">
        <w:rPr>
          <w:bCs/>
          <w:iCs/>
          <w:sz w:val="26"/>
          <w:szCs w:val="26"/>
        </w:rPr>
        <w:t xml:space="preserve"> та зниження рівня заробітної плати на підприємствах, у сфері малого і середнього бізнесу.</w:t>
      </w:r>
    </w:p>
    <w:p w:rsidR="0088165D" w:rsidRPr="00412092" w:rsidRDefault="0088165D" w:rsidP="00222B7A">
      <w:pPr>
        <w:pStyle w:val="2"/>
        <w:ind w:firstLine="0"/>
        <w:rPr>
          <w:b/>
          <w:bCs/>
          <w:sz w:val="26"/>
          <w:szCs w:val="26"/>
        </w:rPr>
      </w:pPr>
    </w:p>
    <w:p w:rsidR="00F266D0" w:rsidRPr="00412092" w:rsidRDefault="00F266D0" w:rsidP="00AB22D0">
      <w:pPr>
        <w:pStyle w:val="2"/>
        <w:ind w:firstLine="0"/>
        <w:jc w:val="center"/>
        <w:rPr>
          <w:b/>
          <w:bCs/>
          <w:sz w:val="26"/>
          <w:szCs w:val="26"/>
        </w:rPr>
      </w:pPr>
      <w:r w:rsidRPr="00412092">
        <w:rPr>
          <w:b/>
          <w:bCs/>
          <w:sz w:val="26"/>
          <w:szCs w:val="26"/>
        </w:rPr>
        <w:t>Транспорт</w:t>
      </w:r>
    </w:p>
    <w:p w:rsidR="00F266D0" w:rsidRPr="00412092" w:rsidRDefault="00F266D0" w:rsidP="00EE47AC">
      <w:pPr>
        <w:pStyle w:val="3"/>
        <w:shd w:val="clear" w:color="auto" w:fill="FFFFFF"/>
        <w:spacing w:before="72" w:after="0"/>
        <w:jc w:val="both"/>
        <w:rPr>
          <w:rFonts w:ascii="Times New Roman" w:hAnsi="Times New Roman" w:cs="Times New Roman"/>
          <w:b w:val="0"/>
        </w:rPr>
      </w:pPr>
      <w:r w:rsidRPr="00412092">
        <w:rPr>
          <w:rFonts w:ascii="Times New Roman" w:hAnsi="Times New Roman" w:cs="Times New Roman"/>
          <w:b w:val="0"/>
        </w:rPr>
        <w:t xml:space="preserve"> </w:t>
      </w:r>
      <w:r w:rsidR="00EE522D" w:rsidRPr="00412092">
        <w:rPr>
          <w:rFonts w:ascii="Times New Roman" w:hAnsi="Times New Roman" w:cs="Times New Roman"/>
          <w:b w:val="0"/>
        </w:rPr>
        <w:t xml:space="preserve">           </w:t>
      </w:r>
      <w:r w:rsidRPr="00412092">
        <w:rPr>
          <w:rFonts w:ascii="Times New Roman" w:hAnsi="Times New Roman" w:cs="Times New Roman"/>
          <w:b w:val="0"/>
        </w:rPr>
        <w:t>На території громади значну роль відіграє залізничний вузол, що включає 11 підрозділів</w:t>
      </w:r>
      <w:r w:rsidR="00EE522D" w:rsidRPr="00412092">
        <w:rPr>
          <w:rFonts w:ascii="Times New Roman" w:hAnsi="Times New Roman" w:cs="Times New Roman"/>
          <w:b w:val="0"/>
        </w:rPr>
        <w:t>.</w:t>
      </w:r>
    </w:p>
    <w:p w:rsidR="003C4CF7" w:rsidRPr="00412092" w:rsidRDefault="00EE522D" w:rsidP="003C4CF7">
      <w:pPr>
        <w:rPr>
          <w:sz w:val="26"/>
          <w:szCs w:val="26"/>
        </w:rPr>
      </w:pPr>
      <w:r w:rsidRPr="00412092">
        <w:rPr>
          <w:sz w:val="26"/>
          <w:szCs w:val="26"/>
        </w:rPr>
        <w:t xml:space="preserve">           </w:t>
      </w:r>
      <w:r w:rsidR="003C4CF7" w:rsidRPr="00412092">
        <w:rPr>
          <w:sz w:val="26"/>
          <w:szCs w:val="26"/>
        </w:rPr>
        <w:t xml:space="preserve">За </w:t>
      </w:r>
      <w:r w:rsidR="00E4439D" w:rsidRPr="00412092">
        <w:rPr>
          <w:sz w:val="26"/>
          <w:szCs w:val="26"/>
        </w:rPr>
        <w:t>січень-</w:t>
      </w:r>
      <w:r w:rsidR="00CD0D7F" w:rsidRPr="00412092">
        <w:rPr>
          <w:sz w:val="26"/>
          <w:szCs w:val="26"/>
        </w:rPr>
        <w:t>березень</w:t>
      </w:r>
      <w:r w:rsidR="003C4CF7" w:rsidRPr="00412092">
        <w:rPr>
          <w:sz w:val="26"/>
          <w:szCs w:val="26"/>
        </w:rPr>
        <w:t xml:space="preserve"> 202</w:t>
      </w:r>
      <w:r w:rsidR="00CD0D7F" w:rsidRPr="00412092">
        <w:rPr>
          <w:sz w:val="26"/>
          <w:szCs w:val="26"/>
        </w:rPr>
        <w:t>3</w:t>
      </w:r>
      <w:r w:rsidR="003C4CF7" w:rsidRPr="00412092">
        <w:rPr>
          <w:sz w:val="26"/>
          <w:szCs w:val="26"/>
        </w:rPr>
        <w:t>року залізничним транспортом:</w:t>
      </w:r>
    </w:p>
    <w:p w:rsidR="003C4CF7" w:rsidRPr="00412092" w:rsidRDefault="003C4CF7" w:rsidP="003C4CF7">
      <w:pPr>
        <w:numPr>
          <w:ilvl w:val="0"/>
          <w:numId w:val="8"/>
        </w:numPr>
        <w:rPr>
          <w:sz w:val="26"/>
          <w:szCs w:val="26"/>
        </w:rPr>
      </w:pPr>
      <w:r w:rsidRPr="00412092">
        <w:rPr>
          <w:sz w:val="26"/>
          <w:szCs w:val="26"/>
        </w:rPr>
        <w:t>відправлено вантажів –</w:t>
      </w:r>
      <w:r w:rsidR="00CD0D7F" w:rsidRPr="00412092">
        <w:rPr>
          <w:sz w:val="26"/>
          <w:szCs w:val="26"/>
        </w:rPr>
        <w:t>782,7</w:t>
      </w:r>
      <w:r w:rsidR="00EE522D" w:rsidRPr="00412092">
        <w:rPr>
          <w:sz w:val="26"/>
          <w:szCs w:val="26"/>
        </w:rPr>
        <w:t xml:space="preserve"> </w:t>
      </w:r>
      <w:r w:rsidRPr="00412092">
        <w:rPr>
          <w:sz w:val="26"/>
          <w:szCs w:val="26"/>
        </w:rPr>
        <w:t>тис.тонн</w:t>
      </w:r>
      <w:r w:rsidR="00977085" w:rsidRPr="00412092">
        <w:rPr>
          <w:sz w:val="26"/>
          <w:szCs w:val="26"/>
        </w:rPr>
        <w:t xml:space="preserve">, що на </w:t>
      </w:r>
      <w:r w:rsidR="00CD0D7F" w:rsidRPr="00412092">
        <w:rPr>
          <w:sz w:val="26"/>
          <w:szCs w:val="26"/>
        </w:rPr>
        <w:t>164,6</w:t>
      </w:r>
      <w:r w:rsidR="00EE522D" w:rsidRPr="00412092">
        <w:rPr>
          <w:sz w:val="26"/>
          <w:szCs w:val="26"/>
        </w:rPr>
        <w:t xml:space="preserve"> </w:t>
      </w:r>
      <w:r w:rsidR="00977085" w:rsidRPr="00412092">
        <w:rPr>
          <w:sz w:val="26"/>
          <w:szCs w:val="26"/>
        </w:rPr>
        <w:t>тис.тонн  (</w:t>
      </w:r>
      <w:r w:rsidR="00CD0D7F" w:rsidRPr="00412092">
        <w:rPr>
          <w:sz w:val="26"/>
          <w:szCs w:val="26"/>
        </w:rPr>
        <w:t>17,4</w:t>
      </w:r>
      <w:r w:rsidR="00977085" w:rsidRPr="00412092">
        <w:rPr>
          <w:sz w:val="26"/>
          <w:szCs w:val="26"/>
        </w:rPr>
        <w:t xml:space="preserve">%) менше ніж за </w:t>
      </w:r>
      <w:r w:rsidR="00CD0D7F" w:rsidRPr="00412092">
        <w:rPr>
          <w:sz w:val="26"/>
          <w:szCs w:val="26"/>
        </w:rPr>
        <w:t xml:space="preserve">відповідний період </w:t>
      </w:r>
      <w:r w:rsidR="00977085" w:rsidRPr="00412092">
        <w:rPr>
          <w:sz w:val="26"/>
          <w:szCs w:val="26"/>
        </w:rPr>
        <w:t>202</w:t>
      </w:r>
      <w:r w:rsidR="00CD0D7F" w:rsidRPr="00412092">
        <w:rPr>
          <w:sz w:val="26"/>
          <w:szCs w:val="26"/>
        </w:rPr>
        <w:t>2</w:t>
      </w:r>
      <w:r w:rsidR="00977085" w:rsidRPr="00412092">
        <w:rPr>
          <w:sz w:val="26"/>
          <w:szCs w:val="26"/>
        </w:rPr>
        <w:t>р</w:t>
      </w:r>
      <w:r w:rsidR="00CD0D7F" w:rsidRPr="00412092">
        <w:rPr>
          <w:sz w:val="26"/>
          <w:szCs w:val="26"/>
        </w:rPr>
        <w:t>о</w:t>
      </w:r>
      <w:r w:rsidR="00977085" w:rsidRPr="00412092">
        <w:rPr>
          <w:sz w:val="26"/>
          <w:szCs w:val="26"/>
        </w:rPr>
        <w:t>к</w:t>
      </w:r>
      <w:r w:rsidR="00CD0D7F" w:rsidRPr="00412092">
        <w:rPr>
          <w:sz w:val="26"/>
          <w:szCs w:val="26"/>
        </w:rPr>
        <w:t>у</w:t>
      </w:r>
      <w:r w:rsidR="00617878" w:rsidRPr="00412092">
        <w:rPr>
          <w:sz w:val="26"/>
          <w:szCs w:val="26"/>
        </w:rPr>
        <w:t>;</w:t>
      </w:r>
    </w:p>
    <w:p w:rsidR="003C4CF7" w:rsidRPr="00412092" w:rsidRDefault="003C4CF7" w:rsidP="003C4CF7">
      <w:pPr>
        <w:numPr>
          <w:ilvl w:val="0"/>
          <w:numId w:val="8"/>
        </w:numPr>
        <w:rPr>
          <w:sz w:val="26"/>
          <w:szCs w:val="26"/>
        </w:rPr>
      </w:pPr>
      <w:r w:rsidRPr="00412092">
        <w:rPr>
          <w:sz w:val="26"/>
          <w:szCs w:val="26"/>
        </w:rPr>
        <w:t xml:space="preserve">вантажообіг становить </w:t>
      </w:r>
      <w:r w:rsidR="00CD0D7F" w:rsidRPr="00412092">
        <w:rPr>
          <w:sz w:val="26"/>
          <w:szCs w:val="26"/>
        </w:rPr>
        <w:t>3 000,488</w:t>
      </w:r>
      <w:r w:rsidR="00EE522D" w:rsidRPr="00412092">
        <w:rPr>
          <w:sz w:val="26"/>
          <w:szCs w:val="26"/>
        </w:rPr>
        <w:t xml:space="preserve"> </w:t>
      </w:r>
      <w:r w:rsidRPr="00412092">
        <w:rPr>
          <w:sz w:val="26"/>
          <w:szCs w:val="26"/>
        </w:rPr>
        <w:t>млн.тонн/км</w:t>
      </w:r>
      <w:r w:rsidR="00977085" w:rsidRPr="00412092">
        <w:rPr>
          <w:sz w:val="26"/>
          <w:szCs w:val="26"/>
        </w:rPr>
        <w:t xml:space="preserve">., що на </w:t>
      </w:r>
      <w:r w:rsidR="00CD0D7F" w:rsidRPr="00412092">
        <w:rPr>
          <w:sz w:val="26"/>
          <w:szCs w:val="26"/>
        </w:rPr>
        <w:t>1 201,6</w:t>
      </w:r>
      <w:r w:rsidR="00EE522D" w:rsidRPr="00412092">
        <w:rPr>
          <w:sz w:val="26"/>
          <w:szCs w:val="26"/>
        </w:rPr>
        <w:t xml:space="preserve"> </w:t>
      </w:r>
      <w:r w:rsidR="00977085" w:rsidRPr="00412092">
        <w:rPr>
          <w:sz w:val="26"/>
          <w:szCs w:val="26"/>
        </w:rPr>
        <w:t>млн.тонн/км. (</w:t>
      </w:r>
      <w:r w:rsidR="00CD0D7F" w:rsidRPr="00412092">
        <w:rPr>
          <w:sz w:val="26"/>
          <w:szCs w:val="26"/>
        </w:rPr>
        <w:t>28,6</w:t>
      </w:r>
      <w:r w:rsidR="00977085" w:rsidRPr="00412092">
        <w:rPr>
          <w:sz w:val="26"/>
          <w:szCs w:val="26"/>
        </w:rPr>
        <w:t>%)</w:t>
      </w:r>
      <w:r w:rsidR="00EE522D" w:rsidRPr="00412092">
        <w:rPr>
          <w:sz w:val="26"/>
          <w:szCs w:val="26"/>
        </w:rPr>
        <w:t xml:space="preserve"> </w:t>
      </w:r>
      <w:r w:rsidR="00977085" w:rsidRPr="00412092">
        <w:rPr>
          <w:sz w:val="26"/>
          <w:szCs w:val="26"/>
        </w:rPr>
        <w:t xml:space="preserve">менше ніж </w:t>
      </w:r>
      <w:r w:rsidR="00CD0D7F" w:rsidRPr="00412092">
        <w:rPr>
          <w:sz w:val="26"/>
          <w:szCs w:val="26"/>
        </w:rPr>
        <w:t>відповідний період</w:t>
      </w:r>
      <w:r w:rsidR="00977085" w:rsidRPr="00412092">
        <w:rPr>
          <w:sz w:val="26"/>
          <w:szCs w:val="26"/>
        </w:rPr>
        <w:t xml:space="preserve"> 202</w:t>
      </w:r>
      <w:r w:rsidR="00CD0D7F" w:rsidRPr="00412092">
        <w:rPr>
          <w:sz w:val="26"/>
          <w:szCs w:val="26"/>
        </w:rPr>
        <w:t>2</w:t>
      </w:r>
      <w:r w:rsidR="00977085" w:rsidRPr="00412092">
        <w:rPr>
          <w:sz w:val="26"/>
          <w:szCs w:val="26"/>
        </w:rPr>
        <w:t>р</w:t>
      </w:r>
      <w:r w:rsidR="00CD0D7F" w:rsidRPr="00412092">
        <w:rPr>
          <w:sz w:val="26"/>
          <w:szCs w:val="26"/>
        </w:rPr>
        <w:t>оку</w:t>
      </w:r>
      <w:r w:rsidR="00617878" w:rsidRPr="00412092">
        <w:rPr>
          <w:sz w:val="26"/>
          <w:szCs w:val="26"/>
        </w:rPr>
        <w:t>;</w:t>
      </w:r>
    </w:p>
    <w:p w:rsidR="00D73746" w:rsidRPr="00412092" w:rsidRDefault="003C4CF7" w:rsidP="003C4CF7">
      <w:pPr>
        <w:numPr>
          <w:ilvl w:val="0"/>
          <w:numId w:val="8"/>
        </w:numPr>
        <w:rPr>
          <w:sz w:val="26"/>
          <w:szCs w:val="26"/>
        </w:rPr>
      </w:pPr>
      <w:r w:rsidRPr="00412092">
        <w:rPr>
          <w:sz w:val="26"/>
          <w:szCs w:val="26"/>
        </w:rPr>
        <w:t>відправлено пасажирів</w:t>
      </w:r>
      <w:r w:rsidR="00977085" w:rsidRPr="00412092">
        <w:rPr>
          <w:sz w:val="26"/>
          <w:szCs w:val="26"/>
        </w:rPr>
        <w:t xml:space="preserve"> -</w:t>
      </w:r>
      <w:r w:rsidR="00CD0D7F" w:rsidRPr="00412092">
        <w:rPr>
          <w:sz w:val="26"/>
          <w:szCs w:val="26"/>
        </w:rPr>
        <w:t>541,8</w:t>
      </w:r>
      <w:r w:rsidR="00EE522D" w:rsidRPr="00412092">
        <w:rPr>
          <w:sz w:val="26"/>
          <w:szCs w:val="26"/>
        </w:rPr>
        <w:t xml:space="preserve"> </w:t>
      </w:r>
      <w:r w:rsidRPr="00412092">
        <w:rPr>
          <w:sz w:val="26"/>
          <w:szCs w:val="26"/>
        </w:rPr>
        <w:t>тис.чоловік</w:t>
      </w:r>
      <w:r w:rsidR="00977085" w:rsidRPr="00412092">
        <w:rPr>
          <w:sz w:val="26"/>
          <w:szCs w:val="26"/>
        </w:rPr>
        <w:t>,</w:t>
      </w:r>
      <w:r w:rsidR="00EE522D" w:rsidRPr="00412092">
        <w:rPr>
          <w:sz w:val="26"/>
          <w:szCs w:val="26"/>
        </w:rPr>
        <w:t xml:space="preserve"> </w:t>
      </w:r>
      <w:r w:rsidR="00977085" w:rsidRPr="00412092">
        <w:rPr>
          <w:sz w:val="26"/>
          <w:szCs w:val="26"/>
        </w:rPr>
        <w:t xml:space="preserve">що на </w:t>
      </w:r>
      <w:r w:rsidR="00CD0D7F" w:rsidRPr="00412092">
        <w:rPr>
          <w:sz w:val="26"/>
          <w:szCs w:val="26"/>
        </w:rPr>
        <w:t>172,4</w:t>
      </w:r>
      <w:r w:rsidR="00EE522D" w:rsidRPr="00412092">
        <w:rPr>
          <w:sz w:val="26"/>
          <w:szCs w:val="26"/>
        </w:rPr>
        <w:t xml:space="preserve"> </w:t>
      </w:r>
      <w:r w:rsidR="00977085" w:rsidRPr="00412092">
        <w:rPr>
          <w:sz w:val="26"/>
          <w:szCs w:val="26"/>
        </w:rPr>
        <w:t>тис.чол</w:t>
      </w:r>
      <w:r w:rsidR="00617878" w:rsidRPr="00412092">
        <w:rPr>
          <w:sz w:val="26"/>
          <w:szCs w:val="26"/>
        </w:rPr>
        <w:t>овік (</w:t>
      </w:r>
      <w:r w:rsidR="00D72A27" w:rsidRPr="00412092">
        <w:rPr>
          <w:sz w:val="26"/>
          <w:szCs w:val="26"/>
        </w:rPr>
        <w:t>46,7</w:t>
      </w:r>
      <w:r w:rsidR="00617878" w:rsidRPr="00412092">
        <w:rPr>
          <w:sz w:val="26"/>
          <w:szCs w:val="26"/>
        </w:rPr>
        <w:t>%)</w:t>
      </w:r>
      <w:r w:rsidR="00EE522D" w:rsidRPr="00412092">
        <w:rPr>
          <w:sz w:val="26"/>
          <w:szCs w:val="26"/>
        </w:rPr>
        <w:t xml:space="preserve"> </w:t>
      </w:r>
      <w:r w:rsidR="00CD0D7F" w:rsidRPr="00412092">
        <w:rPr>
          <w:sz w:val="26"/>
          <w:szCs w:val="26"/>
        </w:rPr>
        <w:t>більше</w:t>
      </w:r>
      <w:r w:rsidR="00617878" w:rsidRPr="00412092">
        <w:rPr>
          <w:sz w:val="26"/>
          <w:szCs w:val="26"/>
        </w:rPr>
        <w:t xml:space="preserve"> ніж </w:t>
      </w:r>
      <w:r w:rsidR="00D72A27" w:rsidRPr="00412092">
        <w:rPr>
          <w:sz w:val="26"/>
          <w:szCs w:val="26"/>
        </w:rPr>
        <w:t xml:space="preserve">січні-березні </w:t>
      </w:r>
      <w:r w:rsidR="00617878" w:rsidRPr="00412092">
        <w:rPr>
          <w:sz w:val="26"/>
          <w:szCs w:val="26"/>
        </w:rPr>
        <w:t xml:space="preserve"> 202</w:t>
      </w:r>
      <w:r w:rsidR="00D72A27" w:rsidRPr="00412092">
        <w:rPr>
          <w:sz w:val="26"/>
          <w:szCs w:val="26"/>
        </w:rPr>
        <w:t>2</w:t>
      </w:r>
      <w:r w:rsidR="00617878" w:rsidRPr="00412092">
        <w:rPr>
          <w:sz w:val="26"/>
          <w:szCs w:val="26"/>
        </w:rPr>
        <w:t>ро</w:t>
      </w:r>
      <w:r w:rsidR="00D72A27" w:rsidRPr="00412092">
        <w:rPr>
          <w:sz w:val="26"/>
          <w:szCs w:val="26"/>
        </w:rPr>
        <w:t>ку</w:t>
      </w:r>
      <w:r w:rsidR="00617878" w:rsidRPr="00412092">
        <w:rPr>
          <w:sz w:val="26"/>
          <w:szCs w:val="26"/>
        </w:rPr>
        <w:t>;</w:t>
      </w:r>
    </w:p>
    <w:p w:rsidR="00AC1054" w:rsidRPr="00412092" w:rsidRDefault="00AC1054" w:rsidP="003C4CF7">
      <w:pPr>
        <w:numPr>
          <w:ilvl w:val="0"/>
          <w:numId w:val="8"/>
        </w:numPr>
        <w:rPr>
          <w:sz w:val="26"/>
          <w:szCs w:val="26"/>
        </w:rPr>
      </w:pPr>
      <w:r w:rsidRPr="00412092">
        <w:rPr>
          <w:sz w:val="26"/>
          <w:szCs w:val="26"/>
        </w:rPr>
        <w:t xml:space="preserve">пасажирообіг залізничним транспортом </w:t>
      </w:r>
      <w:r w:rsidR="00D73746" w:rsidRPr="00412092">
        <w:rPr>
          <w:sz w:val="26"/>
          <w:szCs w:val="26"/>
        </w:rPr>
        <w:t>становить</w:t>
      </w:r>
      <w:r w:rsidR="00D72A27" w:rsidRPr="00412092">
        <w:rPr>
          <w:sz w:val="26"/>
          <w:szCs w:val="26"/>
        </w:rPr>
        <w:t xml:space="preserve"> 379,6</w:t>
      </w:r>
      <w:r w:rsidR="00EE522D" w:rsidRPr="00412092">
        <w:rPr>
          <w:sz w:val="26"/>
          <w:szCs w:val="26"/>
        </w:rPr>
        <w:t xml:space="preserve"> </w:t>
      </w:r>
      <w:r w:rsidR="00D73746" w:rsidRPr="00412092">
        <w:rPr>
          <w:sz w:val="26"/>
          <w:szCs w:val="26"/>
        </w:rPr>
        <w:t xml:space="preserve">млн. пас. </w:t>
      </w:r>
      <w:r w:rsidR="00617878" w:rsidRPr="00412092">
        <w:rPr>
          <w:sz w:val="26"/>
          <w:szCs w:val="26"/>
        </w:rPr>
        <w:t xml:space="preserve">км., що на </w:t>
      </w:r>
      <w:r w:rsidR="00D72A27" w:rsidRPr="00412092">
        <w:rPr>
          <w:sz w:val="26"/>
          <w:szCs w:val="26"/>
        </w:rPr>
        <w:t>203</w:t>
      </w:r>
      <w:r w:rsidR="00EE522D" w:rsidRPr="00412092">
        <w:rPr>
          <w:sz w:val="26"/>
          <w:szCs w:val="26"/>
        </w:rPr>
        <w:t xml:space="preserve"> </w:t>
      </w:r>
      <w:r w:rsidR="00D72A27" w:rsidRPr="00412092">
        <w:rPr>
          <w:sz w:val="26"/>
          <w:szCs w:val="26"/>
        </w:rPr>
        <w:t>м</w:t>
      </w:r>
      <w:r w:rsidR="00617878" w:rsidRPr="00412092">
        <w:rPr>
          <w:sz w:val="26"/>
          <w:szCs w:val="26"/>
        </w:rPr>
        <w:t>лн.пас.км.(</w:t>
      </w:r>
      <w:r w:rsidR="00D72A27" w:rsidRPr="00412092">
        <w:rPr>
          <w:sz w:val="26"/>
          <w:szCs w:val="26"/>
        </w:rPr>
        <w:t>115</w:t>
      </w:r>
      <w:r w:rsidR="00617878" w:rsidRPr="00412092">
        <w:rPr>
          <w:sz w:val="26"/>
          <w:szCs w:val="26"/>
        </w:rPr>
        <w:t>%) більше ніж у</w:t>
      </w:r>
      <w:r w:rsidR="00D72A27" w:rsidRPr="00412092">
        <w:rPr>
          <w:sz w:val="26"/>
          <w:szCs w:val="26"/>
        </w:rPr>
        <w:t xml:space="preserve"> 1кварталі 202</w:t>
      </w:r>
      <w:r w:rsidR="00617878" w:rsidRPr="00412092">
        <w:rPr>
          <w:sz w:val="26"/>
          <w:szCs w:val="26"/>
        </w:rPr>
        <w:t>2ро</w:t>
      </w:r>
      <w:r w:rsidR="00D72A27" w:rsidRPr="00412092">
        <w:rPr>
          <w:sz w:val="26"/>
          <w:szCs w:val="26"/>
        </w:rPr>
        <w:t>ку.</w:t>
      </w:r>
    </w:p>
    <w:p w:rsidR="00ED6A23" w:rsidRPr="00412092" w:rsidRDefault="00EE522D" w:rsidP="002E4451">
      <w:pPr>
        <w:ind w:firstLine="360"/>
        <w:jc w:val="both"/>
        <w:rPr>
          <w:sz w:val="26"/>
          <w:szCs w:val="26"/>
        </w:rPr>
      </w:pPr>
      <w:r w:rsidRPr="00412092">
        <w:rPr>
          <w:sz w:val="26"/>
          <w:szCs w:val="26"/>
        </w:rPr>
        <w:t xml:space="preserve">    </w:t>
      </w:r>
      <w:r w:rsidR="00AC1054" w:rsidRPr="00412092">
        <w:rPr>
          <w:sz w:val="26"/>
          <w:szCs w:val="26"/>
        </w:rPr>
        <w:t xml:space="preserve">Спад показників господарської діяльності </w:t>
      </w:r>
      <w:r w:rsidR="00AC1054" w:rsidRPr="00412092">
        <w:rPr>
          <w:sz w:val="26"/>
          <w:szCs w:val="26"/>
          <w:shd w:val="clear" w:color="auto" w:fill="FFFFFF"/>
        </w:rPr>
        <w:t>Козя́тинськ</w:t>
      </w:r>
      <w:r w:rsidR="003A00DA" w:rsidRPr="00412092">
        <w:rPr>
          <w:sz w:val="26"/>
          <w:szCs w:val="26"/>
          <w:shd w:val="clear" w:color="auto" w:fill="FFFFFF"/>
        </w:rPr>
        <w:t>ої</w:t>
      </w:r>
      <w:r w:rsidRPr="00412092">
        <w:rPr>
          <w:sz w:val="26"/>
          <w:szCs w:val="26"/>
          <w:shd w:val="clear" w:color="auto" w:fill="FFFFFF"/>
        </w:rPr>
        <w:t xml:space="preserve"> дирекції залізничних перевезень державного </w:t>
      </w:r>
      <w:r w:rsidR="00AC1054" w:rsidRPr="00412092">
        <w:rPr>
          <w:sz w:val="26"/>
          <w:szCs w:val="26"/>
          <w:shd w:val="clear" w:color="auto" w:fill="FFFFFF"/>
        </w:rPr>
        <w:t>підприє́мства «Півде́нно-За́хідна</w:t>
      </w:r>
      <w:r w:rsidR="003A00DA" w:rsidRPr="00412092">
        <w:rPr>
          <w:sz w:val="26"/>
          <w:szCs w:val="26"/>
          <w:shd w:val="clear" w:color="auto" w:fill="FFFFFF"/>
        </w:rPr>
        <w:t xml:space="preserve">залізниця» </w:t>
      </w:r>
      <w:r w:rsidR="00857E9D" w:rsidRPr="00412092">
        <w:rPr>
          <w:sz w:val="26"/>
          <w:szCs w:val="26"/>
          <w:shd w:val="clear" w:color="auto" w:fill="FFFFFF"/>
        </w:rPr>
        <w:t>в частині відправлених вантажів та вантажообігу</w:t>
      </w:r>
      <w:r w:rsidR="004D63E3" w:rsidRPr="00412092">
        <w:rPr>
          <w:sz w:val="26"/>
          <w:szCs w:val="26"/>
          <w:shd w:val="clear" w:color="auto" w:fill="FFFFFF"/>
        </w:rPr>
        <w:t xml:space="preserve"> відбувся </w:t>
      </w:r>
      <w:r w:rsidR="003A00DA" w:rsidRPr="00412092">
        <w:rPr>
          <w:sz w:val="26"/>
          <w:szCs w:val="26"/>
        </w:rPr>
        <w:t>в перші тижні війни</w:t>
      </w:r>
      <w:r w:rsidR="004D63E3" w:rsidRPr="00412092">
        <w:rPr>
          <w:sz w:val="26"/>
          <w:szCs w:val="26"/>
        </w:rPr>
        <w:t xml:space="preserve"> і зараз</w:t>
      </w:r>
      <w:r w:rsidR="003A00DA" w:rsidRPr="00412092">
        <w:rPr>
          <w:sz w:val="26"/>
          <w:szCs w:val="26"/>
        </w:rPr>
        <w:t xml:space="preserve"> відновлюється </w:t>
      </w:r>
      <w:r w:rsidRPr="00412092">
        <w:rPr>
          <w:sz w:val="26"/>
          <w:szCs w:val="26"/>
        </w:rPr>
        <w:t>доволі</w:t>
      </w:r>
      <w:r w:rsidR="003A00DA" w:rsidRPr="00412092">
        <w:rPr>
          <w:sz w:val="26"/>
          <w:szCs w:val="26"/>
        </w:rPr>
        <w:t xml:space="preserve"> повільно.</w:t>
      </w:r>
    </w:p>
    <w:p w:rsidR="00F266D0" w:rsidRPr="00412092" w:rsidRDefault="00EE522D" w:rsidP="00E4439D">
      <w:pPr>
        <w:tabs>
          <w:tab w:val="left" w:pos="3320"/>
          <w:tab w:val="center" w:pos="4988"/>
        </w:tabs>
        <w:jc w:val="both"/>
        <w:rPr>
          <w:sz w:val="26"/>
          <w:szCs w:val="26"/>
        </w:rPr>
      </w:pPr>
      <w:r w:rsidRPr="00412092">
        <w:rPr>
          <w:sz w:val="26"/>
          <w:szCs w:val="26"/>
        </w:rPr>
        <w:t xml:space="preserve">          </w:t>
      </w:r>
      <w:r w:rsidR="00D73746" w:rsidRPr="00412092">
        <w:rPr>
          <w:sz w:val="26"/>
          <w:szCs w:val="26"/>
        </w:rPr>
        <w:t xml:space="preserve">Автомобільний транспорт виконує частину позаміських пасажирських та вантажних перевезень. </w:t>
      </w:r>
    </w:p>
    <w:p w:rsidR="008A64F3" w:rsidRPr="00412092" w:rsidRDefault="00EE522D" w:rsidP="00E0476E">
      <w:pPr>
        <w:tabs>
          <w:tab w:val="left" w:pos="3320"/>
          <w:tab w:val="center" w:pos="4988"/>
        </w:tabs>
        <w:jc w:val="both"/>
        <w:rPr>
          <w:b/>
          <w:bCs/>
          <w:iCs/>
          <w:sz w:val="26"/>
          <w:szCs w:val="26"/>
        </w:rPr>
      </w:pPr>
      <w:r w:rsidRPr="00412092">
        <w:rPr>
          <w:sz w:val="26"/>
          <w:szCs w:val="26"/>
        </w:rPr>
        <w:t xml:space="preserve">         </w:t>
      </w:r>
      <w:r w:rsidR="009C04CB" w:rsidRPr="00412092">
        <w:rPr>
          <w:sz w:val="26"/>
          <w:szCs w:val="26"/>
        </w:rPr>
        <w:t xml:space="preserve"> Маршрутна мережа міста включає 5 маршрутів довжиною 35 км. Загальна кількість автобусів на маршрутах складає 5 одиниць. Автомобільні перевезен</w:t>
      </w:r>
      <w:r w:rsidRPr="00412092">
        <w:rPr>
          <w:sz w:val="26"/>
          <w:szCs w:val="26"/>
        </w:rPr>
        <w:t>ня на території громади здійснюють</w:t>
      </w:r>
      <w:r w:rsidR="009C04CB" w:rsidRPr="00412092">
        <w:rPr>
          <w:sz w:val="26"/>
          <w:szCs w:val="26"/>
        </w:rPr>
        <w:t xml:space="preserve"> 3 фізичні особи -підприємці. </w:t>
      </w:r>
    </w:p>
    <w:p w:rsidR="00892D5F" w:rsidRPr="00412092" w:rsidRDefault="00892D5F" w:rsidP="00AB22D0">
      <w:pPr>
        <w:ind w:left="-540" w:right="122" w:firstLine="540"/>
        <w:jc w:val="center"/>
        <w:rPr>
          <w:b/>
          <w:bCs/>
          <w:iCs/>
          <w:sz w:val="26"/>
          <w:szCs w:val="26"/>
        </w:rPr>
      </w:pPr>
    </w:p>
    <w:p w:rsidR="00892D5F" w:rsidRPr="00412092" w:rsidRDefault="00892D5F" w:rsidP="00AB22D0">
      <w:pPr>
        <w:ind w:left="-540" w:right="122" w:firstLine="540"/>
        <w:jc w:val="center"/>
        <w:rPr>
          <w:b/>
          <w:bCs/>
          <w:iCs/>
          <w:sz w:val="26"/>
          <w:szCs w:val="26"/>
        </w:rPr>
      </w:pPr>
    </w:p>
    <w:p w:rsidR="0088165D" w:rsidRPr="00412092" w:rsidRDefault="0088165D" w:rsidP="00AB22D0">
      <w:pPr>
        <w:ind w:left="-540" w:right="122" w:firstLine="540"/>
        <w:jc w:val="center"/>
        <w:rPr>
          <w:b/>
          <w:bCs/>
          <w:iCs/>
          <w:sz w:val="26"/>
          <w:szCs w:val="26"/>
        </w:rPr>
      </w:pPr>
    </w:p>
    <w:p w:rsidR="0088165D" w:rsidRPr="00412092" w:rsidRDefault="0088165D" w:rsidP="00AB22D0">
      <w:pPr>
        <w:ind w:left="-540" w:right="122" w:firstLine="540"/>
        <w:jc w:val="center"/>
        <w:rPr>
          <w:b/>
          <w:bCs/>
          <w:iCs/>
          <w:sz w:val="26"/>
          <w:szCs w:val="26"/>
        </w:rPr>
      </w:pPr>
    </w:p>
    <w:p w:rsidR="0088165D" w:rsidRPr="00412092" w:rsidRDefault="0088165D" w:rsidP="00AB22D0">
      <w:pPr>
        <w:ind w:left="-540" w:right="122" w:firstLine="540"/>
        <w:jc w:val="center"/>
        <w:rPr>
          <w:b/>
          <w:bCs/>
          <w:iCs/>
          <w:sz w:val="26"/>
          <w:szCs w:val="26"/>
        </w:rPr>
      </w:pPr>
    </w:p>
    <w:p w:rsidR="0088165D" w:rsidRPr="00412092" w:rsidRDefault="0088165D" w:rsidP="00AB22D0">
      <w:pPr>
        <w:ind w:left="-540" w:right="122" w:firstLine="540"/>
        <w:jc w:val="center"/>
        <w:rPr>
          <w:b/>
          <w:bCs/>
          <w:iCs/>
          <w:sz w:val="26"/>
          <w:szCs w:val="26"/>
        </w:rPr>
      </w:pPr>
    </w:p>
    <w:p w:rsidR="00E86894" w:rsidRPr="00412092" w:rsidRDefault="00E86894" w:rsidP="002F2CEC">
      <w:pPr>
        <w:ind w:right="122"/>
        <w:rPr>
          <w:b/>
          <w:bCs/>
          <w:iCs/>
          <w:sz w:val="26"/>
          <w:szCs w:val="26"/>
        </w:rPr>
      </w:pPr>
    </w:p>
    <w:p w:rsidR="00E86894" w:rsidRPr="00412092" w:rsidRDefault="00E86894" w:rsidP="00AB22D0">
      <w:pPr>
        <w:ind w:left="-540" w:right="122" w:firstLine="540"/>
        <w:jc w:val="center"/>
        <w:rPr>
          <w:b/>
          <w:bCs/>
          <w:iCs/>
          <w:sz w:val="26"/>
          <w:szCs w:val="26"/>
        </w:rPr>
      </w:pPr>
    </w:p>
    <w:p w:rsidR="00412092" w:rsidRPr="00412092" w:rsidRDefault="00412092" w:rsidP="00AB22D0">
      <w:pPr>
        <w:ind w:left="-540" w:right="122" w:firstLine="540"/>
        <w:jc w:val="center"/>
        <w:rPr>
          <w:b/>
          <w:bCs/>
          <w:iCs/>
          <w:sz w:val="26"/>
          <w:szCs w:val="26"/>
        </w:rPr>
      </w:pPr>
    </w:p>
    <w:p w:rsidR="00412092" w:rsidRPr="00412092" w:rsidRDefault="00412092" w:rsidP="00AB22D0">
      <w:pPr>
        <w:ind w:left="-540" w:right="122" w:firstLine="540"/>
        <w:jc w:val="center"/>
        <w:rPr>
          <w:b/>
          <w:bCs/>
          <w:iCs/>
          <w:sz w:val="26"/>
          <w:szCs w:val="26"/>
        </w:rPr>
      </w:pPr>
    </w:p>
    <w:p w:rsidR="00412092" w:rsidRPr="00412092" w:rsidRDefault="00412092" w:rsidP="00AB22D0">
      <w:pPr>
        <w:ind w:left="-540" w:right="122" w:firstLine="540"/>
        <w:jc w:val="center"/>
        <w:rPr>
          <w:b/>
          <w:bCs/>
          <w:iCs/>
          <w:sz w:val="26"/>
          <w:szCs w:val="26"/>
        </w:rPr>
      </w:pPr>
    </w:p>
    <w:p w:rsidR="00412092" w:rsidRPr="00412092" w:rsidRDefault="00412092" w:rsidP="00AB22D0">
      <w:pPr>
        <w:ind w:left="-540" w:right="122" w:firstLine="540"/>
        <w:jc w:val="center"/>
        <w:rPr>
          <w:b/>
          <w:bCs/>
          <w:iCs/>
          <w:sz w:val="26"/>
          <w:szCs w:val="26"/>
        </w:rPr>
      </w:pPr>
    </w:p>
    <w:p w:rsidR="00412092" w:rsidRPr="00412092" w:rsidRDefault="00412092" w:rsidP="00AB22D0">
      <w:pPr>
        <w:ind w:left="-540" w:right="122" w:firstLine="540"/>
        <w:jc w:val="center"/>
        <w:rPr>
          <w:b/>
          <w:bCs/>
          <w:iCs/>
          <w:sz w:val="26"/>
          <w:szCs w:val="26"/>
        </w:rPr>
      </w:pPr>
    </w:p>
    <w:p w:rsidR="00412092" w:rsidRPr="00412092" w:rsidRDefault="00412092" w:rsidP="00AB22D0">
      <w:pPr>
        <w:ind w:left="-540" w:right="122" w:firstLine="540"/>
        <w:jc w:val="center"/>
        <w:rPr>
          <w:b/>
          <w:bCs/>
          <w:iCs/>
          <w:sz w:val="26"/>
          <w:szCs w:val="26"/>
        </w:rPr>
      </w:pPr>
    </w:p>
    <w:p w:rsidR="00412092" w:rsidRPr="00412092" w:rsidRDefault="00412092" w:rsidP="00AB22D0">
      <w:pPr>
        <w:ind w:left="-540" w:right="122" w:firstLine="540"/>
        <w:jc w:val="center"/>
        <w:rPr>
          <w:b/>
          <w:bCs/>
          <w:iCs/>
          <w:sz w:val="26"/>
          <w:szCs w:val="26"/>
        </w:rPr>
      </w:pPr>
    </w:p>
    <w:p w:rsidR="00412092" w:rsidRPr="00412092" w:rsidRDefault="00412092" w:rsidP="00AB22D0">
      <w:pPr>
        <w:ind w:left="-540" w:right="122" w:firstLine="540"/>
        <w:jc w:val="center"/>
        <w:rPr>
          <w:b/>
          <w:bCs/>
          <w:iCs/>
          <w:sz w:val="26"/>
          <w:szCs w:val="26"/>
        </w:rPr>
      </w:pPr>
    </w:p>
    <w:p w:rsidR="004A424C" w:rsidRDefault="004A424C" w:rsidP="00AB22D0">
      <w:pPr>
        <w:ind w:left="-540" w:right="122" w:firstLine="540"/>
        <w:jc w:val="center"/>
        <w:rPr>
          <w:b/>
          <w:bCs/>
          <w:iCs/>
          <w:sz w:val="26"/>
          <w:szCs w:val="26"/>
        </w:rPr>
      </w:pPr>
    </w:p>
    <w:p w:rsidR="004A424C" w:rsidRDefault="004A424C" w:rsidP="00AB22D0">
      <w:pPr>
        <w:ind w:left="-540" w:right="122" w:firstLine="540"/>
        <w:jc w:val="center"/>
        <w:rPr>
          <w:b/>
          <w:bCs/>
          <w:iCs/>
          <w:sz w:val="26"/>
          <w:szCs w:val="26"/>
        </w:rPr>
      </w:pPr>
    </w:p>
    <w:p w:rsidR="004A424C" w:rsidRDefault="004A424C" w:rsidP="00AB22D0">
      <w:pPr>
        <w:ind w:left="-540" w:right="122" w:firstLine="540"/>
        <w:jc w:val="center"/>
        <w:rPr>
          <w:b/>
          <w:bCs/>
          <w:iCs/>
          <w:sz w:val="26"/>
          <w:szCs w:val="26"/>
        </w:rPr>
      </w:pPr>
    </w:p>
    <w:p w:rsidR="004A424C" w:rsidRDefault="004A424C" w:rsidP="00AB22D0">
      <w:pPr>
        <w:ind w:left="-540" w:right="122" w:firstLine="540"/>
        <w:jc w:val="center"/>
        <w:rPr>
          <w:b/>
          <w:bCs/>
          <w:iCs/>
          <w:sz w:val="26"/>
          <w:szCs w:val="26"/>
        </w:rPr>
      </w:pPr>
    </w:p>
    <w:p w:rsidR="004A424C" w:rsidRDefault="004A424C" w:rsidP="00AB22D0">
      <w:pPr>
        <w:ind w:left="-540" w:right="122" w:firstLine="540"/>
        <w:jc w:val="center"/>
        <w:rPr>
          <w:b/>
          <w:bCs/>
          <w:iCs/>
          <w:sz w:val="26"/>
          <w:szCs w:val="26"/>
        </w:rPr>
      </w:pPr>
    </w:p>
    <w:p w:rsidR="00AB22D0" w:rsidRPr="00412092" w:rsidRDefault="00F266D0" w:rsidP="00AB22D0">
      <w:pPr>
        <w:ind w:left="-540" w:right="122" w:firstLine="540"/>
        <w:jc w:val="center"/>
        <w:rPr>
          <w:b/>
          <w:bCs/>
          <w:iCs/>
          <w:sz w:val="26"/>
          <w:szCs w:val="26"/>
        </w:rPr>
      </w:pPr>
      <w:r w:rsidRPr="00412092">
        <w:rPr>
          <w:b/>
          <w:bCs/>
          <w:iCs/>
          <w:sz w:val="26"/>
          <w:szCs w:val="26"/>
        </w:rPr>
        <w:lastRenderedPageBreak/>
        <w:t xml:space="preserve">Стан виконання заходів Програми економічного і соціального розвитку Козятинської міської територіальної громади </w:t>
      </w:r>
      <w:r w:rsidR="004D63E3" w:rsidRPr="00412092">
        <w:rPr>
          <w:b/>
          <w:bCs/>
          <w:iCs/>
          <w:sz w:val="26"/>
          <w:szCs w:val="26"/>
        </w:rPr>
        <w:t xml:space="preserve"> на 2022-2024 роки</w:t>
      </w:r>
    </w:p>
    <w:p w:rsidR="00F266D0" w:rsidRPr="00412092" w:rsidRDefault="00F266D0" w:rsidP="00EE47AC">
      <w:pPr>
        <w:ind w:left="-540" w:right="122" w:firstLine="540"/>
        <w:jc w:val="center"/>
        <w:rPr>
          <w:b/>
          <w:bCs/>
          <w:iCs/>
          <w:sz w:val="26"/>
          <w:szCs w:val="26"/>
        </w:rPr>
      </w:pPr>
      <w:r w:rsidRPr="00412092">
        <w:rPr>
          <w:b/>
          <w:bCs/>
          <w:iCs/>
          <w:sz w:val="26"/>
          <w:szCs w:val="26"/>
        </w:rPr>
        <w:t xml:space="preserve">за </w:t>
      </w:r>
      <w:r w:rsidR="000724F0" w:rsidRPr="00412092">
        <w:rPr>
          <w:b/>
          <w:bCs/>
          <w:iCs/>
          <w:sz w:val="26"/>
          <w:szCs w:val="26"/>
        </w:rPr>
        <w:t>1квартал</w:t>
      </w:r>
      <w:r w:rsidRPr="00412092">
        <w:rPr>
          <w:b/>
          <w:bCs/>
          <w:iCs/>
          <w:sz w:val="26"/>
          <w:szCs w:val="26"/>
        </w:rPr>
        <w:t xml:space="preserve"> 202</w:t>
      </w:r>
      <w:r w:rsidR="000724F0" w:rsidRPr="00412092">
        <w:rPr>
          <w:b/>
          <w:bCs/>
          <w:iCs/>
          <w:sz w:val="26"/>
          <w:szCs w:val="26"/>
        </w:rPr>
        <w:t>3</w:t>
      </w:r>
      <w:r w:rsidRPr="00412092">
        <w:rPr>
          <w:b/>
          <w:bCs/>
          <w:iCs/>
          <w:sz w:val="26"/>
          <w:szCs w:val="26"/>
        </w:rPr>
        <w:t xml:space="preserve"> р</w:t>
      </w:r>
      <w:r w:rsidR="000724F0" w:rsidRPr="00412092">
        <w:rPr>
          <w:b/>
          <w:bCs/>
          <w:iCs/>
          <w:sz w:val="26"/>
          <w:szCs w:val="26"/>
        </w:rPr>
        <w:t>о</w:t>
      </w:r>
      <w:r w:rsidRPr="00412092">
        <w:rPr>
          <w:b/>
          <w:bCs/>
          <w:iCs/>
          <w:sz w:val="26"/>
          <w:szCs w:val="26"/>
        </w:rPr>
        <w:t>к</w:t>
      </w:r>
      <w:r w:rsidR="000724F0" w:rsidRPr="00412092">
        <w:rPr>
          <w:b/>
          <w:bCs/>
          <w:iCs/>
          <w:sz w:val="26"/>
          <w:szCs w:val="26"/>
        </w:rPr>
        <w:t>у</w:t>
      </w:r>
    </w:p>
    <w:p w:rsidR="00F266D0" w:rsidRPr="00412092" w:rsidRDefault="00F266D0" w:rsidP="00884E2C">
      <w:pPr>
        <w:ind w:left="-540" w:right="122"/>
        <w:jc w:val="center"/>
        <w:rPr>
          <w:bCs/>
          <w:iCs/>
          <w:sz w:val="24"/>
          <w:szCs w:val="24"/>
        </w:rPr>
      </w:pPr>
      <w:r w:rsidRPr="00412092">
        <w:rPr>
          <w:bCs/>
          <w:iCs/>
          <w:sz w:val="24"/>
          <w:szCs w:val="24"/>
        </w:rPr>
        <w:t>(за інформацією структурних підрозділів міської ради, місцевих органів виконавчої влади, виконавців Заходів щодо</w:t>
      </w:r>
      <w:r w:rsidR="00AB22D0" w:rsidRPr="00412092">
        <w:rPr>
          <w:bCs/>
          <w:iCs/>
          <w:sz w:val="24"/>
          <w:szCs w:val="24"/>
        </w:rPr>
        <w:t xml:space="preserve"> забезпечення виконання завдань </w:t>
      </w:r>
      <w:r w:rsidRPr="00412092">
        <w:rPr>
          <w:bCs/>
          <w:iCs/>
          <w:sz w:val="24"/>
          <w:szCs w:val="24"/>
        </w:rPr>
        <w:t>Програми)</w:t>
      </w:r>
    </w:p>
    <w:p w:rsidR="00AB22D0" w:rsidRPr="00412092" w:rsidRDefault="00AB22D0" w:rsidP="00884E2C">
      <w:pPr>
        <w:ind w:left="-540" w:right="122" w:firstLine="540"/>
        <w:jc w:val="center"/>
        <w:rPr>
          <w:bCs/>
          <w:iCs/>
          <w:sz w:val="26"/>
          <w:szCs w:val="26"/>
        </w:rPr>
      </w:pPr>
    </w:p>
    <w:p w:rsidR="00F266D0" w:rsidRPr="00412092" w:rsidRDefault="00F266D0" w:rsidP="00EE47AC">
      <w:pPr>
        <w:ind w:left="-540" w:right="122" w:firstLine="540"/>
        <w:jc w:val="center"/>
        <w:rPr>
          <w:b/>
          <w:bCs/>
          <w:i/>
          <w:iCs/>
          <w:sz w:val="26"/>
          <w:szCs w:val="26"/>
        </w:rPr>
      </w:pPr>
      <w:r w:rsidRPr="00412092">
        <w:rPr>
          <w:b/>
          <w:bCs/>
          <w:i/>
          <w:iCs/>
          <w:sz w:val="26"/>
          <w:szCs w:val="26"/>
        </w:rPr>
        <w:t>В соціально-гуманітарній сфері</w:t>
      </w:r>
    </w:p>
    <w:p w:rsidR="00090344" w:rsidRPr="00412092" w:rsidRDefault="00090344" w:rsidP="00EE47AC">
      <w:pPr>
        <w:rPr>
          <w:b/>
          <w:bCs/>
          <w:i/>
          <w:sz w:val="26"/>
          <w:szCs w:val="26"/>
        </w:rPr>
      </w:pPr>
    </w:p>
    <w:p w:rsidR="00F266D0" w:rsidRPr="00412092" w:rsidRDefault="00F266D0" w:rsidP="00EE47AC">
      <w:pPr>
        <w:rPr>
          <w:b/>
          <w:bCs/>
          <w:i/>
          <w:sz w:val="26"/>
          <w:szCs w:val="26"/>
        </w:rPr>
      </w:pPr>
      <w:r w:rsidRPr="00412092">
        <w:rPr>
          <w:b/>
          <w:bCs/>
          <w:i/>
          <w:sz w:val="26"/>
          <w:szCs w:val="26"/>
        </w:rPr>
        <w:t>Соціальне забезпечення</w:t>
      </w:r>
    </w:p>
    <w:p w:rsidR="00603399" w:rsidRPr="00412092" w:rsidRDefault="00603399" w:rsidP="00884E2C">
      <w:pPr>
        <w:jc w:val="both"/>
        <w:rPr>
          <w:b/>
          <w:sz w:val="26"/>
          <w:szCs w:val="26"/>
          <w:lang w:eastAsia="en-US"/>
        </w:rPr>
      </w:pPr>
      <w:r w:rsidRPr="00412092">
        <w:rPr>
          <w:b/>
          <w:sz w:val="26"/>
          <w:szCs w:val="26"/>
          <w:lang w:eastAsia="en-US"/>
        </w:rPr>
        <w:t>Пріоритет 3.4.3 Створення конкурентоспроможного середовища в межах єдиного медичного простору</w:t>
      </w:r>
    </w:p>
    <w:p w:rsidR="00603399" w:rsidRPr="00412092" w:rsidRDefault="00603399" w:rsidP="00603399">
      <w:pPr>
        <w:suppressAutoHyphens/>
        <w:ind w:firstLine="567"/>
        <w:jc w:val="both"/>
        <w:rPr>
          <w:sz w:val="26"/>
          <w:szCs w:val="26"/>
          <w:lang w:eastAsia="en-US"/>
        </w:rPr>
      </w:pPr>
      <w:r w:rsidRPr="00412092">
        <w:rPr>
          <w:sz w:val="26"/>
          <w:szCs w:val="26"/>
          <w:lang w:eastAsia="en-US"/>
        </w:rPr>
        <w:t>Здійснено  фінансування:</w:t>
      </w:r>
    </w:p>
    <w:p w:rsidR="00603399" w:rsidRPr="00412092" w:rsidRDefault="00603399" w:rsidP="00603399">
      <w:pPr>
        <w:numPr>
          <w:ilvl w:val="0"/>
          <w:numId w:val="6"/>
        </w:numPr>
        <w:suppressAutoHyphens/>
        <w:spacing w:line="276" w:lineRule="auto"/>
        <w:jc w:val="both"/>
        <w:rPr>
          <w:sz w:val="26"/>
          <w:szCs w:val="26"/>
          <w:lang w:eastAsia="en-US"/>
        </w:rPr>
      </w:pPr>
      <w:r w:rsidRPr="00412092">
        <w:rPr>
          <w:sz w:val="26"/>
          <w:szCs w:val="26"/>
          <w:lang w:eastAsia="en-US"/>
        </w:rPr>
        <w:t xml:space="preserve"> Програми </w:t>
      </w:r>
      <w:r w:rsidRPr="00412092">
        <w:rPr>
          <w:sz w:val="26"/>
          <w:szCs w:val="26"/>
          <w:lang w:eastAsia="ar-SA"/>
        </w:rPr>
        <w:t>Програма «Здоров’я жителів Козятинської міської територіальної громади» на 2022-2024 роки</w:t>
      </w:r>
      <w:r w:rsidRPr="00412092">
        <w:rPr>
          <w:sz w:val="26"/>
          <w:szCs w:val="26"/>
          <w:lang w:eastAsia="en-US"/>
        </w:rPr>
        <w:t xml:space="preserve">  в сумі </w:t>
      </w:r>
      <w:r w:rsidRPr="00412092">
        <w:rPr>
          <w:sz w:val="26"/>
          <w:szCs w:val="26"/>
          <w:lang w:val="ru-RU" w:eastAsia="en-US"/>
        </w:rPr>
        <w:t>275358,99</w:t>
      </w:r>
      <w:r w:rsidRPr="00412092">
        <w:rPr>
          <w:sz w:val="26"/>
          <w:szCs w:val="26"/>
          <w:lang w:eastAsia="en-US"/>
        </w:rPr>
        <w:t xml:space="preserve"> грн.;</w:t>
      </w:r>
    </w:p>
    <w:p w:rsidR="00603399" w:rsidRPr="00412092" w:rsidRDefault="00603399" w:rsidP="00603399">
      <w:pPr>
        <w:suppressAutoHyphens/>
        <w:ind w:firstLine="567"/>
        <w:jc w:val="both"/>
        <w:rPr>
          <w:sz w:val="26"/>
          <w:szCs w:val="26"/>
          <w:lang w:eastAsia="en-US"/>
        </w:rPr>
      </w:pPr>
      <w:r w:rsidRPr="00412092">
        <w:rPr>
          <w:sz w:val="26"/>
          <w:szCs w:val="26"/>
          <w:lang w:eastAsia="en-US"/>
        </w:rPr>
        <w:t xml:space="preserve"> -   Програми  «Комунальні підприємства охорони здоров’я Козятинської міської територіальної громади» на 2022-2024 роки  в сумі </w:t>
      </w:r>
      <w:r w:rsidRPr="00412092">
        <w:rPr>
          <w:sz w:val="26"/>
          <w:szCs w:val="26"/>
          <w:lang w:val="ru-RU" w:eastAsia="en-US"/>
        </w:rPr>
        <w:t>10 204627,93</w:t>
      </w:r>
      <w:r w:rsidRPr="00412092">
        <w:rPr>
          <w:sz w:val="26"/>
          <w:szCs w:val="26"/>
          <w:lang w:eastAsia="en-US"/>
        </w:rPr>
        <w:t xml:space="preserve">  грн.</w:t>
      </w:r>
    </w:p>
    <w:p w:rsidR="00603399" w:rsidRPr="00412092" w:rsidRDefault="00603399" w:rsidP="00603399">
      <w:pPr>
        <w:jc w:val="both"/>
        <w:rPr>
          <w:b/>
          <w:sz w:val="26"/>
          <w:szCs w:val="26"/>
          <w:lang w:eastAsia="en-US"/>
        </w:rPr>
      </w:pPr>
      <w:r w:rsidRPr="00412092">
        <w:rPr>
          <w:b/>
          <w:sz w:val="26"/>
          <w:szCs w:val="26"/>
          <w:lang w:eastAsia="en-US"/>
        </w:rPr>
        <w:t>Пріоритет 3.4.4  Соціальний захист окремих категорій громадян</w:t>
      </w:r>
    </w:p>
    <w:p w:rsidR="00603399" w:rsidRPr="00412092" w:rsidRDefault="00603399" w:rsidP="00603399">
      <w:pPr>
        <w:jc w:val="both"/>
        <w:rPr>
          <w:sz w:val="26"/>
          <w:szCs w:val="26"/>
          <w:lang w:val="ru-RU" w:eastAsia="en-US"/>
        </w:rPr>
      </w:pPr>
      <w:r w:rsidRPr="00412092">
        <w:rPr>
          <w:b/>
          <w:sz w:val="26"/>
          <w:szCs w:val="26"/>
          <w:lang w:eastAsia="en-US"/>
        </w:rPr>
        <w:tab/>
      </w:r>
      <w:r w:rsidRPr="00412092">
        <w:rPr>
          <w:sz w:val="26"/>
          <w:szCs w:val="26"/>
          <w:lang w:eastAsia="en-US"/>
        </w:rPr>
        <w:t>Профінансовано та виконано наступні заходи на загальну суму 1 063220 грн.:</w:t>
      </w:r>
    </w:p>
    <w:p w:rsidR="00603399" w:rsidRPr="00412092" w:rsidRDefault="00603399" w:rsidP="00603399">
      <w:pPr>
        <w:ind w:firstLine="720"/>
        <w:jc w:val="both"/>
        <w:rPr>
          <w:sz w:val="26"/>
          <w:szCs w:val="26"/>
          <w:lang w:eastAsia="en-US"/>
        </w:rPr>
      </w:pPr>
      <w:r w:rsidRPr="00412092">
        <w:rPr>
          <w:sz w:val="26"/>
          <w:szCs w:val="26"/>
          <w:lang w:eastAsia="en-US"/>
        </w:rPr>
        <w:t xml:space="preserve">1.Матеріальна допомога  громадянам  Козятинської міської територіальної громади (фонд міського голови) – </w:t>
      </w:r>
      <w:r w:rsidRPr="00412092">
        <w:rPr>
          <w:sz w:val="26"/>
          <w:szCs w:val="26"/>
          <w:lang w:val="ru-RU" w:eastAsia="en-US"/>
        </w:rPr>
        <w:t>216000</w:t>
      </w:r>
      <w:r w:rsidRPr="00412092">
        <w:rPr>
          <w:sz w:val="26"/>
          <w:szCs w:val="26"/>
          <w:lang w:eastAsia="en-US"/>
        </w:rPr>
        <w:t>,00 грн.;</w:t>
      </w:r>
    </w:p>
    <w:p w:rsidR="00603399" w:rsidRPr="00412092" w:rsidRDefault="00603399" w:rsidP="00603399">
      <w:pPr>
        <w:ind w:firstLine="708"/>
        <w:jc w:val="both"/>
        <w:rPr>
          <w:sz w:val="26"/>
          <w:szCs w:val="26"/>
          <w:lang w:eastAsia="en-US"/>
        </w:rPr>
      </w:pPr>
      <w:r w:rsidRPr="00412092">
        <w:rPr>
          <w:sz w:val="26"/>
          <w:szCs w:val="26"/>
          <w:lang w:eastAsia="en-US"/>
        </w:rPr>
        <w:t xml:space="preserve">2.Одноразова матеріальна допомога  з  фонду депутата Козятинської міської ради – </w:t>
      </w:r>
      <w:r w:rsidRPr="00412092">
        <w:rPr>
          <w:sz w:val="26"/>
          <w:szCs w:val="26"/>
          <w:lang w:val="ru-RU" w:eastAsia="en-US"/>
        </w:rPr>
        <w:t>68700</w:t>
      </w:r>
      <w:r w:rsidRPr="00412092">
        <w:rPr>
          <w:sz w:val="26"/>
          <w:szCs w:val="26"/>
          <w:lang w:eastAsia="en-US"/>
        </w:rPr>
        <w:t>,00 грн.;</w:t>
      </w:r>
    </w:p>
    <w:p w:rsidR="00603399" w:rsidRPr="00412092" w:rsidRDefault="00603399" w:rsidP="00603399">
      <w:pPr>
        <w:ind w:firstLine="720"/>
        <w:jc w:val="both"/>
        <w:rPr>
          <w:sz w:val="26"/>
          <w:szCs w:val="26"/>
          <w:lang w:eastAsia="en-US"/>
        </w:rPr>
      </w:pPr>
      <w:r w:rsidRPr="00412092">
        <w:rPr>
          <w:sz w:val="26"/>
          <w:szCs w:val="26"/>
          <w:lang w:eastAsia="en-US"/>
        </w:rPr>
        <w:t>3.Відзначення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 73500,00 грн.;</w:t>
      </w:r>
    </w:p>
    <w:p w:rsidR="00603399" w:rsidRPr="00412092" w:rsidRDefault="00603399" w:rsidP="00603399">
      <w:pPr>
        <w:ind w:firstLine="708"/>
        <w:jc w:val="both"/>
        <w:rPr>
          <w:sz w:val="26"/>
          <w:szCs w:val="26"/>
          <w:lang w:eastAsia="en-US"/>
        </w:rPr>
      </w:pPr>
      <w:r w:rsidRPr="00412092">
        <w:rPr>
          <w:sz w:val="26"/>
          <w:szCs w:val="26"/>
          <w:lang w:eastAsia="en-US"/>
        </w:rPr>
        <w:t>4.ФінансуванняПрограми надання матеріальної допомоги  громадянам Козятинської міської територіальної громади, які потребують комплексного, багатовартісного лікування та медичних засобів на 2022-2024 роки – 195000,00 грн.;</w:t>
      </w:r>
    </w:p>
    <w:p w:rsidR="00603399" w:rsidRPr="00412092" w:rsidRDefault="00603399" w:rsidP="00603399">
      <w:pPr>
        <w:ind w:firstLine="708"/>
        <w:jc w:val="both"/>
        <w:rPr>
          <w:sz w:val="26"/>
          <w:szCs w:val="26"/>
          <w:lang w:eastAsia="en-US"/>
        </w:rPr>
      </w:pPr>
      <w:r w:rsidRPr="00412092">
        <w:rPr>
          <w:sz w:val="26"/>
          <w:szCs w:val="26"/>
          <w:lang w:eastAsia="en-US"/>
        </w:rPr>
        <w:t xml:space="preserve">6.Допомога на поховання жителів громади, які не навчалися, не працювали, не стояли на обліку в Державній службі зайнятості, не отримували пенсію –   </w:t>
      </w:r>
    </w:p>
    <w:p w:rsidR="00603399" w:rsidRPr="00412092" w:rsidRDefault="00603399" w:rsidP="00603399">
      <w:pPr>
        <w:jc w:val="both"/>
        <w:rPr>
          <w:sz w:val="26"/>
          <w:szCs w:val="26"/>
          <w:lang w:eastAsia="en-US"/>
        </w:rPr>
      </w:pPr>
      <w:r w:rsidRPr="00412092">
        <w:rPr>
          <w:sz w:val="26"/>
          <w:szCs w:val="26"/>
          <w:lang w:eastAsia="en-US"/>
        </w:rPr>
        <w:t>2000,00грн.;</w:t>
      </w:r>
    </w:p>
    <w:p w:rsidR="00603399" w:rsidRPr="00412092" w:rsidRDefault="00603399" w:rsidP="00603399">
      <w:pPr>
        <w:ind w:firstLine="708"/>
        <w:jc w:val="both"/>
        <w:rPr>
          <w:sz w:val="26"/>
          <w:szCs w:val="26"/>
          <w:lang w:eastAsia="en-US"/>
        </w:rPr>
      </w:pPr>
      <w:r w:rsidRPr="00412092">
        <w:rPr>
          <w:sz w:val="26"/>
          <w:szCs w:val="26"/>
          <w:lang w:eastAsia="en-US"/>
        </w:rPr>
        <w:t xml:space="preserve">7.Допомога на оздоровлення Почесним громадянам міста Козятина – 0грн.; </w:t>
      </w:r>
    </w:p>
    <w:p w:rsidR="00603399" w:rsidRPr="00412092" w:rsidRDefault="00603399" w:rsidP="00603399">
      <w:pPr>
        <w:ind w:firstLine="708"/>
        <w:jc w:val="both"/>
        <w:rPr>
          <w:sz w:val="26"/>
          <w:szCs w:val="26"/>
          <w:lang w:eastAsia="en-US"/>
        </w:rPr>
      </w:pPr>
      <w:r w:rsidRPr="00412092">
        <w:rPr>
          <w:sz w:val="26"/>
          <w:szCs w:val="26"/>
          <w:lang w:eastAsia="en-US"/>
        </w:rPr>
        <w:t xml:space="preserve">8.Матеріальна допомога  голові, заступникам голови та секретарю громадської організації  «Козятинська міська організація ветеранів України» - </w:t>
      </w:r>
      <w:r w:rsidRPr="00412092">
        <w:rPr>
          <w:sz w:val="26"/>
          <w:szCs w:val="26"/>
          <w:lang w:val="ru-RU" w:eastAsia="en-US"/>
        </w:rPr>
        <w:t>44</w:t>
      </w:r>
      <w:r w:rsidRPr="00412092">
        <w:rPr>
          <w:sz w:val="26"/>
          <w:szCs w:val="26"/>
          <w:lang w:eastAsia="en-US"/>
        </w:rPr>
        <w:t>00,00 грн.;</w:t>
      </w:r>
    </w:p>
    <w:p w:rsidR="00603399" w:rsidRPr="00412092" w:rsidRDefault="00603399" w:rsidP="00603399">
      <w:pPr>
        <w:suppressAutoHyphens/>
        <w:jc w:val="both"/>
        <w:rPr>
          <w:sz w:val="26"/>
          <w:szCs w:val="26"/>
          <w:lang w:eastAsia="en-US"/>
        </w:rPr>
      </w:pPr>
      <w:r w:rsidRPr="00412092">
        <w:rPr>
          <w:sz w:val="26"/>
          <w:szCs w:val="26"/>
          <w:lang w:eastAsia="en-US"/>
        </w:rPr>
        <w:tab/>
        <w:t>9.Поховання померлих одиноких громадян, осіб без певного місця проживання, громадян, від поховання яких відмовилися рідні,знайдених невпізнаних трупів на території Козятинської міської територіальної громади –</w:t>
      </w:r>
    </w:p>
    <w:p w:rsidR="00603399" w:rsidRPr="00412092" w:rsidRDefault="00603399" w:rsidP="00603399">
      <w:pPr>
        <w:suppressAutoHyphens/>
        <w:jc w:val="both"/>
        <w:rPr>
          <w:sz w:val="26"/>
          <w:szCs w:val="26"/>
          <w:lang w:eastAsia="en-US"/>
        </w:rPr>
      </w:pPr>
      <w:r w:rsidRPr="00412092">
        <w:rPr>
          <w:sz w:val="26"/>
          <w:szCs w:val="26"/>
          <w:lang w:eastAsia="en-US"/>
        </w:rPr>
        <w:t>0 грн.;</w:t>
      </w:r>
      <w:r w:rsidRPr="00412092">
        <w:rPr>
          <w:sz w:val="26"/>
          <w:szCs w:val="26"/>
          <w:lang w:eastAsia="en-US"/>
        </w:rPr>
        <w:tab/>
      </w:r>
    </w:p>
    <w:p w:rsidR="00603399" w:rsidRPr="00412092" w:rsidRDefault="00603399" w:rsidP="00603399">
      <w:pPr>
        <w:ind w:firstLine="708"/>
        <w:jc w:val="both"/>
        <w:rPr>
          <w:sz w:val="26"/>
          <w:szCs w:val="26"/>
          <w:lang w:eastAsia="en-US"/>
        </w:rPr>
      </w:pPr>
      <w:r w:rsidRPr="00412092">
        <w:rPr>
          <w:sz w:val="26"/>
          <w:szCs w:val="26"/>
          <w:lang w:eastAsia="en-US"/>
        </w:rPr>
        <w:t xml:space="preserve">12.Пільги та компенсації Почесним громадянам міста Козятина  та членам сімей  загиблого (померлого) Почесного громадянина міста Козятина – </w:t>
      </w:r>
    </w:p>
    <w:p w:rsidR="00603399" w:rsidRPr="00412092" w:rsidRDefault="00603399" w:rsidP="00603399">
      <w:pPr>
        <w:jc w:val="both"/>
        <w:rPr>
          <w:sz w:val="26"/>
          <w:szCs w:val="26"/>
          <w:lang w:eastAsia="en-US"/>
        </w:rPr>
      </w:pPr>
      <w:r w:rsidRPr="00412092">
        <w:rPr>
          <w:sz w:val="26"/>
          <w:szCs w:val="26"/>
          <w:lang w:eastAsia="en-US"/>
        </w:rPr>
        <w:t xml:space="preserve">81000,00 грн.; </w:t>
      </w:r>
    </w:p>
    <w:p w:rsidR="00603399" w:rsidRPr="00412092" w:rsidRDefault="00603399" w:rsidP="00603399">
      <w:pPr>
        <w:ind w:firstLine="708"/>
        <w:jc w:val="both"/>
        <w:rPr>
          <w:sz w:val="26"/>
          <w:szCs w:val="26"/>
          <w:lang w:eastAsia="en-US"/>
        </w:rPr>
      </w:pPr>
      <w:r w:rsidRPr="00412092">
        <w:rPr>
          <w:sz w:val="26"/>
          <w:szCs w:val="26"/>
          <w:lang w:eastAsia="en-US"/>
        </w:rPr>
        <w:t xml:space="preserve">13.Фінансування заходів Програми фінансової підтримки громадських організацій (об’єднань) ветеранів і осіб з інвалідністю на 2022-2024 роки – </w:t>
      </w:r>
    </w:p>
    <w:p w:rsidR="00603399" w:rsidRPr="00412092" w:rsidRDefault="00603399" w:rsidP="00603399">
      <w:pPr>
        <w:jc w:val="both"/>
        <w:rPr>
          <w:sz w:val="26"/>
          <w:szCs w:val="26"/>
          <w:lang w:eastAsia="en-US"/>
        </w:rPr>
      </w:pPr>
      <w:r w:rsidRPr="00412092">
        <w:rPr>
          <w:sz w:val="26"/>
          <w:szCs w:val="26"/>
          <w:lang w:eastAsia="en-US"/>
        </w:rPr>
        <w:t xml:space="preserve">8000 грн.; </w:t>
      </w:r>
    </w:p>
    <w:p w:rsidR="00603399" w:rsidRPr="00412092" w:rsidRDefault="00603399" w:rsidP="00603399">
      <w:pPr>
        <w:ind w:firstLine="708"/>
        <w:jc w:val="both"/>
        <w:rPr>
          <w:sz w:val="26"/>
          <w:szCs w:val="26"/>
          <w:lang w:eastAsia="en-US"/>
        </w:rPr>
      </w:pPr>
      <w:r w:rsidRPr="00412092">
        <w:rPr>
          <w:sz w:val="26"/>
          <w:szCs w:val="26"/>
          <w:lang w:eastAsia="en-US"/>
        </w:rPr>
        <w:t>14.Фінансування заходів Програми компенсаційних виплат за надані пільги окремим категоріям громадян Козятинської міської територіальної громади на 2022-2024 роки:</w:t>
      </w:r>
    </w:p>
    <w:p w:rsidR="00603399" w:rsidRPr="00412092" w:rsidRDefault="00603399" w:rsidP="00603399">
      <w:pPr>
        <w:ind w:firstLine="708"/>
        <w:jc w:val="both"/>
        <w:rPr>
          <w:sz w:val="26"/>
          <w:szCs w:val="26"/>
          <w:lang w:eastAsia="en-US"/>
        </w:rPr>
      </w:pPr>
      <w:r w:rsidRPr="00412092">
        <w:rPr>
          <w:sz w:val="26"/>
          <w:szCs w:val="26"/>
          <w:lang w:eastAsia="en-US"/>
        </w:rPr>
        <w:t xml:space="preserve">з бюджету громади – </w:t>
      </w:r>
      <w:r w:rsidRPr="00412092">
        <w:rPr>
          <w:sz w:val="26"/>
          <w:szCs w:val="26"/>
          <w:lang w:val="ru-RU" w:eastAsia="en-US"/>
        </w:rPr>
        <w:t>388559</w:t>
      </w:r>
      <w:r w:rsidRPr="00412092">
        <w:rPr>
          <w:sz w:val="26"/>
          <w:szCs w:val="26"/>
          <w:lang w:eastAsia="en-US"/>
        </w:rPr>
        <w:t>,</w:t>
      </w:r>
      <w:r w:rsidRPr="00412092">
        <w:rPr>
          <w:sz w:val="26"/>
          <w:szCs w:val="26"/>
          <w:lang w:val="ru-RU" w:eastAsia="en-US"/>
        </w:rPr>
        <w:t>00</w:t>
      </w:r>
      <w:r w:rsidRPr="00412092">
        <w:rPr>
          <w:sz w:val="26"/>
          <w:szCs w:val="26"/>
          <w:lang w:eastAsia="en-US"/>
        </w:rPr>
        <w:t>грн.;</w:t>
      </w:r>
    </w:p>
    <w:p w:rsidR="00603399" w:rsidRPr="00412092" w:rsidRDefault="00603399" w:rsidP="00603399">
      <w:pPr>
        <w:ind w:firstLine="708"/>
        <w:jc w:val="both"/>
        <w:rPr>
          <w:sz w:val="26"/>
          <w:szCs w:val="26"/>
          <w:lang w:eastAsia="en-US"/>
        </w:rPr>
      </w:pPr>
      <w:r w:rsidRPr="00412092">
        <w:rPr>
          <w:sz w:val="26"/>
          <w:szCs w:val="26"/>
          <w:lang w:eastAsia="en-US"/>
        </w:rPr>
        <w:lastRenderedPageBreak/>
        <w:t xml:space="preserve">з обласного бюджету – </w:t>
      </w:r>
      <w:r w:rsidRPr="00412092">
        <w:rPr>
          <w:sz w:val="26"/>
          <w:szCs w:val="26"/>
          <w:lang w:val="ru-RU" w:eastAsia="en-US"/>
        </w:rPr>
        <w:t>11061</w:t>
      </w:r>
      <w:r w:rsidRPr="00412092">
        <w:rPr>
          <w:sz w:val="26"/>
          <w:szCs w:val="26"/>
          <w:lang w:eastAsia="en-US"/>
        </w:rPr>
        <w:t>,00 грн.</w:t>
      </w:r>
    </w:p>
    <w:p w:rsidR="00603399" w:rsidRPr="00412092" w:rsidRDefault="00603399" w:rsidP="00603399">
      <w:pPr>
        <w:ind w:firstLine="708"/>
        <w:jc w:val="both"/>
        <w:rPr>
          <w:sz w:val="26"/>
          <w:szCs w:val="26"/>
          <w:lang w:eastAsia="en-US"/>
        </w:rPr>
      </w:pPr>
      <w:r w:rsidRPr="00412092">
        <w:rPr>
          <w:sz w:val="26"/>
          <w:szCs w:val="26"/>
          <w:lang w:eastAsia="en-US"/>
        </w:rPr>
        <w:t>15. Матеріальна допомога громадянам, які хворіють на ниркову недостатність та потребують гемодіалізу – 15000,00грн.</w:t>
      </w:r>
    </w:p>
    <w:p w:rsidR="00603399" w:rsidRPr="00412092" w:rsidRDefault="00603399" w:rsidP="00603399">
      <w:pPr>
        <w:jc w:val="both"/>
        <w:rPr>
          <w:b/>
          <w:sz w:val="26"/>
          <w:szCs w:val="26"/>
          <w:lang w:eastAsia="en-US"/>
        </w:rPr>
      </w:pPr>
      <w:r w:rsidRPr="00412092">
        <w:rPr>
          <w:b/>
          <w:sz w:val="26"/>
          <w:szCs w:val="26"/>
          <w:lang w:eastAsia="en-US"/>
        </w:rPr>
        <w:t>Пріоритет 3.4.5. Соціальна підтримка учасників АТО/ООС та членів їх сімей, сімей загиблих (померлих) учасників АТО. Забезпечення земельними ділянками військовослужбовців, які беруть участь в антитерористичній операції / операції Об’єднаних сил на Сході України</w:t>
      </w:r>
    </w:p>
    <w:p w:rsidR="00603399" w:rsidRPr="00412092" w:rsidRDefault="00603399" w:rsidP="00603399">
      <w:pPr>
        <w:ind w:firstLine="708"/>
        <w:jc w:val="both"/>
        <w:rPr>
          <w:sz w:val="26"/>
          <w:szCs w:val="26"/>
          <w:lang w:eastAsia="en-US"/>
        </w:rPr>
      </w:pPr>
      <w:r w:rsidRPr="00412092">
        <w:rPr>
          <w:sz w:val="26"/>
          <w:szCs w:val="26"/>
          <w:lang w:eastAsia="en-US"/>
        </w:rPr>
        <w:t>Фінансування заходів Програми підтримки учасників АТО/ООС, членів їх сімей та сімей загиблих  захисників України Козятинської міської територіальної громади на 2022-2024 роки проведено на суму 275334,00 грн.</w:t>
      </w:r>
    </w:p>
    <w:p w:rsidR="00603399" w:rsidRPr="00412092" w:rsidRDefault="00603399" w:rsidP="00884E2C">
      <w:pPr>
        <w:jc w:val="both"/>
        <w:rPr>
          <w:b/>
          <w:sz w:val="26"/>
          <w:szCs w:val="26"/>
          <w:lang w:eastAsia="en-US"/>
        </w:rPr>
      </w:pPr>
      <w:r w:rsidRPr="00412092">
        <w:rPr>
          <w:b/>
          <w:sz w:val="26"/>
          <w:szCs w:val="26"/>
          <w:lang w:eastAsia="en-US"/>
        </w:rPr>
        <w:t>Пріоритет 3.4.8. Покращення ефективності системи соціального забезпечення та надання соціальних послуг населення</w:t>
      </w:r>
    </w:p>
    <w:p w:rsidR="00603399" w:rsidRPr="00412092" w:rsidRDefault="00603399" w:rsidP="00884E2C">
      <w:pPr>
        <w:ind w:firstLine="708"/>
        <w:jc w:val="both"/>
        <w:rPr>
          <w:sz w:val="26"/>
          <w:szCs w:val="26"/>
          <w:lang w:eastAsia="en-US"/>
        </w:rPr>
      </w:pPr>
      <w:r w:rsidRPr="00412092">
        <w:rPr>
          <w:sz w:val="26"/>
          <w:szCs w:val="26"/>
          <w:lang w:eastAsia="en-US"/>
        </w:rPr>
        <w:t xml:space="preserve">Компенсаційні  виплати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w:t>
      </w:r>
      <w:r w:rsidR="00884E2C" w:rsidRPr="00412092">
        <w:rPr>
          <w:sz w:val="26"/>
          <w:szCs w:val="26"/>
          <w:lang w:eastAsia="en-US"/>
        </w:rPr>
        <w:t>потребують сторонньої допомоги–</w:t>
      </w:r>
      <w:r w:rsidRPr="00412092">
        <w:rPr>
          <w:sz w:val="26"/>
          <w:szCs w:val="26"/>
          <w:lang w:eastAsia="en-US"/>
        </w:rPr>
        <w:t>193357,00 грн.</w:t>
      </w:r>
    </w:p>
    <w:p w:rsidR="00DC037C" w:rsidRPr="00412092" w:rsidRDefault="00F266D0" w:rsidP="00EE47AC">
      <w:pPr>
        <w:jc w:val="center"/>
        <w:rPr>
          <w:b/>
          <w:bCs/>
          <w:i/>
          <w:iCs/>
          <w:sz w:val="26"/>
          <w:szCs w:val="26"/>
        </w:rPr>
      </w:pPr>
      <w:r w:rsidRPr="00412092">
        <w:rPr>
          <w:b/>
          <w:bCs/>
          <w:i/>
          <w:iCs/>
          <w:sz w:val="26"/>
          <w:szCs w:val="26"/>
        </w:rPr>
        <w:t xml:space="preserve">Забезпечення високих стандартів навчання, </w:t>
      </w:r>
    </w:p>
    <w:p w:rsidR="00F266D0" w:rsidRPr="00412092" w:rsidRDefault="00F266D0" w:rsidP="00EE47AC">
      <w:pPr>
        <w:jc w:val="center"/>
        <w:rPr>
          <w:b/>
          <w:bCs/>
          <w:i/>
          <w:iCs/>
          <w:sz w:val="26"/>
          <w:szCs w:val="26"/>
        </w:rPr>
      </w:pPr>
      <w:r w:rsidRPr="00412092">
        <w:rPr>
          <w:b/>
          <w:bCs/>
          <w:i/>
          <w:iCs/>
          <w:sz w:val="26"/>
          <w:szCs w:val="26"/>
        </w:rPr>
        <w:t>активізації співпраці у сфері освіти і науки.</w:t>
      </w:r>
    </w:p>
    <w:p w:rsidR="00F266D0" w:rsidRPr="00412092" w:rsidRDefault="00F266D0" w:rsidP="00EE47AC">
      <w:pPr>
        <w:jc w:val="both"/>
        <w:rPr>
          <w:sz w:val="26"/>
          <w:szCs w:val="26"/>
        </w:rPr>
      </w:pPr>
      <w:r w:rsidRPr="00412092">
        <w:rPr>
          <w:sz w:val="26"/>
          <w:szCs w:val="26"/>
        </w:rPr>
        <w:t xml:space="preserve">      Освітня галузь громади </w:t>
      </w:r>
      <w:r w:rsidR="0049663C" w:rsidRPr="00412092">
        <w:rPr>
          <w:sz w:val="26"/>
          <w:szCs w:val="26"/>
        </w:rPr>
        <w:t xml:space="preserve">складається </w:t>
      </w:r>
      <w:r w:rsidR="001B4017" w:rsidRPr="00412092">
        <w:rPr>
          <w:sz w:val="26"/>
          <w:szCs w:val="26"/>
        </w:rPr>
        <w:t>і</w:t>
      </w:r>
      <w:r w:rsidR="0049663C" w:rsidRPr="00412092">
        <w:rPr>
          <w:sz w:val="26"/>
          <w:szCs w:val="26"/>
        </w:rPr>
        <w:t>з</w:t>
      </w:r>
      <w:r w:rsidRPr="00412092">
        <w:rPr>
          <w:sz w:val="26"/>
          <w:szCs w:val="26"/>
        </w:rPr>
        <w:t xml:space="preserve"> 19 закладів освіти – 6 закладів дошкільної освіти (ЗДО), 13 закладав загальної і середньої освіти (ЗЗСО, серед яких 1 спеціалізована школа, 2 комплекси: ліцей-школа та ЗНВК№6), центр дитячої та юнацької творчості (ЦДЮТ),  Козятинська дитячо-юнацька спортивна школа (КДЮСШ). Також на території міста розташований Державний професійно-технічний навчальний заклад - «Козятинське міжрегіональне вище професійне училище залізничного транспорту».</w:t>
      </w:r>
    </w:p>
    <w:p w:rsidR="005B52D3" w:rsidRPr="00412092" w:rsidRDefault="005B52D3" w:rsidP="005B52D3">
      <w:pPr>
        <w:shd w:val="clear" w:color="auto" w:fill="FFFFFF"/>
        <w:spacing w:before="100" w:after="150" w:line="15" w:lineRule="atLeast"/>
        <w:jc w:val="both"/>
        <w:rPr>
          <w:rFonts w:eastAsia="sans-serif"/>
          <w:sz w:val="26"/>
          <w:szCs w:val="26"/>
        </w:rPr>
      </w:pPr>
      <w:r w:rsidRPr="00412092">
        <w:rPr>
          <w:rFonts w:eastAsia="sans-serif"/>
          <w:sz w:val="26"/>
          <w:szCs w:val="26"/>
          <w:shd w:val="clear" w:color="auto" w:fill="FFFFFF"/>
        </w:rPr>
        <w:t>Станом на 01 січня 202</w:t>
      </w:r>
      <w:r w:rsidRPr="00412092">
        <w:rPr>
          <w:rFonts w:eastAsia="sans-serif"/>
          <w:sz w:val="26"/>
          <w:szCs w:val="26"/>
          <w:shd w:val="clear" w:color="auto" w:fill="FFFFFF"/>
          <w:lang w:val="ru-RU"/>
        </w:rPr>
        <w:t>3</w:t>
      </w:r>
      <w:r w:rsidRPr="00412092">
        <w:rPr>
          <w:rFonts w:eastAsia="sans-serif"/>
          <w:sz w:val="26"/>
          <w:szCs w:val="26"/>
          <w:shd w:val="clear" w:color="auto" w:fill="FFFFFF"/>
        </w:rPr>
        <w:t xml:space="preserve"> р</w:t>
      </w:r>
      <w:r w:rsidRPr="00412092">
        <w:rPr>
          <w:rFonts w:eastAsia="sans-serif"/>
          <w:sz w:val="26"/>
          <w:szCs w:val="26"/>
          <w:shd w:val="clear" w:color="auto" w:fill="FFFFFF"/>
          <w:lang w:val="ru-RU"/>
        </w:rPr>
        <w:t>.</w:t>
      </w:r>
      <w:r w:rsidRPr="00412092">
        <w:rPr>
          <w:rFonts w:eastAsia="sans-serif"/>
          <w:sz w:val="26"/>
          <w:szCs w:val="26"/>
          <w:shd w:val="clear" w:color="auto" w:fill="FFFFFF"/>
        </w:rPr>
        <w:t xml:space="preserve"> 824 дитини</w:t>
      </w:r>
      <w:r w:rsidR="00884E2C" w:rsidRPr="00412092">
        <w:rPr>
          <w:rFonts w:eastAsia="sans-serif"/>
          <w:sz w:val="26"/>
          <w:szCs w:val="26"/>
          <w:shd w:val="clear" w:color="auto" w:fill="FFFFFF"/>
        </w:rPr>
        <w:t xml:space="preserve"> </w:t>
      </w:r>
      <w:r w:rsidRPr="00412092">
        <w:rPr>
          <w:rFonts w:eastAsia="sans-serif"/>
          <w:sz w:val="26"/>
          <w:szCs w:val="26"/>
          <w:shd w:val="clear" w:color="auto" w:fill="FFFFFF"/>
        </w:rPr>
        <w:t>виховується у  6</w:t>
      </w:r>
      <w:r w:rsidR="00884E2C" w:rsidRPr="00412092">
        <w:rPr>
          <w:rFonts w:eastAsia="sans-serif"/>
          <w:sz w:val="26"/>
          <w:szCs w:val="26"/>
          <w:shd w:val="clear" w:color="auto" w:fill="FFFFFF"/>
        </w:rPr>
        <w:t xml:space="preserve"> </w:t>
      </w:r>
      <w:r w:rsidRPr="00412092">
        <w:rPr>
          <w:rFonts w:eastAsia="sans-serif"/>
          <w:sz w:val="26"/>
          <w:szCs w:val="26"/>
          <w:shd w:val="clear" w:color="auto" w:fill="FFFFFF"/>
        </w:rPr>
        <w:t>закладах дошкільної освіти. Працівники закладів здійснюють свою діяльність за навчальною програмою  «Дитина» та на підставі базового компоненту дошкільної освіти та користуються шкалою оцінювання якості освітнього процесу в закладах дошкільної освіти за методикою «</w:t>
      </w:r>
      <w:r w:rsidRPr="00412092">
        <w:rPr>
          <w:rFonts w:eastAsia="sans-serif"/>
          <w:sz w:val="26"/>
          <w:szCs w:val="26"/>
          <w:shd w:val="clear" w:color="auto" w:fill="FFFFFF"/>
          <w:lang w:val="en-US"/>
        </w:rPr>
        <w:t>ECERS</w:t>
      </w:r>
      <w:r w:rsidRPr="00412092">
        <w:rPr>
          <w:rFonts w:eastAsia="sans-serif"/>
          <w:sz w:val="26"/>
          <w:szCs w:val="26"/>
          <w:shd w:val="clear" w:color="auto" w:fill="FFFFFF"/>
        </w:rPr>
        <w:t xml:space="preserve"> -3» .</w:t>
      </w:r>
    </w:p>
    <w:p w:rsidR="005B52D3" w:rsidRPr="00412092" w:rsidRDefault="005B52D3" w:rsidP="005B52D3">
      <w:pPr>
        <w:shd w:val="clear" w:color="auto" w:fill="FFFFFF"/>
        <w:spacing w:before="100" w:after="150" w:line="15" w:lineRule="atLeast"/>
        <w:jc w:val="both"/>
        <w:rPr>
          <w:rFonts w:eastAsia="sans-serif"/>
          <w:sz w:val="26"/>
          <w:szCs w:val="26"/>
        </w:rPr>
      </w:pPr>
      <w:r w:rsidRPr="00412092">
        <w:rPr>
          <w:rFonts w:eastAsia="sans-serif"/>
          <w:sz w:val="26"/>
          <w:szCs w:val="26"/>
          <w:shd w:val="clear" w:color="auto" w:fill="FFFFFF"/>
        </w:rPr>
        <w:t xml:space="preserve">Станом на 01 січня 2023 року загальноосвітню підготовку в громаді забезпечує 13 закладів загальної середньої освіти, в яких навчається 4,03 тис. учнів.  Функціонують заклади з поглибленим вивченням базових дисциплін, запроваджено профільне навчання у старшій школі.  </w:t>
      </w:r>
    </w:p>
    <w:p w:rsidR="005B52D3" w:rsidRPr="00412092" w:rsidRDefault="005B52D3" w:rsidP="005B52D3">
      <w:pPr>
        <w:shd w:val="clear" w:color="auto" w:fill="FFFFFF"/>
        <w:overflowPunct w:val="0"/>
        <w:autoSpaceDE w:val="0"/>
        <w:autoSpaceDN w:val="0"/>
        <w:adjustRightInd w:val="0"/>
        <w:spacing w:after="150" w:line="15" w:lineRule="atLeast"/>
        <w:jc w:val="both"/>
        <w:textAlignment w:val="baseline"/>
        <w:rPr>
          <w:rFonts w:eastAsia="sans-serif"/>
          <w:sz w:val="26"/>
          <w:szCs w:val="26"/>
          <w:shd w:val="clear" w:color="auto" w:fill="FFFFFF"/>
        </w:rPr>
      </w:pPr>
      <w:r w:rsidRPr="00412092">
        <w:rPr>
          <w:rFonts w:eastAsia="sans-serif"/>
          <w:sz w:val="26"/>
          <w:szCs w:val="26"/>
          <w:shd w:val="clear" w:color="auto" w:fill="FFFFFF"/>
        </w:rPr>
        <w:t xml:space="preserve"> У  І кварталі 2023 року проведено онлайн: ХХІІІ Всеукраїнський конкурс учнівської творчості (ІІ місце – 1), ІІ тур Всеукраїнського конкурсу «Учитель року – 2023» у номінації   «Початкова школа»  (1 учасник).</w:t>
      </w:r>
    </w:p>
    <w:p w:rsidR="005B52D3" w:rsidRPr="00412092" w:rsidRDefault="005B52D3" w:rsidP="005B52D3">
      <w:pPr>
        <w:shd w:val="clear" w:color="auto" w:fill="FFFFFF"/>
        <w:overflowPunct w:val="0"/>
        <w:autoSpaceDE w:val="0"/>
        <w:autoSpaceDN w:val="0"/>
        <w:adjustRightInd w:val="0"/>
        <w:spacing w:after="150" w:line="15" w:lineRule="atLeast"/>
        <w:jc w:val="both"/>
        <w:textAlignment w:val="baseline"/>
        <w:rPr>
          <w:rFonts w:eastAsia="sans-serif"/>
          <w:sz w:val="26"/>
          <w:szCs w:val="26"/>
        </w:rPr>
      </w:pPr>
      <w:r w:rsidRPr="00412092">
        <w:rPr>
          <w:rFonts w:eastAsia="sans-serif"/>
          <w:sz w:val="26"/>
          <w:szCs w:val="26"/>
          <w:shd w:val="clear" w:color="auto" w:fill="FFFFFF"/>
        </w:rPr>
        <w:t>У другому етапі ХІІІ Міжнародного мовно-літературного конкурсу учнівської та студентської молоді імені Тараса Шевченка взяли участь 39 переможців І етапу. З 17 кращих ІІ етапу в ІІІ етапі команду громади представляли 3 учнів, які вибороли 2 місця (1-І, 1-ІІ).</w:t>
      </w:r>
    </w:p>
    <w:p w:rsidR="005B52D3" w:rsidRPr="00412092" w:rsidRDefault="005B52D3" w:rsidP="005B52D3">
      <w:pPr>
        <w:shd w:val="clear" w:color="auto" w:fill="FFFFFF"/>
        <w:overflowPunct w:val="0"/>
        <w:autoSpaceDE w:val="0"/>
        <w:autoSpaceDN w:val="0"/>
        <w:adjustRightInd w:val="0"/>
        <w:spacing w:after="150" w:line="15" w:lineRule="atLeast"/>
        <w:jc w:val="both"/>
        <w:textAlignment w:val="baseline"/>
        <w:rPr>
          <w:sz w:val="26"/>
          <w:szCs w:val="26"/>
        </w:rPr>
      </w:pPr>
      <w:r w:rsidRPr="00412092">
        <w:rPr>
          <w:bCs/>
          <w:sz w:val="26"/>
          <w:szCs w:val="26"/>
        </w:rPr>
        <w:t>У ІІ  етап</w:t>
      </w:r>
      <w:r w:rsidR="00884E2C" w:rsidRPr="00412092">
        <w:rPr>
          <w:bCs/>
          <w:sz w:val="26"/>
          <w:szCs w:val="26"/>
        </w:rPr>
        <w:t>і</w:t>
      </w:r>
      <w:r w:rsidRPr="00412092">
        <w:rPr>
          <w:bCs/>
          <w:sz w:val="26"/>
          <w:szCs w:val="26"/>
        </w:rPr>
        <w:t xml:space="preserve"> ХХІІІ Міжнародного </w:t>
      </w:r>
      <w:r w:rsidRPr="00412092">
        <w:rPr>
          <w:rFonts w:eastAsia="sans-serif"/>
          <w:sz w:val="26"/>
          <w:szCs w:val="26"/>
          <w:shd w:val="clear" w:color="auto" w:fill="FFFFFF"/>
        </w:rPr>
        <w:t xml:space="preserve">конкурсу  з української мови імені Петра Яцика </w:t>
      </w:r>
      <w:r w:rsidRPr="00412092">
        <w:rPr>
          <w:sz w:val="26"/>
          <w:szCs w:val="26"/>
        </w:rPr>
        <w:t>взяли участь 75 учнів 3-11 класів закладів загальної середньої освіти територіальної громади, з яких 33 стали переможцями ( І місце – 9, ІІ-9, ІІІ-15).</w:t>
      </w:r>
    </w:p>
    <w:p w:rsidR="005B52D3" w:rsidRPr="00412092" w:rsidRDefault="005B52D3" w:rsidP="005B52D3">
      <w:pPr>
        <w:shd w:val="clear" w:color="auto" w:fill="FFFFFF"/>
        <w:overflowPunct w:val="0"/>
        <w:autoSpaceDE w:val="0"/>
        <w:autoSpaceDN w:val="0"/>
        <w:adjustRightInd w:val="0"/>
        <w:spacing w:after="150" w:line="15" w:lineRule="atLeast"/>
        <w:jc w:val="both"/>
        <w:textAlignment w:val="baseline"/>
        <w:rPr>
          <w:rFonts w:eastAsia="sans-serif"/>
          <w:sz w:val="26"/>
          <w:szCs w:val="26"/>
          <w:shd w:val="clear" w:color="auto" w:fill="FFFFFF"/>
        </w:rPr>
      </w:pPr>
      <w:r w:rsidRPr="00412092">
        <w:rPr>
          <w:rFonts w:eastAsia="sans-serif"/>
          <w:sz w:val="26"/>
          <w:szCs w:val="26"/>
          <w:shd w:val="clear" w:color="auto" w:fill="FFFFFF"/>
        </w:rPr>
        <w:t>Учасниками ІІ етапу Всеукраїнських олімпіад стали  405 здобувачів освіти (кількість переможців -142, з них: І місць - 61, ІІ місць - 42, ІІІ місць – 39). У ІІІ (обласному) етапі взяли участь 55 учнів, які вибороли 21 призове місце (22 призових місця:  І-4, ІІ - 5, ІІІ - 12).</w:t>
      </w:r>
    </w:p>
    <w:p w:rsidR="005B52D3" w:rsidRPr="00412092" w:rsidRDefault="005B52D3" w:rsidP="005B52D3">
      <w:pPr>
        <w:shd w:val="clear" w:color="auto" w:fill="FFFFFF"/>
        <w:overflowPunct w:val="0"/>
        <w:autoSpaceDE w:val="0"/>
        <w:autoSpaceDN w:val="0"/>
        <w:adjustRightInd w:val="0"/>
        <w:spacing w:after="150" w:line="15" w:lineRule="atLeast"/>
        <w:jc w:val="both"/>
        <w:textAlignment w:val="baseline"/>
        <w:rPr>
          <w:rFonts w:eastAsia="sans-serif"/>
          <w:sz w:val="26"/>
          <w:szCs w:val="26"/>
          <w:shd w:val="clear" w:color="auto" w:fill="FFFFFF"/>
        </w:rPr>
      </w:pPr>
      <w:r w:rsidRPr="00412092">
        <w:rPr>
          <w:rFonts w:eastAsia="sans-serif"/>
          <w:sz w:val="26"/>
          <w:szCs w:val="26"/>
          <w:shd w:val="clear" w:color="auto" w:fill="FFFFFF"/>
        </w:rPr>
        <w:lastRenderedPageBreak/>
        <w:t>В обласному етапі конкурсу-захисті учнівських робіт МАН взяли участь 8 учасників, з них - 7 переможців ( ІІ - 2, ІІІ - 5).</w:t>
      </w:r>
    </w:p>
    <w:p w:rsidR="00481D97" w:rsidRPr="00412092" w:rsidRDefault="0030626C" w:rsidP="00214A92">
      <w:pPr>
        <w:shd w:val="clear" w:color="auto" w:fill="FFFFFF"/>
        <w:spacing w:before="100" w:after="150" w:line="15" w:lineRule="atLeast"/>
        <w:jc w:val="both"/>
        <w:rPr>
          <w:rFonts w:eastAsia="sans-serif"/>
          <w:sz w:val="26"/>
          <w:szCs w:val="26"/>
          <w:shd w:val="clear" w:color="auto" w:fill="FFFFFF"/>
        </w:rPr>
      </w:pPr>
      <w:r w:rsidRPr="00412092">
        <w:rPr>
          <w:rFonts w:eastAsia="sans-serif"/>
          <w:sz w:val="26"/>
          <w:szCs w:val="26"/>
          <w:shd w:val="clear" w:color="auto" w:fill="FFFFFF"/>
        </w:rPr>
        <w:t>Програм</w:t>
      </w:r>
      <w:r w:rsidR="005B52D3" w:rsidRPr="00412092">
        <w:rPr>
          <w:rFonts w:eastAsia="sans-serif"/>
          <w:sz w:val="26"/>
          <w:szCs w:val="26"/>
          <w:shd w:val="clear" w:color="auto" w:fill="FFFFFF"/>
        </w:rPr>
        <w:t>ою</w:t>
      </w:r>
      <w:r w:rsidRPr="00412092">
        <w:rPr>
          <w:rFonts w:eastAsia="sans-serif"/>
          <w:sz w:val="26"/>
          <w:szCs w:val="26"/>
          <w:shd w:val="clear" w:color="auto" w:fill="FFFFFF"/>
        </w:rPr>
        <w:t xml:space="preserve"> економічного і соціального розвитку Козятинської міської територіальної громади </w:t>
      </w:r>
      <w:r w:rsidR="001B4017" w:rsidRPr="00412092">
        <w:rPr>
          <w:rFonts w:eastAsia="sans-serif"/>
          <w:sz w:val="26"/>
          <w:szCs w:val="26"/>
          <w:shd w:val="clear" w:color="auto" w:fill="FFFFFF"/>
        </w:rPr>
        <w:t xml:space="preserve">на 2022-2024 роки </w:t>
      </w:r>
      <w:r w:rsidRPr="00412092">
        <w:rPr>
          <w:rFonts w:eastAsia="sans-serif"/>
          <w:sz w:val="26"/>
          <w:szCs w:val="26"/>
          <w:shd w:val="clear" w:color="auto" w:fill="FFFFFF"/>
        </w:rPr>
        <w:t>визначено ключові пріоритети та завдання розвитку освіти.</w:t>
      </w:r>
      <w:r w:rsidR="00884E2C" w:rsidRPr="00412092">
        <w:rPr>
          <w:rFonts w:eastAsia="sans-serif"/>
          <w:sz w:val="26"/>
          <w:szCs w:val="26"/>
          <w:shd w:val="clear" w:color="auto" w:fill="FFFFFF"/>
        </w:rPr>
        <w:t xml:space="preserve"> </w:t>
      </w:r>
      <w:r w:rsidR="00DE43A2" w:rsidRPr="00412092">
        <w:rPr>
          <w:rFonts w:eastAsia="sans-serif"/>
          <w:sz w:val="26"/>
          <w:szCs w:val="26"/>
          <w:shd w:val="clear" w:color="auto" w:fill="FFFFFF"/>
        </w:rPr>
        <w:t>За січень-березень 2023року</w:t>
      </w:r>
      <w:r w:rsidR="00481D97" w:rsidRPr="00412092">
        <w:rPr>
          <w:rFonts w:eastAsia="sans-serif"/>
          <w:sz w:val="26"/>
          <w:szCs w:val="26"/>
          <w:shd w:val="clear" w:color="auto" w:fill="FFFFFF"/>
        </w:rPr>
        <w:t xml:space="preserve"> на виконання програмних заходів використано коштів</w:t>
      </w:r>
      <w:r w:rsidR="003A503C" w:rsidRPr="00412092">
        <w:rPr>
          <w:rFonts w:eastAsia="sans-serif"/>
          <w:sz w:val="26"/>
          <w:szCs w:val="26"/>
          <w:shd w:val="clear" w:color="auto" w:fill="FFFFFF"/>
        </w:rPr>
        <w:t xml:space="preserve"> на суму </w:t>
      </w:r>
      <w:r w:rsidR="00DE43A2" w:rsidRPr="00412092">
        <w:rPr>
          <w:rFonts w:eastAsia="sans-serif"/>
          <w:sz w:val="26"/>
          <w:szCs w:val="26"/>
          <w:shd w:val="clear" w:color="auto" w:fill="FFFFFF"/>
        </w:rPr>
        <w:t>2 538</w:t>
      </w:r>
      <w:r w:rsidR="00647CB1" w:rsidRPr="00412092">
        <w:rPr>
          <w:rFonts w:eastAsia="sans-serif"/>
          <w:sz w:val="26"/>
          <w:szCs w:val="26"/>
          <w:shd w:val="clear" w:color="auto" w:fill="FFFFFF"/>
        </w:rPr>
        <w:t>,</w:t>
      </w:r>
      <w:r w:rsidR="00DE43A2" w:rsidRPr="00412092">
        <w:rPr>
          <w:rFonts w:eastAsia="sans-serif"/>
          <w:sz w:val="26"/>
          <w:szCs w:val="26"/>
          <w:shd w:val="clear" w:color="auto" w:fill="FFFFFF"/>
        </w:rPr>
        <w:t>7</w:t>
      </w:r>
      <w:r w:rsidR="00647CB1" w:rsidRPr="00412092">
        <w:rPr>
          <w:rFonts w:eastAsia="sans-serif"/>
          <w:sz w:val="26"/>
          <w:szCs w:val="26"/>
          <w:shd w:val="clear" w:color="auto" w:fill="FFFFFF"/>
        </w:rPr>
        <w:t>0</w:t>
      </w:r>
      <w:r w:rsidR="003A503C" w:rsidRPr="00412092">
        <w:rPr>
          <w:rFonts w:eastAsia="sans-serif"/>
          <w:sz w:val="26"/>
          <w:szCs w:val="26"/>
          <w:shd w:val="clear" w:color="auto" w:fill="FFFFFF"/>
        </w:rPr>
        <w:t>тис.грн.</w:t>
      </w:r>
      <w:r w:rsidR="006B376C" w:rsidRPr="00412092">
        <w:rPr>
          <w:rFonts w:eastAsia="sans-serif"/>
          <w:sz w:val="26"/>
          <w:szCs w:val="26"/>
          <w:shd w:val="clear" w:color="auto" w:fill="FFFFFF"/>
        </w:rPr>
        <w:t>, зокрема на:</w:t>
      </w:r>
    </w:p>
    <w:p w:rsidR="006B376C" w:rsidRPr="00412092" w:rsidRDefault="006B376C" w:rsidP="006B376C">
      <w:pPr>
        <w:pStyle w:val="a9"/>
        <w:numPr>
          <w:ilvl w:val="0"/>
          <w:numId w:val="6"/>
        </w:numPr>
        <w:shd w:val="clear" w:color="auto" w:fill="FFFFFF"/>
        <w:spacing w:beforeAutospacing="0" w:after="150" w:afterAutospacing="0"/>
        <w:jc w:val="both"/>
        <w:rPr>
          <w:rFonts w:eastAsia="sans-serif"/>
          <w:sz w:val="26"/>
          <w:szCs w:val="26"/>
          <w:shd w:val="clear" w:color="auto" w:fill="FFFFFF"/>
          <w:lang w:val="uk-UA"/>
        </w:rPr>
      </w:pPr>
      <w:r w:rsidRPr="00412092">
        <w:rPr>
          <w:rFonts w:eastAsia="sans-serif"/>
          <w:sz w:val="26"/>
          <w:szCs w:val="26"/>
          <w:shd w:val="clear" w:color="auto" w:fill="FFFFFF"/>
          <w:lang w:val="uk-UA"/>
        </w:rPr>
        <w:t xml:space="preserve">Розвиток творчого потенціалу дітей та учнівської молоді м. Козятина на 2019-2023 роки – </w:t>
      </w:r>
      <w:r w:rsidR="00DE43A2" w:rsidRPr="00412092">
        <w:rPr>
          <w:rFonts w:eastAsia="sans-serif"/>
          <w:sz w:val="26"/>
          <w:szCs w:val="26"/>
          <w:shd w:val="clear" w:color="auto" w:fill="FFFFFF"/>
          <w:lang w:val="uk-UA"/>
        </w:rPr>
        <w:t>34</w:t>
      </w:r>
      <w:r w:rsidRPr="00412092">
        <w:rPr>
          <w:rFonts w:eastAsia="sans-serif"/>
          <w:sz w:val="26"/>
          <w:szCs w:val="26"/>
          <w:shd w:val="clear" w:color="auto" w:fill="FFFFFF"/>
          <w:lang w:val="uk-UA"/>
        </w:rPr>
        <w:t>,</w:t>
      </w:r>
      <w:r w:rsidR="00DE43A2" w:rsidRPr="00412092">
        <w:rPr>
          <w:rFonts w:eastAsia="sans-serif"/>
          <w:sz w:val="26"/>
          <w:szCs w:val="26"/>
          <w:shd w:val="clear" w:color="auto" w:fill="FFFFFF"/>
          <w:lang w:val="uk-UA"/>
        </w:rPr>
        <w:t>5</w:t>
      </w:r>
      <w:r w:rsidRPr="00412092">
        <w:rPr>
          <w:rFonts w:eastAsia="sans-serif"/>
          <w:sz w:val="26"/>
          <w:szCs w:val="26"/>
          <w:shd w:val="clear" w:color="auto" w:fill="FFFFFF"/>
          <w:lang w:val="uk-UA"/>
        </w:rPr>
        <w:t>тис.грн.;</w:t>
      </w:r>
    </w:p>
    <w:p w:rsidR="006B376C" w:rsidRPr="00412092" w:rsidRDefault="006B376C" w:rsidP="006B376C">
      <w:pPr>
        <w:pStyle w:val="a9"/>
        <w:numPr>
          <w:ilvl w:val="0"/>
          <w:numId w:val="6"/>
        </w:numPr>
        <w:shd w:val="clear" w:color="auto" w:fill="FFFFFF"/>
        <w:spacing w:beforeAutospacing="0" w:after="150" w:afterAutospacing="0"/>
        <w:jc w:val="both"/>
        <w:rPr>
          <w:rFonts w:eastAsia="sans-serif"/>
          <w:sz w:val="26"/>
          <w:szCs w:val="26"/>
          <w:shd w:val="clear" w:color="auto" w:fill="FFFFFF"/>
          <w:lang w:val="uk-UA"/>
        </w:rPr>
      </w:pPr>
      <w:r w:rsidRPr="00412092">
        <w:rPr>
          <w:rFonts w:eastAsia="sans-serif"/>
          <w:sz w:val="26"/>
          <w:szCs w:val="26"/>
          <w:shd w:val="clear" w:color="auto" w:fill="FFFFFF"/>
          <w:lang w:val="uk-UA"/>
        </w:rPr>
        <w:t xml:space="preserve">Програма розвитку фізичної культури і спорту </w:t>
      </w:r>
      <w:r w:rsidR="00CD4AFF" w:rsidRPr="00412092">
        <w:rPr>
          <w:rFonts w:eastAsia="sans-serif"/>
          <w:sz w:val="26"/>
          <w:szCs w:val="26"/>
          <w:shd w:val="clear" w:color="auto" w:fill="FFFFFF"/>
          <w:lang w:val="uk-UA"/>
        </w:rPr>
        <w:t>Козятинської міської територіальної громади</w:t>
      </w:r>
      <w:r w:rsidRPr="00412092">
        <w:rPr>
          <w:rFonts w:eastAsia="sans-serif"/>
          <w:sz w:val="26"/>
          <w:szCs w:val="26"/>
          <w:shd w:val="clear" w:color="auto" w:fill="FFFFFF"/>
          <w:lang w:val="uk-UA"/>
        </w:rPr>
        <w:t xml:space="preserve"> на 20</w:t>
      </w:r>
      <w:r w:rsidR="00CD4AFF" w:rsidRPr="00412092">
        <w:rPr>
          <w:rFonts w:eastAsia="sans-serif"/>
          <w:sz w:val="26"/>
          <w:szCs w:val="26"/>
          <w:shd w:val="clear" w:color="auto" w:fill="FFFFFF"/>
          <w:lang w:val="uk-UA"/>
        </w:rPr>
        <w:t>23</w:t>
      </w:r>
      <w:r w:rsidRPr="00412092">
        <w:rPr>
          <w:rFonts w:eastAsia="sans-serif"/>
          <w:sz w:val="26"/>
          <w:szCs w:val="26"/>
          <w:shd w:val="clear" w:color="auto" w:fill="FFFFFF"/>
          <w:lang w:val="uk-UA"/>
        </w:rPr>
        <w:t>-202</w:t>
      </w:r>
      <w:r w:rsidR="00CD4AFF" w:rsidRPr="00412092">
        <w:rPr>
          <w:rFonts w:eastAsia="sans-serif"/>
          <w:sz w:val="26"/>
          <w:szCs w:val="26"/>
          <w:shd w:val="clear" w:color="auto" w:fill="FFFFFF"/>
          <w:lang w:val="uk-UA"/>
        </w:rPr>
        <w:t>7</w:t>
      </w:r>
      <w:r w:rsidRPr="00412092">
        <w:rPr>
          <w:rFonts w:eastAsia="sans-serif"/>
          <w:sz w:val="26"/>
          <w:szCs w:val="26"/>
          <w:shd w:val="clear" w:color="auto" w:fill="FFFFFF"/>
          <w:lang w:val="uk-UA"/>
        </w:rPr>
        <w:t xml:space="preserve"> роки - </w:t>
      </w:r>
      <w:r w:rsidR="00DE43A2" w:rsidRPr="00412092">
        <w:rPr>
          <w:rFonts w:eastAsia="sans-serif"/>
          <w:sz w:val="26"/>
          <w:szCs w:val="26"/>
          <w:shd w:val="clear" w:color="auto" w:fill="FFFFFF"/>
          <w:lang w:val="uk-UA"/>
        </w:rPr>
        <w:t>51</w:t>
      </w:r>
      <w:r w:rsidR="00FD4C84" w:rsidRPr="00412092">
        <w:rPr>
          <w:rFonts w:eastAsia="sans-serif"/>
          <w:sz w:val="26"/>
          <w:szCs w:val="26"/>
          <w:shd w:val="clear" w:color="auto" w:fill="FFFFFF"/>
          <w:lang w:val="uk-UA"/>
        </w:rPr>
        <w:t>,</w:t>
      </w:r>
      <w:r w:rsidR="00DE43A2" w:rsidRPr="00412092">
        <w:rPr>
          <w:rFonts w:eastAsia="sans-serif"/>
          <w:sz w:val="26"/>
          <w:szCs w:val="26"/>
          <w:shd w:val="clear" w:color="auto" w:fill="FFFFFF"/>
          <w:lang w:val="uk-UA"/>
        </w:rPr>
        <w:t>2</w:t>
      </w:r>
      <w:r w:rsidR="00FD4C84" w:rsidRPr="00412092">
        <w:rPr>
          <w:rFonts w:eastAsia="sans-serif"/>
          <w:sz w:val="26"/>
          <w:szCs w:val="26"/>
          <w:shd w:val="clear" w:color="auto" w:fill="FFFFFF"/>
          <w:lang w:val="uk-UA"/>
        </w:rPr>
        <w:t>тис.грн.;</w:t>
      </w:r>
    </w:p>
    <w:p w:rsidR="00FD4C84" w:rsidRPr="00412092" w:rsidRDefault="009E3B01" w:rsidP="006B376C">
      <w:pPr>
        <w:pStyle w:val="a9"/>
        <w:numPr>
          <w:ilvl w:val="0"/>
          <w:numId w:val="6"/>
        </w:numPr>
        <w:shd w:val="clear" w:color="auto" w:fill="FFFFFF"/>
        <w:spacing w:beforeAutospacing="0" w:after="150" w:afterAutospacing="0"/>
        <w:jc w:val="both"/>
        <w:rPr>
          <w:rFonts w:eastAsia="sans-serif"/>
          <w:sz w:val="26"/>
          <w:szCs w:val="26"/>
          <w:shd w:val="clear" w:color="auto" w:fill="FFFFFF"/>
          <w:lang w:val="uk-UA"/>
        </w:rPr>
      </w:pPr>
      <w:r w:rsidRPr="00412092">
        <w:rPr>
          <w:rFonts w:eastAsia="sans-serif"/>
          <w:sz w:val="26"/>
          <w:szCs w:val="26"/>
          <w:shd w:val="clear" w:color="auto" w:fill="FFFFFF"/>
          <w:lang w:val="uk-UA"/>
        </w:rPr>
        <w:t>Програма “Дитяче харчування в закладах освіти Козятинської міської територіальної громади” на 2022-2025роки – 1</w:t>
      </w:r>
      <w:r w:rsidR="00CD4AFF" w:rsidRPr="00412092">
        <w:rPr>
          <w:rFonts w:eastAsia="sans-serif"/>
          <w:sz w:val="26"/>
          <w:szCs w:val="26"/>
          <w:shd w:val="clear" w:color="auto" w:fill="FFFFFF"/>
          <w:lang w:val="uk-UA"/>
        </w:rPr>
        <w:t xml:space="preserve"> 626</w:t>
      </w:r>
      <w:r w:rsidRPr="00412092">
        <w:rPr>
          <w:rFonts w:eastAsia="sans-serif"/>
          <w:sz w:val="26"/>
          <w:szCs w:val="26"/>
          <w:shd w:val="clear" w:color="auto" w:fill="FFFFFF"/>
          <w:lang w:val="uk-UA"/>
        </w:rPr>
        <w:t>,</w:t>
      </w:r>
      <w:r w:rsidR="00CD4AFF" w:rsidRPr="00412092">
        <w:rPr>
          <w:rFonts w:eastAsia="sans-serif"/>
          <w:sz w:val="26"/>
          <w:szCs w:val="26"/>
          <w:shd w:val="clear" w:color="auto" w:fill="FFFFFF"/>
          <w:lang w:val="uk-UA"/>
        </w:rPr>
        <w:t>9</w:t>
      </w:r>
      <w:r w:rsidRPr="00412092">
        <w:rPr>
          <w:rFonts w:eastAsia="sans-serif"/>
          <w:sz w:val="26"/>
          <w:szCs w:val="26"/>
          <w:shd w:val="clear" w:color="auto" w:fill="FFFFFF"/>
          <w:lang w:val="uk-UA"/>
        </w:rPr>
        <w:t>тис.грн.</w:t>
      </w:r>
      <w:r w:rsidR="00E608BB" w:rsidRPr="00412092">
        <w:rPr>
          <w:rFonts w:eastAsia="sans-serif"/>
          <w:sz w:val="26"/>
          <w:szCs w:val="26"/>
          <w:shd w:val="clear" w:color="auto" w:fill="FFFFFF"/>
          <w:lang w:val="uk-UA"/>
        </w:rPr>
        <w:t>;</w:t>
      </w:r>
    </w:p>
    <w:p w:rsidR="00E608BB" w:rsidRPr="00412092" w:rsidRDefault="00E608BB" w:rsidP="006B376C">
      <w:pPr>
        <w:pStyle w:val="a9"/>
        <w:numPr>
          <w:ilvl w:val="0"/>
          <w:numId w:val="6"/>
        </w:numPr>
        <w:shd w:val="clear" w:color="auto" w:fill="FFFFFF"/>
        <w:spacing w:beforeAutospacing="0" w:after="150" w:afterAutospacing="0"/>
        <w:jc w:val="both"/>
        <w:rPr>
          <w:rFonts w:eastAsia="sans-serif"/>
          <w:sz w:val="26"/>
          <w:szCs w:val="26"/>
          <w:shd w:val="clear" w:color="auto" w:fill="FFFFFF"/>
          <w:lang w:val="uk-UA"/>
        </w:rPr>
      </w:pPr>
      <w:r w:rsidRPr="00412092">
        <w:rPr>
          <w:rFonts w:eastAsia="sans-serif"/>
          <w:sz w:val="26"/>
          <w:szCs w:val="26"/>
          <w:shd w:val="clear" w:color="auto" w:fill="FFFFFF"/>
          <w:lang w:val="uk-UA"/>
        </w:rPr>
        <w:t>Програма розвитку освіти Козятинської міської територіальної громади на 2022-2025 роки -</w:t>
      </w:r>
      <w:r w:rsidR="00CD4AFF" w:rsidRPr="00412092">
        <w:rPr>
          <w:rFonts w:eastAsia="sans-serif"/>
          <w:sz w:val="26"/>
          <w:szCs w:val="26"/>
          <w:shd w:val="clear" w:color="auto" w:fill="FFFFFF"/>
          <w:lang w:val="uk-UA"/>
        </w:rPr>
        <w:t>350,6</w:t>
      </w:r>
      <w:r w:rsidRPr="00412092">
        <w:rPr>
          <w:rFonts w:eastAsia="sans-serif"/>
          <w:sz w:val="26"/>
          <w:szCs w:val="26"/>
          <w:shd w:val="clear" w:color="auto" w:fill="FFFFFF"/>
          <w:lang w:val="uk-UA"/>
        </w:rPr>
        <w:t>тис.грн.;</w:t>
      </w:r>
    </w:p>
    <w:p w:rsidR="00E608BB" w:rsidRPr="00412092" w:rsidRDefault="00E608BB" w:rsidP="006B376C">
      <w:pPr>
        <w:pStyle w:val="a9"/>
        <w:numPr>
          <w:ilvl w:val="0"/>
          <w:numId w:val="6"/>
        </w:numPr>
        <w:shd w:val="clear" w:color="auto" w:fill="FFFFFF"/>
        <w:spacing w:beforeAutospacing="0" w:after="150" w:afterAutospacing="0"/>
        <w:jc w:val="both"/>
        <w:rPr>
          <w:rFonts w:eastAsia="sans-serif"/>
          <w:sz w:val="26"/>
          <w:szCs w:val="26"/>
          <w:shd w:val="clear" w:color="auto" w:fill="FFFFFF"/>
          <w:lang w:val="uk-UA"/>
        </w:rPr>
      </w:pPr>
      <w:r w:rsidRPr="00412092">
        <w:rPr>
          <w:rFonts w:eastAsia="sans-serif"/>
          <w:sz w:val="26"/>
          <w:szCs w:val="26"/>
          <w:shd w:val="clear" w:color="auto" w:fill="FFFFFF"/>
          <w:lang w:val="uk-UA"/>
        </w:rPr>
        <w:t xml:space="preserve">Програма «Шкільний автобус» на 2022-2025 роки – </w:t>
      </w:r>
      <w:r w:rsidR="00CD4AFF" w:rsidRPr="00412092">
        <w:rPr>
          <w:rFonts w:eastAsia="sans-serif"/>
          <w:sz w:val="26"/>
          <w:szCs w:val="26"/>
          <w:shd w:val="clear" w:color="auto" w:fill="FFFFFF"/>
          <w:lang w:val="uk-UA"/>
        </w:rPr>
        <w:t>475,5</w:t>
      </w:r>
      <w:r w:rsidRPr="00412092">
        <w:rPr>
          <w:rFonts w:eastAsia="sans-serif"/>
          <w:sz w:val="26"/>
          <w:szCs w:val="26"/>
          <w:shd w:val="clear" w:color="auto" w:fill="FFFFFF"/>
          <w:lang w:val="uk-UA"/>
        </w:rPr>
        <w:t>тис.грн.;</w:t>
      </w:r>
    </w:p>
    <w:p w:rsidR="00F266D0" w:rsidRPr="00412092" w:rsidRDefault="00F266D0" w:rsidP="00851D80">
      <w:pPr>
        <w:pStyle w:val="ab"/>
        <w:tabs>
          <w:tab w:val="clear" w:pos="4153"/>
          <w:tab w:val="clear" w:pos="8306"/>
        </w:tabs>
        <w:jc w:val="center"/>
        <w:rPr>
          <w:b/>
          <w:bCs/>
          <w:sz w:val="26"/>
          <w:szCs w:val="26"/>
        </w:rPr>
      </w:pPr>
      <w:r w:rsidRPr="00412092">
        <w:rPr>
          <w:b/>
          <w:i/>
          <w:sz w:val="26"/>
          <w:szCs w:val="26"/>
        </w:rPr>
        <w:t>Земельні відносини</w:t>
      </w:r>
    </w:p>
    <w:p w:rsidR="000E267E" w:rsidRPr="00412092" w:rsidRDefault="000E267E" w:rsidP="000E267E">
      <w:pPr>
        <w:spacing w:line="276" w:lineRule="auto"/>
        <w:jc w:val="both"/>
        <w:rPr>
          <w:bCs/>
          <w:sz w:val="26"/>
          <w:szCs w:val="26"/>
        </w:rPr>
      </w:pPr>
      <w:r w:rsidRPr="00412092">
        <w:rPr>
          <w:bCs/>
          <w:sz w:val="26"/>
          <w:szCs w:val="26"/>
        </w:rPr>
        <w:t>Загальна площа земель Козятинської міської територіального громади  становить 23 710,04 га. На даній території знаходяться населені пункти – місто Козятин, селище Залізничне, с. Козятин, с. Іванківці, с. Сестринівка,                           с. Махаринці, с. Сокілець, с. Сигнал, с. Титусівка, с. Кордишівка, с. Прушинка, с. Королівка, с. Флоріанівка, с. Рубанка, с. Пиковець, с. Пустоха.</w:t>
      </w:r>
    </w:p>
    <w:p w:rsidR="000E267E" w:rsidRPr="00412092" w:rsidRDefault="000E267E" w:rsidP="000E267E">
      <w:pPr>
        <w:spacing w:line="276" w:lineRule="auto"/>
        <w:ind w:firstLine="900"/>
        <w:contextualSpacing/>
        <w:jc w:val="both"/>
        <w:rPr>
          <w:bCs/>
          <w:sz w:val="26"/>
          <w:szCs w:val="26"/>
        </w:rPr>
      </w:pPr>
      <w:r w:rsidRPr="00412092">
        <w:rPr>
          <w:bCs/>
          <w:sz w:val="26"/>
          <w:szCs w:val="26"/>
        </w:rPr>
        <w:t xml:space="preserve">      Земельний фонд територіальної громади становить:</w:t>
      </w:r>
    </w:p>
    <w:p w:rsidR="000E267E" w:rsidRPr="00412092" w:rsidRDefault="000E267E" w:rsidP="000E267E">
      <w:pPr>
        <w:numPr>
          <w:ilvl w:val="0"/>
          <w:numId w:val="3"/>
        </w:numPr>
        <w:spacing w:line="276" w:lineRule="auto"/>
        <w:contextualSpacing/>
        <w:jc w:val="both"/>
        <w:rPr>
          <w:bCs/>
          <w:sz w:val="26"/>
          <w:szCs w:val="26"/>
        </w:rPr>
      </w:pPr>
      <w:r w:rsidRPr="00412092">
        <w:rPr>
          <w:bCs/>
          <w:sz w:val="26"/>
          <w:szCs w:val="26"/>
        </w:rPr>
        <w:t>Сільськогосподарські землі – 18 602,6522 га, в тому числі:</w:t>
      </w:r>
    </w:p>
    <w:p w:rsidR="000E267E" w:rsidRPr="00412092" w:rsidRDefault="000E267E" w:rsidP="000E267E">
      <w:pPr>
        <w:spacing w:line="276" w:lineRule="auto"/>
        <w:ind w:left="720" w:firstLine="900"/>
        <w:contextualSpacing/>
        <w:jc w:val="both"/>
        <w:rPr>
          <w:bCs/>
          <w:sz w:val="26"/>
          <w:szCs w:val="26"/>
        </w:rPr>
      </w:pPr>
      <w:r w:rsidRPr="00412092">
        <w:rPr>
          <w:bCs/>
          <w:sz w:val="26"/>
          <w:szCs w:val="26"/>
        </w:rPr>
        <w:t>рілля -15 975,7658 га.;</w:t>
      </w:r>
    </w:p>
    <w:p w:rsidR="000E267E" w:rsidRPr="00412092" w:rsidRDefault="000E267E" w:rsidP="000E267E">
      <w:pPr>
        <w:spacing w:line="276" w:lineRule="auto"/>
        <w:ind w:left="720" w:firstLine="900"/>
        <w:contextualSpacing/>
        <w:jc w:val="both"/>
        <w:rPr>
          <w:bCs/>
          <w:sz w:val="26"/>
          <w:szCs w:val="26"/>
        </w:rPr>
      </w:pPr>
      <w:r w:rsidRPr="00412092">
        <w:rPr>
          <w:bCs/>
          <w:sz w:val="26"/>
          <w:szCs w:val="26"/>
        </w:rPr>
        <w:t>багаторічні насадження -526,6276 га.;</w:t>
      </w:r>
    </w:p>
    <w:p w:rsidR="000E267E" w:rsidRPr="00412092" w:rsidRDefault="000E267E" w:rsidP="000E267E">
      <w:pPr>
        <w:spacing w:line="276" w:lineRule="auto"/>
        <w:ind w:left="720" w:firstLine="900"/>
        <w:contextualSpacing/>
        <w:jc w:val="both"/>
        <w:rPr>
          <w:bCs/>
          <w:sz w:val="26"/>
          <w:szCs w:val="26"/>
        </w:rPr>
      </w:pPr>
      <w:r w:rsidRPr="00412092">
        <w:rPr>
          <w:bCs/>
          <w:sz w:val="26"/>
          <w:szCs w:val="26"/>
        </w:rPr>
        <w:t>сіножаті- 565,0890 га.;</w:t>
      </w:r>
    </w:p>
    <w:p w:rsidR="000E267E" w:rsidRPr="00412092" w:rsidRDefault="000E267E" w:rsidP="000E267E">
      <w:pPr>
        <w:spacing w:line="276" w:lineRule="auto"/>
        <w:ind w:left="720" w:firstLine="900"/>
        <w:contextualSpacing/>
        <w:jc w:val="both"/>
        <w:rPr>
          <w:bCs/>
          <w:sz w:val="26"/>
          <w:szCs w:val="26"/>
        </w:rPr>
      </w:pPr>
      <w:r w:rsidRPr="00412092">
        <w:rPr>
          <w:bCs/>
          <w:sz w:val="26"/>
          <w:szCs w:val="26"/>
        </w:rPr>
        <w:t>пасовища- 1535,1698 га.</w:t>
      </w:r>
    </w:p>
    <w:p w:rsidR="000E267E" w:rsidRPr="00412092" w:rsidRDefault="000E267E" w:rsidP="000E267E">
      <w:pPr>
        <w:numPr>
          <w:ilvl w:val="0"/>
          <w:numId w:val="3"/>
        </w:numPr>
        <w:spacing w:line="276" w:lineRule="auto"/>
        <w:contextualSpacing/>
        <w:jc w:val="both"/>
        <w:rPr>
          <w:bCs/>
          <w:sz w:val="26"/>
          <w:szCs w:val="26"/>
        </w:rPr>
      </w:pPr>
      <w:r w:rsidRPr="00412092">
        <w:rPr>
          <w:bCs/>
          <w:sz w:val="26"/>
          <w:szCs w:val="26"/>
        </w:rPr>
        <w:t>Землі лісогосподарського призначення -1 153,6721 га, в тому числі:</w:t>
      </w:r>
    </w:p>
    <w:p w:rsidR="000E267E" w:rsidRPr="00412092" w:rsidRDefault="000E267E" w:rsidP="000E267E">
      <w:pPr>
        <w:spacing w:line="276" w:lineRule="auto"/>
        <w:ind w:left="720" w:firstLine="900"/>
        <w:contextualSpacing/>
        <w:jc w:val="both"/>
        <w:rPr>
          <w:bCs/>
          <w:sz w:val="26"/>
          <w:szCs w:val="26"/>
        </w:rPr>
      </w:pPr>
      <w:r w:rsidRPr="00412092">
        <w:rPr>
          <w:bCs/>
          <w:sz w:val="26"/>
          <w:szCs w:val="26"/>
        </w:rPr>
        <w:t>лісові землі - 981,6561 га.;</w:t>
      </w:r>
    </w:p>
    <w:p w:rsidR="000E267E" w:rsidRPr="00412092" w:rsidRDefault="000E267E" w:rsidP="000E267E">
      <w:pPr>
        <w:spacing w:line="276" w:lineRule="auto"/>
        <w:ind w:left="720" w:firstLine="900"/>
        <w:contextualSpacing/>
        <w:jc w:val="both"/>
        <w:rPr>
          <w:bCs/>
          <w:sz w:val="26"/>
          <w:szCs w:val="26"/>
        </w:rPr>
      </w:pPr>
      <w:r w:rsidRPr="00412092">
        <w:rPr>
          <w:bCs/>
          <w:sz w:val="26"/>
          <w:szCs w:val="26"/>
        </w:rPr>
        <w:t>чагарники -172,0160 га.</w:t>
      </w:r>
    </w:p>
    <w:p w:rsidR="000E267E" w:rsidRPr="00412092" w:rsidRDefault="000E267E" w:rsidP="000E267E">
      <w:pPr>
        <w:numPr>
          <w:ilvl w:val="0"/>
          <w:numId w:val="3"/>
        </w:numPr>
        <w:spacing w:line="276" w:lineRule="auto"/>
        <w:contextualSpacing/>
        <w:jc w:val="both"/>
        <w:rPr>
          <w:bCs/>
          <w:sz w:val="26"/>
          <w:szCs w:val="26"/>
        </w:rPr>
      </w:pPr>
      <w:r w:rsidRPr="00412092">
        <w:rPr>
          <w:bCs/>
          <w:sz w:val="26"/>
          <w:szCs w:val="26"/>
        </w:rPr>
        <w:t>Землі житлової та громадської забудови - 1 529,9413 га.</w:t>
      </w:r>
    </w:p>
    <w:p w:rsidR="000E267E" w:rsidRPr="00412092" w:rsidRDefault="000E267E" w:rsidP="000E267E">
      <w:pPr>
        <w:numPr>
          <w:ilvl w:val="0"/>
          <w:numId w:val="3"/>
        </w:numPr>
        <w:spacing w:line="276" w:lineRule="auto"/>
        <w:contextualSpacing/>
        <w:jc w:val="both"/>
        <w:rPr>
          <w:bCs/>
          <w:sz w:val="26"/>
          <w:szCs w:val="26"/>
        </w:rPr>
      </w:pPr>
      <w:r w:rsidRPr="00412092">
        <w:rPr>
          <w:bCs/>
          <w:sz w:val="26"/>
          <w:szCs w:val="26"/>
        </w:rPr>
        <w:t>Землі промисловості, транспорту,  зв’язку, енергетики, оборони та іншого призначення</w:t>
      </w:r>
      <w:r w:rsidR="00CA40AC" w:rsidRPr="00412092">
        <w:rPr>
          <w:bCs/>
          <w:sz w:val="26"/>
          <w:szCs w:val="26"/>
        </w:rPr>
        <w:t xml:space="preserve"> -</w:t>
      </w:r>
      <w:r w:rsidRPr="00412092">
        <w:rPr>
          <w:bCs/>
          <w:sz w:val="26"/>
          <w:szCs w:val="26"/>
        </w:rPr>
        <w:t xml:space="preserve"> 842,3185 га.</w:t>
      </w:r>
    </w:p>
    <w:p w:rsidR="000E267E" w:rsidRPr="00412092" w:rsidRDefault="000E267E" w:rsidP="000E267E">
      <w:pPr>
        <w:numPr>
          <w:ilvl w:val="0"/>
          <w:numId w:val="3"/>
        </w:numPr>
        <w:spacing w:line="276" w:lineRule="auto"/>
        <w:contextualSpacing/>
        <w:jc w:val="both"/>
        <w:rPr>
          <w:bCs/>
          <w:sz w:val="26"/>
          <w:szCs w:val="26"/>
        </w:rPr>
      </w:pPr>
      <w:r w:rsidRPr="00412092">
        <w:rPr>
          <w:bCs/>
          <w:sz w:val="26"/>
          <w:szCs w:val="26"/>
        </w:rPr>
        <w:t>Заповідні землі</w:t>
      </w:r>
      <w:r w:rsidR="00CA40AC" w:rsidRPr="00412092">
        <w:rPr>
          <w:bCs/>
          <w:sz w:val="26"/>
          <w:szCs w:val="26"/>
        </w:rPr>
        <w:t xml:space="preserve"> -</w:t>
      </w:r>
      <w:r w:rsidRPr="00412092">
        <w:rPr>
          <w:bCs/>
          <w:sz w:val="26"/>
          <w:szCs w:val="26"/>
        </w:rPr>
        <w:t xml:space="preserve"> 25,4684 га.</w:t>
      </w:r>
    </w:p>
    <w:p w:rsidR="000E267E" w:rsidRPr="00412092" w:rsidRDefault="000E267E" w:rsidP="000E267E">
      <w:pPr>
        <w:numPr>
          <w:ilvl w:val="0"/>
          <w:numId w:val="3"/>
        </w:numPr>
        <w:spacing w:line="276" w:lineRule="auto"/>
        <w:contextualSpacing/>
        <w:jc w:val="both"/>
        <w:rPr>
          <w:bCs/>
          <w:sz w:val="26"/>
          <w:szCs w:val="26"/>
        </w:rPr>
      </w:pPr>
      <w:r w:rsidRPr="00412092">
        <w:rPr>
          <w:bCs/>
          <w:sz w:val="26"/>
          <w:szCs w:val="26"/>
        </w:rPr>
        <w:t>Землі під водними об’єктами  410 га, ставків 125 шт.</w:t>
      </w:r>
    </w:p>
    <w:p w:rsidR="000E267E" w:rsidRPr="00412092" w:rsidRDefault="000E267E" w:rsidP="000E267E">
      <w:pPr>
        <w:tabs>
          <w:tab w:val="left" w:pos="4170"/>
          <w:tab w:val="center" w:pos="5259"/>
        </w:tabs>
        <w:spacing w:line="276" w:lineRule="auto"/>
        <w:ind w:right="-28" w:firstLine="851"/>
        <w:contextualSpacing/>
        <w:jc w:val="both"/>
        <w:rPr>
          <w:bCs/>
          <w:sz w:val="26"/>
          <w:szCs w:val="26"/>
        </w:rPr>
      </w:pPr>
      <w:r w:rsidRPr="00412092">
        <w:rPr>
          <w:sz w:val="26"/>
          <w:szCs w:val="26"/>
        </w:rPr>
        <w:t xml:space="preserve">На даний час діє 44 договори оренди комунального майна, </w:t>
      </w:r>
      <w:r w:rsidR="00884E2C" w:rsidRPr="00412092">
        <w:rPr>
          <w:sz w:val="26"/>
          <w:szCs w:val="26"/>
        </w:rPr>
        <w:t xml:space="preserve">з яких </w:t>
      </w:r>
      <w:r w:rsidR="00452535" w:rsidRPr="00412092">
        <w:rPr>
          <w:sz w:val="26"/>
          <w:szCs w:val="26"/>
        </w:rPr>
        <w:t>2 договор</w:t>
      </w:r>
      <w:r w:rsidR="00CA40AC" w:rsidRPr="00412092">
        <w:rPr>
          <w:sz w:val="26"/>
          <w:szCs w:val="26"/>
        </w:rPr>
        <w:t>и</w:t>
      </w:r>
      <w:r w:rsidR="00452535" w:rsidRPr="00412092">
        <w:rPr>
          <w:sz w:val="26"/>
          <w:szCs w:val="26"/>
        </w:rPr>
        <w:t xml:space="preserve"> оренди були укладені у 1кварталі 2023року</w:t>
      </w:r>
      <w:r w:rsidRPr="00412092">
        <w:rPr>
          <w:sz w:val="26"/>
          <w:szCs w:val="26"/>
        </w:rPr>
        <w:t>.</w:t>
      </w:r>
    </w:p>
    <w:p w:rsidR="000E267E" w:rsidRPr="00412092" w:rsidRDefault="000E267E" w:rsidP="000E267E">
      <w:pPr>
        <w:tabs>
          <w:tab w:val="left" w:pos="4170"/>
          <w:tab w:val="center" w:pos="5259"/>
        </w:tabs>
        <w:spacing w:line="276" w:lineRule="auto"/>
        <w:ind w:right="-28" w:firstLine="851"/>
        <w:contextualSpacing/>
        <w:jc w:val="both"/>
        <w:rPr>
          <w:sz w:val="26"/>
          <w:szCs w:val="26"/>
        </w:rPr>
      </w:pPr>
      <w:r w:rsidRPr="00412092">
        <w:rPr>
          <w:sz w:val="26"/>
          <w:szCs w:val="26"/>
          <w:lang w:val="ru-RU"/>
        </w:rPr>
        <w:t>З метою продажу</w:t>
      </w:r>
      <w:r w:rsidRPr="00412092">
        <w:rPr>
          <w:sz w:val="26"/>
          <w:szCs w:val="26"/>
        </w:rPr>
        <w:t xml:space="preserve"> земельних ділянок на конкурентних засадах для будівництва та обслуговування будівель торгівлі</w:t>
      </w:r>
      <w:r w:rsidR="00CA40AC" w:rsidRPr="00412092">
        <w:rPr>
          <w:sz w:val="26"/>
          <w:szCs w:val="26"/>
        </w:rPr>
        <w:t>,</w:t>
      </w:r>
      <w:r w:rsidRPr="00412092">
        <w:rPr>
          <w:sz w:val="26"/>
          <w:szCs w:val="26"/>
        </w:rPr>
        <w:t xml:space="preserve"> виготовлено експертну</w:t>
      </w:r>
      <w:r w:rsidR="00884E2C" w:rsidRPr="00412092">
        <w:rPr>
          <w:sz w:val="26"/>
          <w:szCs w:val="26"/>
        </w:rPr>
        <w:t xml:space="preserve"> </w:t>
      </w:r>
      <w:r w:rsidRPr="00412092">
        <w:rPr>
          <w:sz w:val="26"/>
          <w:szCs w:val="26"/>
        </w:rPr>
        <w:t xml:space="preserve">грошову оцінку земельної ділянки за адресою м. Козятин, вул. Полтавська,14. </w:t>
      </w:r>
    </w:p>
    <w:p w:rsidR="000E267E" w:rsidRPr="00412092" w:rsidRDefault="000E267E" w:rsidP="00412092">
      <w:pPr>
        <w:tabs>
          <w:tab w:val="left" w:pos="4170"/>
          <w:tab w:val="center" w:pos="5259"/>
        </w:tabs>
        <w:spacing w:line="276" w:lineRule="auto"/>
        <w:ind w:right="-28" w:firstLine="851"/>
        <w:contextualSpacing/>
        <w:jc w:val="both"/>
        <w:rPr>
          <w:sz w:val="26"/>
          <w:szCs w:val="26"/>
        </w:rPr>
      </w:pPr>
      <w:r w:rsidRPr="00412092">
        <w:rPr>
          <w:sz w:val="26"/>
          <w:szCs w:val="26"/>
        </w:rPr>
        <w:t xml:space="preserve"> З метою продажу шляхом викупу земельних ділянок для будівництва та обслуговування будівель торгівлі розроблено 2 експертн</w:t>
      </w:r>
      <w:r w:rsidR="00CA40AC" w:rsidRPr="00412092">
        <w:rPr>
          <w:sz w:val="26"/>
          <w:szCs w:val="26"/>
        </w:rPr>
        <w:t>і</w:t>
      </w:r>
      <w:r w:rsidRPr="00412092">
        <w:rPr>
          <w:sz w:val="26"/>
          <w:szCs w:val="26"/>
        </w:rPr>
        <w:t xml:space="preserve"> грошов</w:t>
      </w:r>
      <w:r w:rsidR="00CA40AC" w:rsidRPr="00412092">
        <w:rPr>
          <w:sz w:val="26"/>
          <w:szCs w:val="26"/>
        </w:rPr>
        <w:t>і</w:t>
      </w:r>
      <w:r w:rsidRPr="00412092">
        <w:rPr>
          <w:sz w:val="26"/>
          <w:szCs w:val="26"/>
        </w:rPr>
        <w:t xml:space="preserve"> оцінки земельних ділянок за адресою м. Козятин, вул. Захисників України (вартість робіт</w:t>
      </w:r>
      <w:r w:rsidR="00CA40AC" w:rsidRPr="00412092">
        <w:rPr>
          <w:sz w:val="26"/>
          <w:szCs w:val="26"/>
        </w:rPr>
        <w:t xml:space="preserve"> складає</w:t>
      </w:r>
      <w:r w:rsidRPr="00412092">
        <w:rPr>
          <w:sz w:val="26"/>
          <w:szCs w:val="26"/>
        </w:rPr>
        <w:t xml:space="preserve"> 1898 грн</w:t>
      </w:r>
      <w:r w:rsidR="00452535" w:rsidRPr="00412092">
        <w:rPr>
          <w:sz w:val="26"/>
          <w:szCs w:val="26"/>
        </w:rPr>
        <w:t>.</w:t>
      </w:r>
      <w:r w:rsidRPr="00412092">
        <w:rPr>
          <w:sz w:val="26"/>
          <w:szCs w:val="26"/>
        </w:rPr>
        <w:t xml:space="preserve">). На даний час діє 498 договори оренди землі, з них за звітний період </w:t>
      </w:r>
      <w:r w:rsidRPr="00412092">
        <w:rPr>
          <w:sz w:val="26"/>
          <w:szCs w:val="26"/>
        </w:rPr>
        <w:lastRenderedPageBreak/>
        <w:t>укладено 4 нових договори оренди</w:t>
      </w:r>
      <w:r w:rsidR="00452535" w:rsidRPr="00412092">
        <w:rPr>
          <w:sz w:val="26"/>
          <w:szCs w:val="26"/>
        </w:rPr>
        <w:t xml:space="preserve"> та 9 </w:t>
      </w:r>
      <w:r w:rsidRPr="00412092">
        <w:rPr>
          <w:sz w:val="26"/>
          <w:szCs w:val="26"/>
        </w:rPr>
        <w:t xml:space="preserve">додаткових угод до </w:t>
      </w:r>
      <w:r w:rsidR="00452535" w:rsidRPr="00412092">
        <w:rPr>
          <w:sz w:val="26"/>
          <w:szCs w:val="26"/>
        </w:rPr>
        <w:t xml:space="preserve">діючих </w:t>
      </w:r>
      <w:r w:rsidRPr="00412092">
        <w:rPr>
          <w:sz w:val="26"/>
          <w:szCs w:val="26"/>
        </w:rPr>
        <w:t>договорів</w:t>
      </w:r>
      <w:r w:rsidR="00452535" w:rsidRPr="00412092">
        <w:rPr>
          <w:sz w:val="26"/>
          <w:szCs w:val="26"/>
        </w:rPr>
        <w:t xml:space="preserve"> оренди</w:t>
      </w:r>
      <w:r w:rsidRPr="00412092">
        <w:rPr>
          <w:sz w:val="26"/>
          <w:szCs w:val="26"/>
        </w:rPr>
        <w:t>.       Проведена  робота по зміні істотних умов договорів оренди землі</w:t>
      </w:r>
      <w:r w:rsidR="00452535" w:rsidRPr="00412092">
        <w:rPr>
          <w:sz w:val="26"/>
          <w:szCs w:val="26"/>
        </w:rPr>
        <w:t>.</w:t>
      </w:r>
      <w:r w:rsidRPr="00412092">
        <w:rPr>
          <w:sz w:val="26"/>
          <w:szCs w:val="26"/>
        </w:rPr>
        <w:t xml:space="preserve"> 26 суб’єкта</w:t>
      </w:r>
      <w:r w:rsidR="00452535" w:rsidRPr="00412092">
        <w:rPr>
          <w:sz w:val="26"/>
          <w:szCs w:val="26"/>
        </w:rPr>
        <w:t>м</w:t>
      </w:r>
      <w:r w:rsidRPr="00412092">
        <w:rPr>
          <w:sz w:val="26"/>
          <w:szCs w:val="26"/>
        </w:rPr>
        <w:t xml:space="preserve"> господарської діяльності надіслано лист</w:t>
      </w:r>
      <w:r w:rsidR="00452535" w:rsidRPr="00412092">
        <w:rPr>
          <w:sz w:val="26"/>
          <w:szCs w:val="26"/>
        </w:rPr>
        <w:t>и</w:t>
      </w:r>
      <w:r w:rsidRPr="00412092">
        <w:rPr>
          <w:sz w:val="26"/>
          <w:szCs w:val="26"/>
        </w:rPr>
        <w:t xml:space="preserve"> для погодження договірних умов 43 додаткових угод до </w:t>
      </w:r>
      <w:r w:rsidR="00E65CC7" w:rsidRPr="00412092">
        <w:rPr>
          <w:sz w:val="26"/>
          <w:szCs w:val="26"/>
        </w:rPr>
        <w:t xml:space="preserve">діючих </w:t>
      </w:r>
      <w:r w:rsidRPr="00412092">
        <w:rPr>
          <w:sz w:val="26"/>
          <w:szCs w:val="26"/>
        </w:rPr>
        <w:t>договорів оренди</w:t>
      </w:r>
      <w:r w:rsidR="00E65CC7" w:rsidRPr="00412092">
        <w:rPr>
          <w:sz w:val="26"/>
          <w:szCs w:val="26"/>
        </w:rPr>
        <w:t>,</w:t>
      </w:r>
      <w:r w:rsidRPr="00412092">
        <w:rPr>
          <w:sz w:val="26"/>
          <w:szCs w:val="26"/>
        </w:rPr>
        <w:t xml:space="preserve">  з </w:t>
      </w:r>
      <w:r w:rsidR="00884E2C" w:rsidRPr="00412092">
        <w:rPr>
          <w:sz w:val="26"/>
          <w:szCs w:val="26"/>
        </w:rPr>
        <w:t>яких</w:t>
      </w:r>
      <w:r w:rsidRPr="00412092">
        <w:rPr>
          <w:sz w:val="26"/>
          <w:szCs w:val="26"/>
        </w:rPr>
        <w:t xml:space="preserve"> беззаперечно погоджено і  підписано лише 5 угод. </w:t>
      </w:r>
    </w:p>
    <w:p w:rsidR="000E267E" w:rsidRPr="00412092" w:rsidRDefault="000E267E" w:rsidP="000E267E">
      <w:pPr>
        <w:spacing w:line="276" w:lineRule="auto"/>
        <w:jc w:val="both"/>
        <w:rPr>
          <w:sz w:val="26"/>
          <w:szCs w:val="26"/>
        </w:rPr>
      </w:pPr>
      <w:r w:rsidRPr="00412092">
        <w:rPr>
          <w:sz w:val="26"/>
          <w:szCs w:val="26"/>
          <w:lang w:eastAsia="uk-UA"/>
        </w:rPr>
        <w:t xml:space="preserve">       В зв’язку зі зміною коефіцієнта індексації нормативної грошової оцінки землі </w:t>
      </w:r>
      <w:r w:rsidR="00884E2C" w:rsidRPr="00412092">
        <w:rPr>
          <w:sz w:val="26"/>
          <w:szCs w:val="26"/>
          <w:lang w:eastAsia="uk-UA"/>
        </w:rPr>
        <w:t>проведені перерахунки</w:t>
      </w:r>
      <w:r w:rsidRPr="00412092">
        <w:rPr>
          <w:sz w:val="26"/>
          <w:szCs w:val="26"/>
          <w:lang w:eastAsia="uk-UA"/>
        </w:rPr>
        <w:t xml:space="preserve"> розміру орендної плати за землю по всіх договорах оренди несільськогосподарського призначення та надіслані відповідні повідомлення усім орендарям.</w:t>
      </w:r>
    </w:p>
    <w:p w:rsidR="00571388" w:rsidRPr="00412092" w:rsidRDefault="000E267E" w:rsidP="00884E2C">
      <w:pPr>
        <w:widowControl w:val="0"/>
        <w:spacing w:line="276" w:lineRule="auto"/>
        <w:ind w:right="-1"/>
        <w:jc w:val="both"/>
        <w:rPr>
          <w:spacing w:val="3"/>
          <w:sz w:val="26"/>
          <w:szCs w:val="26"/>
        </w:rPr>
      </w:pPr>
      <w:r w:rsidRPr="00412092">
        <w:rPr>
          <w:spacing w:val="3"/>
          <w:sz w:val="26"/>
          <w:szCs w:val="26"/>
        </w:rPr>
        <w:t xml:space="preserve">         </w:t>
      </w:r>
      <w:r w:rsidR="00884E2C" w:rsidRPr="00412092">
        <w:rPr>
          <w:spacing w:val="3"/>
          <w:sz w:val="26"/>
          <w:szCs w:val="26"/>
        </w:rPr>
        <w:t>На 01.04.2023 року д</w:t>
      </w:r>
      <w:r w:rsidRPr="00412092">
        <w:rPr>
          <w:spacing w:val="3"/>
          <w:sz w:val="26"/>
          <w:szCs w:val="26"/>
        </w:rPr>
        <w:t xml:space="preserve">іє 98 договорів сервітутного користування землею, </w:t>
      </w:r>
      <w:r w:rsidR="00884E2C" w:rsidRPr="00412092">
        <w:rPr>
          <w:spacing w:val="3"/>
          <w:sz w:val="26"/>
          <w:szCs w:val="26"/>
        </w:rPr>
        <w:t xml:space="preserve">3 </w:t>
      </w:r>
      <w:r w:rsidRPr="00412092">
        <w:rPr>
          <w:spacing w:val="3"/>
          <w:sz w:val="26"/>
          <w:szCs w:val="26"/>
        </w:rPr>
        <w:t xml:space="preserve">з </w:t>
      </w:r>
      <w:r w:rsidR="00884E2C" w:rsidRPr="00412092">
        <w:rPr>
          <w:spacing w:val="3"/>
          <w:sz w:val="26"/>
          <w:szCs w:val="26"/>
        </w:rPr>
        <w:t xml:space="preserve">яких укладено у звітний період. </w:t>
      </w:r>
    </w:p>
    <w:p w:rsidR="003826CD" w:rsidRPr="00412092" w:rsidRDefault="000E267E" w:rsidP="00884E2C">
      <w:pPr>
        <w:spacing w:after="200" w:line="276" w:lineRule="auto"/>
        <w:contextualSpacing/>
        <w:jc w:val="both"/>
        <w:rPr>
          <w:rFonts w:eastAsia="Calibri"/>
          <w:b/>
          <w:i/>
          <w:sz w:val="26"/>
          <w:szCs w:val="26"/>
          <w:lang w:eastAsia="en-US"/>
        </w:rPr>
      </w:pPr>
      <w:r w:rsidRPr="00412092">
        <w:rPr>
          <w:rFonts w:eastAsia="Calibri"/>
          <w:sz w:val="26"/>
          <w:szCs w:val="26"/>
          <w:lang w:eastAsia="en-US"/>
        </w:rPr>
        <w:t xml:space="preserve">    Проводиться моніторинг самовільно зайнятих земельних ділянок без правовстановлюючих документів. На даний час відповідно до методики зроблено розрахунок збитків бюджету від несплати земельного податку або орендної плати по фактичному користуванню земельни</w:t>
      </w:r>
      <w:r w:rsidR="00E65CC7" w:rsidRPr="00412092">
        <w:rPr>
          <w:rFonts w:eastAsia="Calibri"/>
          <w:sz w:val="26"/>
          <w:szCs w:val="26"/>
          <w:lang w:eastAsia="en-US"/>
        </w:rPr>
        <w:t>х</w:t>
      </w:r>
      <w:r w:rsidRPr="00412092">
        <w:rPr>
          <w:rFonts w:eastAsia="Calibri"/>
          <w:sz w:val="26"/>
          <w:szCs w:val="26"/>
          <w:lang w:eastAsia="en-US"/>
        </w:rPr>
        <w:t xml:space="preserve"> ділян</w:t>
      </w:r>
      <w:r w:rsidR="00E65CC7" w:rsidRPr="00412092">
        <w:rPr>
          <w:rFonts w:eastAsia="Calibri"/>
          <w:sz w:val="26"/>
          <w:szCs w:val="26"/>
          <w:lang w:eastAsia="en-US"/>
        </w:rPr>
        <w:t>о</w:t>
      </w:r>
      <w:r w:rsidRPr="00412092">
        <w:rPr>
          <w:rFonts w:eastAsia="Calibri"/>
          <w:sz w:val="26"/>
          <w:szCs w:val="26"/>
          <w:lang w:eastAsia="en-US"/>
        </w:rPr>
        <w:t xml:space="preserve">к та сплачено в місцевий бюджет </w:t>
      </w:r>
      <w:r w:rsidRPr="00412092">
        <w:rPr>
          <w:rFonts w:eastAsia="Calibri"/>
          <w:b/>
          <w:i/>
          <w:sz w:val="26"/>
          <w:szCs w:val="26"/>
          <w:lang w:eastAsia="en-US"/>
        </w:rPr>
        <w:t>185000 грн.</w:t>
      </w:r>
    </w:p>
    <w:p w:rsidR="005C49D2" w:rsidRPr="00412092" w:rsidRDefault="005C49D2" w:rsidP="00985014">
      <w:pPr>
        <w:spacing w:line="276" w:lineRule="auto"/>
        <w:jc w:val="center"/>
        <w:rPr>
          <w:b/>
          <w:i/>
          <w:sz w:val="26"/>
          <w:szCs w:val="26"/>
        </w:rPr>
      </w:pPr>
      <w:r w:rsidRPr="00412092">
        <w:rPr>
          <w:b/>
          <w:i/>
          <w:sz w:val="26"/>
          <w:szCs w:val="26"/>
        </w:rPr>
        <w:t>Житлово-комунальне господарство</w:t>
      </w:r>
    </w:p>
    <w:p w:rsidR="00833CAF" w:rsidRPr="00412092" w:rsidRDefault="00884E2C" w:rsidP="00833CAF">
      <w:pPr>
        <w:jc w:val="both"/>
        <w:rPr>
          <w:sz w:val="26"/>
          <w:szCs w:val="26"/>
        </w:rPr>
      </w:pPr>
      <w:r w:rsidRPr="00412092">
        <w:rPr>
          <w:bCs/>
          <w:sz w:val="26"/>
          <w:szCs w:val="26"/>
        </w:rPr>
        <w:t xml:space="preserve">       </w:t>
      </w:r>
      <w:r w:rsidR="00833CAF" w:rsidRPr="00412092">
        <w:rPr>
          <w:bCs/>
          <w:sz w:val="26"/>
          <w:szCs w:val="26"/>
        </w:rPr>
        <w:t xml:space="preserve">Головною метою </w:t>
      </w:r>
      <w:r w:rsidR="00833CAF" w:rsidRPr="00412092">
        <w:rPr>
          <w:rStyle w:val="apple-converted-space"/>
          <w:b/>
          <w:bCs/>
          <w:sz w:val="26"/>
          <w:szCs w:val="26"/>
          <w:lang w:val="en-US"/>
        </w:rPr>
        <w:t> </w:t>
      </w:r>
      <w:r w:rsidR="00833CAF" w:rsidRPr="00412092">
        <w:rPr>
          <w:sz w:val="26"/>
          <w:szCs w:val="26"/>
        </w:rPr>
        <w:t>розвитку галузі житлово-комунального господарства є надання безперебійних, якісних комунал</w:t>
      </w:r>
      <w:r w:rsidRPr="00412092">
        <w:rPr>
          <w:sz w:val="26"/>
          <w:szCs w:val="26"/>
        </w:rPr>
        <w:t>ьних послуг мешканцям громади, п</w:t>
      </w:r>
      <w:r w:rsidR="00833CAF" w:rsidRPr="00412092">
        <w:rPr>
          <w:sz w:val="26"/>
          <w:szCs w:val="26"/>
        </w:rPr>
        <w:t>окращання   утримання об’єктів благоустрою громади, дотримання належ</w:t>
      </w:r>
      <w:r w:rsidRPr="00412092">
        <w:rPr>
          <w:sz w:val="26"/>
          <w:szCs w:val="26"/>
        </w:rPr>
        <w:t>ного санітарного стану в місті т</w:t>
      </w:r>
      <w:r w:rsidR="00833CAF" w:rsidRPr="00412092">
        <w:rPr>
          <w:sz w:val="26"/>
          <w:szCs w:val="26"/>
        </w:rPr>
        <w:t>а населених</w:t>
      </w:r>
      <w:r w:rsidRPr="00412092">
        <w:rPr>
          <w:sz w:val="26"/>
          <w:szCs w:val="26"/>
        </w:rPr>
        <w:t xml:space="preserve"> пунктах громади, озеленення, </w:t>
      </w:r>
      <w:r w:rsidR="00833CAF" w:rsidRPr="00412092">
        <w:rPr>
          <w:sz w:val="26"/>
          <w:szCs w:val="26"/>
        </w:rPr>
        <w:t xml:space="preserve"> зовнішнє освітлення території міста та старостинських округів. Протягом 1кварталу 2023року на виконання програмних заходів при плані в 50 237,518тис.грн. було профінансовано 1 110,20тис.грн., що становить 2,2%. </w:t>
      </w:r>
    </w:p>
    <w:p w:rsidR="00800F9F" w:rsidRPr="00412092" w:rsidRDefault="00800F9F" w:rsidP="00884E2C">
      <w:pPr>
        <w:rPr>
          <w:sz w:val="26"/>
          <w:szCs w:val="26"/>
        </w:rPr>
      </w:pPr>
    </w:p>
    <w:p w:rsidR="00833CAF" w:rsidRPr="00412092" w:rsidRDefault="00833CAF" w:rsidP="00833CAF">
      <w:pPr>
        <w:jc w:val="center"/>
        <w:rPr>
          <w:sz w:val="26"/>
          <w:szCs w:val="26"/>
        </w:rPr>
      </w:pPr>
      <w:r w:rsidRPr="00412092">
        <w:rPr>
          <w:sz w:val="26"/>
          <w:szCs w:val="26"/>
        </w:rPr>
        <w:t>Виконання заходів за січень-березень 2023року.</w:t>
      </w:r>
    </w:p>
    <w:p w:rsidR="00833CAF" w:rsidRPr="00412092" w:rsidRDefault="00833CAF" w:rsidP="00985014">
      <w:pPr>
        <w:spacing w:line="276" w:lineRule="auto"/>
        <w:jc w:val="center"/>
        <w:rPr>
          <w:b/>
          <w:i/>
          <w:sz w:val="26"/>
          <w:szCs w:val="26"/>
        </w:rPr>
      </w:pPr>
    </w:p>
    <w:p w:rsidR="005C49D2" w:rsidRPr="00412092" w:rsidRDefault="005C49D2" w:rsidP="00833CAF">
      <w:pPr>
        <w:jc w:val="both"/>
        <w:rPr>
          <w:sz w:val="26"/>
          <w:szCs w:val="26"/>
        </w:rPr>
      </w:pPr>
    </w:p>
    <w:p w:rsidR="0075112F" w:rsidRPr="00412092" w:rsidRDefault="0075112F" w:rsidP="00EE47AC">
      <w:pPr>
        <w:contextualSpacing/>
        <w:jc w:val="both"/>
        <w:rPr>
          <w:b/>
          <w:i/>
          <w:sz w:val="26"/>
          <w:szCs w:val="26"/>
        </w:rPr>
      </w:pPr>
    </w:p>
    <w:tbl>
      <w:tblPr>
        <w:tblpPr w:leftFromText="180" w:rightFromText="180" w:vertAnchor="page" w:horzAnchor="page" w:tblpX="2161" w:tblpY="81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6"/>
        <w:gridCol w:w="5605"/>
        <w:gridCol w:w="1450"/>
        <w:gridCol w:w="1279"/>
      </w:tblGrid>
      <w:tr w:rsidR="00412092" w:rsidRPr="00412092" w:rsidTr="00CD08CE">
        <w:trPr>
          <w:trHeight w:val="379"/>
        </w:trPr>
        <w:tc>
          <w:tcPr>
            <w:tcW w:w="0" w:type="auto"/>
            <w:shd w:val="clear" w:color="auto" w:fill="auto"/>
          </w:tcPr>
          <w:p w:rsidR="00412092" w:rsidRPr="00412092" w:rsidRDefault="00412092" w:rsidP="00CD08CE">
            <w:pPr>
              <w:rPr>
                <w:rFonts w:eastAsia="Calibri"/>
                <w:sz w:val="26"/>
                <w:szCs w:val="26"/>
                <w:lang w:eastAsia="en-US"/>
              </w:rPr>
            </w:pPr>
            <w:bookmarkStart w:id="5" w:name="_Hlk136334495"/>
          </w:p>
          <w:p w:rsidR="00412092" w:rsidRPr="00412092" w:rsidRDefault="00412092" w:rsidP="00CD08CE">
            <w:pPr>
              <w:rPr>
                <w:rFonts w:eastAsia="Calibri"/>
                <w:sz w:val="26"/>
                <w:szCs w:val="26"/>
                <w:lang w:eastAsia="en-US"/>
              </w:rPr>
            </w:pPr>
            <w:r w:rsidRPr="00412092">
              <w:rPr>
                <w:rFonts w:eastAsia="Calibri"/>
                <w:sz w:val="26"/>
                <w:szCs w:val="26"/>
                <w:lang w:eastAsia="en-US"/>
              </w:rPr>
              <w:t>КПКВК</w:t>
            </w:r>
          </w:p>
        </w:tc>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План, тис.грн.</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Факт, тис.грн.</w:t>
            </w:r>
          </w:p>
        </w:tc>
      </w:tr>
      <w:bookmarkEnd w:id="5"/>
      <w:tr w:rsidR="00412092" w:rsidRPr="00412092" w:rsidTr="00CD08CE">
        <w:trPr>
          <w:trHeight w:val="179"/>
        </w:trPr>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1216017</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Надання одноразової фінансової допомоги</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3000,00</w:t>
            </w:r>
          </w:p>
        </w:tc>
        <w:tc>
          <w:tcPr>
            <w:tcW w:w="0" w:type="auto"/>
            <w:shd w:val="clear" w:color="auto" w:fill="auto"/>
          </w:tcPr>
          <w:p w:rsidR="00412092" w:rsidRPr="00412092" w:rsidRDefault="00412092" w:rsidP="00CD08CE">
            <w:pPr>
              <w:rPr>
                <w:rFonts w:eastAsia="Calibri"/>
                <w:sz w:val="26"/>
                <w:szCs w:val="26"/>
                <w:lang w:eastAsia="en-US"/>
              </w:rPr>
            </w:pPr>
          </w:p>
        </w:tc>
      </w:tr>
      <w:tr w:rsidR="00412092" w:rsidRPr="00412092" w:rsidTr="00CD08CE">
        <w:trPr>
          <w:trHeight w:val="189"/>
        </w:trPr>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1216020</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Утримання сміттєсортувальної лінії</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1674,946</w:t>
            </w:r>
          </w:p>
        </w:tc>
        <w:tc>
          <w:tcPr>
            <w:tcW w:w="0" w:type="auto"/>
            <w:shd w:val="clear" w:color="auto" w:fill="auto"/>
          </w:tcPr>
          <w:p w:rsidR="00412092" w:rsidRPr="00412092" w:rsidRDefault="00412092" w:rsidP="00CD08CE">
            <w:pPr>
              <w:rPr>
                <w:rFonts w:eastAsia="Calibri"/>
                <w:sz w:val="26"/>
                <w:szCs w:val="26"/>
                <w:lang w:eastAsia="en-US"/>
              </w:rPr>
            </w:pPr>
          </w:p>
        </w:tc>
      </w:tr>
      <w:tr w:rsidR="00412092" w:rsidRPr="00412092" w:rsidTr="00CD08CE">
        <w:trPr>
          <w:trHeight w:val="17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Утримання КНС</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722,196</w:t>
            </w:r>
          </w:p>
        </w:tc>
        <w:tc>
          <w:tcPr>
            <w:tcW w:w="0" w:type="auto"/>
            <w:shd w:val="clear" w:color="auto" w:fill="auto"/>
          </w:tcPr>
          <w:p w:rsidR="00412092" w:rsidRPr="00412092" w:rsidRDefault="00412092" w:rsidP="00CD08CE">
            <w:pPr>
              <w:rPr>
                <w:rFonts w:eastAsia="Calibri"/>
                <w:sz w:val="26"/>
                <w:szCs w:val="26"/>
                <w:lang w:eastAsia="en-US"/>
              </w:rPr>
            </w:pPr>
          </w:p>
        </w:tc>
      </w:tr>
      <w:tr w:rsidR="00412092" w:rsidRPr="00412092" w:rsidTr="00CD08CE">
        <w:trPr>
          <w:trHeight w:val="379"/>
        </w:trPr>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1216030</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Забезпечення функціонування мереж зовнішнього освітлення</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4924,40</w:t>
            </w:r>
          </w:p>
        </w:tc>
        <w:tc>
          <w:tcPr>
            <w:tcW w:w="0" w:type="auto"/>
            <w:shd w:val="clear" w:color="auto" w:fill="auto"/>
          </w:tcPr>
          <w:p w:rsidR="00412092" w:rsidRPr="00412092" w:rsidRDefault="00412092" w:rsidP="00CD08CE">
            <w:pPr>
              <w:rPr>
                <w:rFonts w:eastAsia="Calibri"/>
                <w:sz w:val="26"/>
                <w:szCs w:val="26"/>
                <w:lang w:val="ru-RU" w:eastAsia="en-US"/>
              </w:rPr>
            </w:pPr>
            <w:r w:rsidRPr="00412092">
              <w:rPr>
                <w:rFonts w:eastAsia="Calibri"/>
                <w:sz w:val="26"/>
                <w:szCs w:val="26"/>
                <w:lang w:val="ru-RU" w:eastAsia="en-US"/>
              </w:rPr>
              <w:t>0,88</w:t>
            </w:r>
          </w:p>
        </w:tc>
      </w:tr>
      <w:tr w:rsidR="00412092" w:rsidRPr="00412092" w:rsidTr="00CD08CE">
        <w:trPr>
          <w:trHeight w:val="561"/>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Забезпечення утримання в належному технічному стані об’єктів дорожнього господарства у зимовий період</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1000,00</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456,843</w:t>
            </w:r>
          </w:p>
        </w:tc>
      </w:tr>
      <w:tr w:rsidR="00412092" w:rsidRPr="00412092" w:rsidTr="00CD08CE">
        <w:trPr>
          <w:trHeight w:val="37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Забезпечення сприятливих умов співіснування тварин і людей</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150,00</w:t>
            </w:r>
          </w:p>
        </w:tc>
        <w:tc>
          <w:tcPr>
            <w:tcW w:w="0" w:type="auto"/>
            <w:shd w:val="clear" w:color="auto" w:fill="auto"/>
          </w:tcPr>
          <w:p w:rsidR="00412092" w:rsidRPr="00412092" w:rsidRDefault="00412092" w:rsidP="00CD08CE">
            <w:pPr>
              <w:rPr>
                <w:rFonts w:eastAsia="Calibri"/>
                <w:sz w:val="26"/>
                <w:szCs w:val="26"/>
                <w:lang w:eastAsia="en-US"/>
              </w:rPr>
            </w:pPr>
          </w:p>
        </w:tc>
      </w:tr>
      <w:tr w:rsidR="00412092" w:rsidRPr="00412092" w:rsidTr="00CD08CE">
        <w:trPr>
          <w:trHeight w:val="561"/>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Забезпечення утримання на належному рівні зеленої зони населеного пункту та поліпшення його екологічних умов</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2945,00</w:t>
            </w:r>
          </w:p>
        </w:tc>
        <w:tc>
          <w:tcPr>
            <w:tcW w:w="0" w:type="auto"/>
            <w:shd w:val="clear" w:color="auto" w:fill="auto"/>
          </w:tcPr>
          <w:p w:rsidR="00412092" w:rsidRPr="00412092" w:rsidRDefault="00412092" w:rsidP="00CD08CE">
            <w:pPr>
              <w:rPr>
                <w:rFonts w:eastAsia="Calibri"/>
                <w:sz w:val="26"/>
                <w:szCs w:val="26"/>
                <w:lang w:val="ru-RU" w:eastAsia="en-US"/>
              </w:rPr>
            </w:pPr>
          </w:p>
        </w:tc>
      </w:tr>
      <w:tr w:rsidR="00412092" w:rsidRPr="00412092" w:rsidTr="00CD08CE">
        <w:trPr>
          <w:trHeight w:val="18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Забезпечення санітарної  очистки</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5400,00</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589,017</w:t>
            </w:r>
          </w:p>
        </w:tc>
      </w:tr>
      <w:tr w:rsidR="00412092" w:rsidRPr="00412092" w:rsidTr="00CD08CE">
        <w:trPr>
          <w:trHeight w:val="18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Утримання скверу</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243,805</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40,553</w:t>
            </w:r>
          </w:p>
        </w:tc>
      </w:tr>
      <w:tr w:rsidR="00412092" w:rsidRPr="00412092" w:rsidTr="00CD08CE">
        <w:trPr>
          <w:trHeight w:val="17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Благоустрій кладовищ</w:t>
            </w:r>
          </w:p>
        </w:tc>
        <w:tc>
          <w:tcPr>
            <w:tcW w:w="0" w:type="auto"/>
            <w:shd w:val="clear" w:color="auto" w:fill="auto"/>
          </w:tcPr>
          <w:p w:rsidR="00412092" w:rsidRPr="00412092" w:rsidRDefault="00412092" w:rsidP="00CD08CE">
            <w:pPr>
              <w:tabs>
                <w:tab w:val="left" w:pos="764"/>
              </w:tabs>
              <w:rPr>
                <w:rFonts w:eastAsia="Calibri"/>
                <w:sz w:val="26"/>
                <w:szCs w:val="26"/>
                <w:lang w:eastAsia="en-US"/>
              </w:rPr>
            </w:pPr>
            <w:r w:rsidRPr="00412092">
              <w:rPr>
                <w:rFonts w:eastAsia="Calibri"/>
                <w:sz w:val="26"/>
                <w:szCs w:val="26"/>
                <w:lang w:eastAsia="en-US"/>
              </w:rPr>
              <w:t>766,971</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22,907</w:t>
            </w:r>
          </w:p>
        </w:tc>
      </w:tr>
      <w:tr w:rsidR="00412092" w:rsidRPr="00412092" w:rsidTr="00CD08CE">
        <w:trPr>
          <w:trHeight w:val="37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Поточний ремонт, придбання, влаштування МАФ</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180,00</w:t>
            </w:r>
          </w:p>
        </w:tc>
        <w:tc>
          <w:tcPr>
            <w:tcW w:w="0" w:type="auto"/>
            <w:shd w:val="clear" w:color="auto" w:fill="auto"/>
          </w:tcPr>
          <w:p w:rsidR="00412092" w:rsidRPr="00412092" w:rsidRDefault="00412092" w:rsidP="00CD08CE">
            <w:pPr>
              <w:rPr>
                <w:rFonts w:eastAsia="Calibri"/>
                <w:sz w:val="26"/>
                <w:szCs w:val="26"/>
                <w:lang w:val="ru-RU" w:eastAsia="en-US"/>
              </w:rPr>
            </w:pPr>
          </w:p>
        </w:tc>
      </w:tr>
      <w:tr w:rsidR="00412092" w:rsidRPr="00412092" w:rsidTr="00CD08CE">
        <w:trPr>
          <w:trHeight w:val="17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Ліквідація стихійних звалищ</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150,00</w:t>
            </w:r>
          </w:p>
        </w:tc>
        <w:tc>
          <w:tcPr>
            <w:tcW w:w="0" w:type="auto"/>
            <w:shd w:val="clear" w:color="auto" w:fill="auto"/>
          </w:tcPr>
          <w:p w:rsidR="00412092" w:rsidRPr="00412092" w:rsidRDefault="00412092" w:rsidP="00CD08CE">
            <w:pPr>
              <w:rPr>
                <w:rFonts w:eastAsia="Calibri"/>
                <w:sz w:val="26"/>
                <w:szCs w:val="26"/>
                <w:lang w:val="ru-RU" w:eastAsia="en-US"/>
              </w:rPr>
            </w:pPr>
          </w:p>
        </w:tc>
      </w:tr>
      <w:tr w:rsidR="00412092" w:rsidRPr="00412092" w:rsidTr="00CD08CE">
        <w:trPr>
          <w:trHeight w:val="189"/>
        </w:trPr>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1217461</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Поточний ремонт  та утримання доріг</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5315,00</w:t>
            </w:r>
          </w:p>
        </w:tc>
        <w:tc>
          <w:tcPr>
            <w:tcW w:w="0" w:type="auto"/>
            <w:shd w:val="clear" w:color="auto" w:fill="auto"/>
          </w:tcPr>
          <w:p w:rsidR="00412092" w:rsidRPr="00412092" w:rsidRDefault="00412092" w:rsidP="00CD08CE">
            <w:pPr>
              <w:rPr>
                <w:rFonts w:eastAsia="Calibri"/>
                <w:sz w:val="26"/>
                <w:szCs w:val="26"/>
                <w:lang w:val="ru-RU" w:eastAsia="en-US"/>
              </w:rPr>
            </w:pPr>
          </w:p>
        </w:tc>
      </w:tr>
      <w:tr w:rsidR="00412092" w:rsidRPr="00412092" w:rsidTr="00CD08CE">
        <w:trPr>
          <w:trHeight w:val="17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Капітальний ремонт доріг</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600,00</w:t>
            </w:r>
          </w:p>
        </w:tc>
        <w:tc>
          <w:tcPr>
            <w:tcW w:w="0" w:type="auto"/>
            <w:shd w:val="clear" w:color="auto" w:fill="auto"/>
          </w:tcPr>
          <w:p w:rsidR="00412092" w:rsidRPr="00412092" w:rsidRDefault="00412092" w:rsidP="00CD08CE">
            <w:pPr>
              <w:rPr>
                <w:rFonts w:eastAsia="Calibri"/>
                <w:sz w:val="26"/>
                <w:szCs w:val="26"/>
                <w:lang w:val="ru-RU" w:eastAsia="en-US"/>
              </w:rPr>
            </w:pPr>
          </w:p>
        </w:tc>
      </w:tr>
      <w:tr w:rsidR="00412092" w:rsidRPr="00412092" w:rsidTr="00CD08CE">
        <w:trPr>
          <w:trHeight w:val="189"/>
        </w:trPr>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1217330</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Будівництво мере</w:t>
            </w:r>
            <w:r w:rsidRPr="00412092">
              <w:rPr>
                <w:rFonts w:eastAsia="Calibri"/>
                <w:sz w:val="26"/>
                <w:szCs w:val="26"/>
                <w:lang w:val="ru-RU" w:eastAsia="en-US"/>
              </w:rPr>
              <w:t>ж</w:t>
            </w:r>
            <w:r w:rsidRPr="00412092">
              <w:rPr>
                <w:rFonts w:eastAsia="Calibri"/>
                <w:sz w:val="26"/>
                <w:szCs w:val="26"/>
                <w:lang w:eastAsia="en-US"/>
              </w:rPr>
              <w:t xml:space="preserve"> водопостачання</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11440,084</w:t>
            </w:r>
          </w:p>
        </w:tc>
        <w:tc>
          <w:tcPr>
            <w:tcW w:w="0" w:type="auto"/>
            <w:shd w:val="clear" w:color="auto" w:fill="auto"/>
          </w:tcPr>
          <w:p w:rsidR="00412092" w:rsidRPr="00412092" w:rsidRDefault="00412092" w:rsidP="00CD08CE">
            <w:pPr>
              <w:rPr>
                <w:rFonts w:eastAsia="Calibri"/>
                <w:sz w:val="26"/>
                <w:szCs w:val="26"/>
                <w:lang w:eastAsia="en-US"/>
              </w:rPr>
            </w:pPr>
          </w:p>
        </w:tc>
      </w:tr>
      <w:tr w:rsidR="00412092" w:rsidRPr="00412092" w:rsidTr="00CD08CE">
        <w:trPr>
          <w:trHeight w:val="189"/>
        </w:trPr>
        <w:tc>
          <w:tcPr>
            <w:tcW w:w="0" w:type="auto"/>
            <w:shd w:val="clear" w:color="auto" w:fill="auto"/>
          </w:tcPr>
          <w:p w:rsidR="00412092" w:rsidRPr="00412092" w:rsidRDefault="00412092" w:rsidP="00CD08CE">
            <w:pPr>
              <w:rPr>
                <w:rFonts w:eastAsia="Calibri"/>
                <w:sz w:val="26"/>
                <w:szCs w:val="26"/>
                <w:lang w:eastAsia="en-US"/>
              </w:rPr>
            </w:pP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Технічне переоснащення котелень</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170,00</w:t>
            </w:r>
          </w:p>
        </w:tc>
        <w:tc>
          <w:tcPr>
            <w:tcW w:w="0" w:type="auto"/>
            <w:shd w:val="clear" w:color="auto" w:fill="auto"/>
          </w:tcPr>
          <w:p w:rsidR="00412092" w:rsidRPr="00412092" w:rsidRDefault="00412092" w:rsidP="00CD08CE">
            <w:pPr>
              <w:rPr>
                <w:rFonts w:eastAsia="Calibri"/>
                <w:sz w:val="26"/>
                <w:szCs w:val="26"/>
                <w:lang w:eastAsia="en-US"/>
              </w:rPr>
            </w:pPr>
          </w:p>
        </w:tc>
      </w:tr>
      <w:tr w:rsidR="00412092" w:rsidRPr="00412092" w:rsidTr="00CD08CE">
        <w:trPr>
          <w:trHeight w:val="179"/>
        </w:trPr>
        <w:tc>
          <w:tcPr>
            <w:tcW w:w="0" w:type="auto"/>
            <w:shd w:val="clear" w:color="auto" w:fill="auto"/>
          </w:tcPr>
          <w:p w:rsidR="00412092" w:rsidRPr="00412092" w:rsidRDefault="00412092" w:rsidP="00CD08CE">
            <w:pPr>
              <w:rPr>
                <w:rFonts w:eastAsia="Calibri"/>
                <w:sz w:val="26"/>
                <w:szCs w:val="26"/>
                <w:lang w:val="ru-RU" w:eastAsia="en-US"/>
              </w:rPr>
            </w:pPr>
          </w:p>
        </w:tc>
        <w:tc>
          <w:tcPr>
            <w:tcW w:w="0" w:type="auto"/>
            <w:shd w:val="clear" w:color="auto" w:fill="auto"/>
          </w:tcPr>
          <w:p w:rsidR="00412092" w:rsidRPr="00412092" w:rsidRDefault="00412092" w:rsidP="00CD08CE">
            <w:pPr>
              <w:rPr>
                <w:rFonts w:eastAsia="Calibri"/>
                <w:sz w:val="26"/>
                <w:szCs w:val="26"/>
                <w:lang w:val="ru-RU" w:eastAsia="en-US"/>
              </w:rPr>
            </w:pPr>
            <w:r w:rsidRPr="00412092">
              <w:rPr>
                <w:rFonts w:eastAsia="Calibri"/>
                <w:sz w:val="26"/>
                <w:szCs w:val="26"/>
                <w:lang w:val="ru-RU" w:eastAsia="en-US"/>
              </w:rPr>
              <w:t>Будівництво мереж зовнішньогоосвітлення</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8451,116</w:t>
            </w:r>
          </w:p>
        </w:tc>
        <w:tc>
          <w:tcPr>
            <w:tcW w:w="0" w:type="auto"/>
            <w:shd w:val="clear" w:color="auto" w:fill="auto"/>
          </w:tcPr>
          <w:p w:rsidR="00412092" w:rsidRPr="00412092" w:rsidRDefault="00412092" w:rsidP="00CD08CE">
            <w:pPr>
              <w:rPr>
                <w:rFonts w:eastAsia="Calibri"/>
                <w:sz w:val="26"/>
                <w:szCs w:val="26"/>
                <w:lang w:eastAsia="en-US"/>
              </w:rPr>
            </w:pPr>
          </w:p>
        </w:tc>
      </w:tr>
      <w:tr w:rsidR="00412092" w:rsidRPr="00412092" w:rsidTr="00CD08CE">
        <w:trPr>
          <w:trHeight w:val="379"/>
        </w:trPr>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1217670</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Внески до статутного капіталу КП «Чисте місто» Козятинськох міської ради</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3000,00</w:t>
            </w:r>
          </w:p>
        </w:tc>
        <w:tc>
          <w:tcPr>
            <w:tcW w:w="0" w:type="auto"/>
            <w:shd w:val="clear" w:color="auto" w:fill="auto"/>
          </w:tcPr>
          <w:p w:rsidR="00412092" w:rsidRPr="00412092" w:rsidRDefault="00412092" w:rsidP="00CD08CE">
            <w:pPr>
              <w:rPr>
                <w:rFonts w:eastAsia="Calibri"/>
                <w:sz w:val="26"/>
                <w:szCs w:val="26"/>
                <w:lang w:val="ru-RU" w:eastAsia="en-US"/>
              </w:rPr>
            </w:pPr>
          </w:p>
        </w:tc>
      </w:tr>
      <w:tr w:rsidR="00412092" w:rsidRPr="00412092" w:rsidTr="00CD08CE">
        <w:trPr>
          <w:trHeight w:val="179"/>
        </w:trPr>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1218330</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Ліквідація стихійних звалищ</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104,00</w:t>
            </w:r>
          </w:p>
        </w:tc>
        <w:tc>
          <w:tcPr>
            <w:tcW w:w="0" w:type="auto"/>
            <w:shd w:val="clear" w:color="auto" w:fill="auto"/>
          </w:tcPr>
          <w:p w:rsidR="00412092" w:rsidRPr="00412092" w:rsidRDefault="00412092" w:rsidP="00CD08CE">
            <w:pPr>
              <w:rPr>
                <w:rFonts w:eastAsia="Calibri"/>
                <w:sz w:val="26"/>
                <w:szCs w:val="26"/>
                <w:lang w:eastAsia="en-US"/>
              </w:rPr>
            </w:pPr>
          </w:p>
        </w:tc>
      </w:tr>
      <w:tr w:rsidR="00412092" w:rsidRPr="00412092" w:rsidTr="00CD08CE">
        <w:trPr>
          <w:trHeight w:val="179"/>
        </w:trPr>
        <w:tc>
          <w:tcPr>
            <w:tcW w:w="0" w:type="auto"/>
            <w:gridSpan w:val="2"/>
            <w:shd w:val="clear" w:color="auto" w:fill="auto"/>
          </w:tcPr>
          <w:p w:rsidR="00412092" w:rsidRPr="00412092" w:rsidRDefault="00412092" w:rsidP="00CD08CE">
            <w:pPr>
              <w:jc w:val="center"/>
              <w:rPr>
                <w:rFonts w:eastAsia="Calibri"/>
                <w:sz w:val="26"/>
                <w:szCs w:val="26"/>
                <w:lang w:eastAsia="en-US"/>
              </w:rPr>
            </w:pPr>
            <w:r w:rsidRPr="00412092">
              <w:rPr>
                <w:rFonts w:eastAsia="Calibri"/>
                <w:sz w:val="26"/>
                <w:szCs w:val="26"/>
                <w:lang w:eastAsia="en-US"/>
              </w:rPr>
              <w:t>ВСЬОГО</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50237,518</w:t>
            </w:r>
          </w:p>
        </w:tc>
        <w:tc>
          <w:tcPr>
            <w:tcW w:w="0" w:type="auto"/>
            <w:shd w:val="clear" w:color="auto" w:fill="auto"/>
          </w:tcPr>
          <w:p w:rsidR="00412092" w:rsidRPr="00412092" w:rsidRDefault="00412092" w:rsidP="00CD08CE">
            <w:pPr>
              <w:rPr>
                <w:rFonts w:eastAsia="Calibri"/>
                <w:sz w:val="26"/>
                <w:szCs w:val="26"/>
                <w:lang w:eastAsia="en-US"/>
              </w:rPr>
            </w:pPr>
            <w:r w:rsidRPr="00412092">
              <w:rPr>
                <w:rFonts w:eastAsia="Calibri"/>
                <w:sz w:val="26"/>
                <w:szCs w:val="26"/>
                <w:lang w:eastAsia="en-US"/>
              </w:rPr>
              <w:t>1110,20</w:t>
            </w:r>
          </w:p>
        </w:tc>
      </w:tr>
    </w:tbl>
    <w:p w:rsidR="0075112F" w:rsidRPr="00412092" w:rsidRDefault="0075112F" w:rsidP="00EE47AC">
      <w:pPr>
        <w:contextualSpacing/>
        <w:jc w:val="both"/>
        <w:rPr>
          <w:b/>
          <w:i/>
          <w:sz w:val="26"/>
          <w:szCs w:val="26"/>
        </w:rPr>
      </w:pPr>
    </w:p>
    <w:p w:rsidR="00800F9F" w:rsidRPr="00412092" w:rsidRDefault="00800F9F" w:rsidP="00412092">
      <w:pPr>
        <w:contextualSpacing/>
        <w:rPr>
          <w:b/>
          <w:i/>
          <w:sz w:val="26"/>
          <w:szCs w:val="26"/>
        </w:rPr>
      </w:pPr>
    </w:p>
    <w:p w:rsidR="00F266D0" w:rsidRPr="00412092" w:rsidRDefault="00F266D0" w:rsidP="001C3CF1">
      <w:pPr>
        <w:contextualSpacing/>
        <w:jc w:val="center"/>
        <w:rPr>
          <w:b/>
          <w:i/>
          <w:sz w:val="26"/>
          <w:szCs w:val="26"/>
        </w:rPr>
      </w:pPr>
      <w:r w:rsidRPr="00412092">
        <w:rPr>
          <w:b/>
          <w:i/>
          <w:sz w:val="26"/>
          <w:szCs w:val="26"/>
        </w:rPr>
        <w:t>Містобудування та архітектура</w:t>
      </w:r>
      <w:r w:rsidR="005D2541" w:rsidRPr="00412092">
        <w:rPr>
          <w:b/>
          <w:i/>
          <w:sz w:val="26"/>
          <w:szCs w:val="26"/>
        </w:rPr>
        <w:t>.</w:t>
      </w:r>
    </w:p>
    <w:p w:rsidR="005D2541" w:rsidRPr="00412092" w:rsidRDefault="005D2541" w:rsidP="001C3CF1">
      <w:pPr>
        <w:contextualSpacing/>
        <w:jc w:val="center"/>
        <w:rPr>
          <w:b/>
          <w:i/>
          <w:sz w:val="26"/>
          <w:szCs w:val="26"/>
        </w:rPr>
      </w:pPr>
    </w:p>
    <w:p w:rsidR="005D2541" w:rsidRPr="00412092" w:rsidRDefault="005D2541" w:rsidP="005D2541">
      <w:pPr>
        <w:pStyle w:val="ab"/>
        <w:jc w:val="center"/>
        <w:rPr>
          <w:bCs/>
          <w:sz w:val="26"/>
          <w:szCs w:val="26"/>
        </w:rPr>
      </w:pPr>
      <w:r w:rsidRPr="00412092">
        <w:rPr>
          <w:bCs/>
          <w:sz w:val="26"/>
          <w:szCs w:val="26"/>
        </w:rPr>
        <w:t xml:space="preserve">Об’єкти, яким надано містобудівні умови та обмеження на території Козятинської територіальної громади у </w:t>
      </w:r>
      <w:r w:rsidRPr="00412092">
        <w:rPr>
          <w:bCs/>
          <w:sz w:val="26"/>
          <w:szCs w:val="26"/>
          <w:lang w:val="en-US"/>
        </w:rPr>
        <w:t>I</w:t>
      </w:r>
      <w:r w:rsidRPr="00412092">
        <w:rPr>
          <w:bCs/>
          <w:sz w:val="26"/>
          <w:szCs w:val="26"/>
        </w:rPr>
        <w:t xml:space="preserve"> кварталі 2023 року</w:t>
      </w:r>
    </w:p>
    <w:p w:rsidR="005D2541" w:rsidRPr="00412092" w:rsidRDefault="005D2541" w:rsidP="005D2541">
      <w:pPr>
        <w:tabs>
          <w:tab w:val="center" w:pos="4153"/>
          <w:tab w:val="right" w:pos="8306"/>
        </w:tabs>
        <w:ind w:firstLine="851"/>
        <w:jc w:val="both"/>
        <w:rPr>
          <w:bCs/>
          <w:sz w:val="26"/>
          <w:szCs w:val="26"/>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8966"/>
      </w:tblGrid>
      <w:tr w:rsidR="005D2541" w:rsidRPr="00412092" w:rsidTr="00C909E1">
        <w:trPr>
          <w:trHeight w:val="890"/>
          <w:jc w:val="center"/>
        </w:trPr>
        <w:tc>
          <w:tcPr>
            <w:tcW w:w="945" w:type="dxa"/>
            <w:shd w:val="clear" w:color="auto" w:fill="auto"/>
            <w:vAlign w:val="center"/>
          </w:tcPr>
          <w:p w:rsidR="005D2541" w:rsidRPr="00412092" w:rsidRDefault="005D2541" w:rsidP="005D2541">
            <w:pPr>
              <w:tabs>
                <w:tab w:val="center" w:pos="4153"/>
                <w:tab w:val="right" w:pos="8306"/>
              </w:tabs>
              <w:jc w:val="center"/>
              <w:rPr>
                <w:bCs/>
                <w:sz w:val="26"/>
                <w:szCs w:val="26"/>
                <w:lang w:val="ru-RU"/>
              </w:rPr>
            </w:pPr>
            <w:r w:rsidRPr="00412092">
              <w:rPr>
                <w:bCs/>
                <w:sz w:val="26"/>
                <w:szCs w:val="26"/>
                <w:lang w:val="ru-RU"/>
              </w:rPr>
              <w:t>№п/п</w:t>
            </w:r>
          </w:p>
        </w:tc>
        <w:tc>
          <w:tcPr>
            <w:tcW w:w="8966" w:type="dxa"/>
            <w:shd w:val="clear" w:color="auto" w:fill="auto"/>
            <w:vAlign w:val="center"/>
          </w:tcPr>
          <w:p w:rsidR="005D2541" w:rsidRPr="00412092" w:rsidRDefault="005D2541" w:rsidP="005D2541">
            <w:pPr>
              <w:tabs>
                <w:tab w:val="center" w:pos="4153"/>
                <w:tab w:val="right" w:pos="8306"/>
              </w:tabs>
              <w:jc w:val="center"/>
              <w:rPr>
                <w:bCs/>
                <w:sz w:val="26"/>
                <w:szCs w:val="26"/>
                <w:lang w:val="ru-RU"/>
              </w:rPr>
            </w:pPr>
            <w:r w:rsidRPr="00412092">
              <w:rPr>
                <w:bCs/>
                <w:sz w:val="26"/>
                <w:szCs w:val="26"/>
                <w:lang w:val="ru-RU"/>
              </w:rPr>
              <w:t>Найменуванняоб’єкту</w:t>
            </w:r>
          </w:p>
        </w:tc>
      </w:tr>
      <w:tr w:rsidR="005D2541" w:rsidRPr="00412092" w:rsidTr="00C909E1">
        <w:trPr>
          <w:trHeight w:val="529"/>
          <w:jc w:val="center"/>
        </w:trPr>
        <w:tc>
          <w:tcPr>
            <w:tcW w:w="9911" w:type="dxa"/>
            <w:gridSpan w:val="2"/>
            <w:shd w:val="clear" w:color="auto" w:fill="auto"/>
            <w:vAlign w:val="center"/>
          </w:tcPr>
          <w:p w:rsidR="005D2541" w:rsidRPr="00412092" w:rsidRDefault="005D2541" w:rsidP="005D2541">
            <w:pPr>
              <w:tabs>
                <w:tab w:val="center" w:pos="4153"/>
                <w:tab w:val="right" w:pos="8306"/>
              </w:tabs>
              <w:jc w:val="both"/>
              <w:rPr>
                <w:b/>
                <w:sz w:val="26"/>
                <w:szCs w:val="26"/>
                <w:u w:val="single"/>
                <w:lang w:val="ru-RU"/>
              </w:rPr>
            </w:pPr>
            <w:r w:rsidRPr="00412092">
              <w:rPr>
                <w:b/>
                <w:sz w:val="26"/>
                <w:szCs w:val="26"/>
                <w:lang w:val="en-US"/>
              </w:rPr>
              <w:t>I</w:t>
            </w:r>
            <w:r w:rsidRPr="00412092">
              <w:rPr>
                <w:b/>
                <w:sz w:val="26"/>
                <w:szCs w:val="26"/>
                <w:u w:val="single"/>
                <w:lang w:val="ru-RU"/>
              </w:rPr>
              <w:t>. Об’єкти</w:t>
            </w:r>
            <w:r w:rsidR="00800F9F" w:rsidRPr="00412092">
              <w:rPr>
                <w:b/>
                <w:sz w:val="26"/>
                <w:szCs w:val="26"/>
                <w:u w:val="single"/>
                <w:lang w:val="ru-RU"/>
              </w:rPr>
              <w:t xml:space="preserve"> </w:t>
            </w:r>
            <w:r w:rsidRPr="00412092">
              <w:rPr>
                <w:b/>
                <w:sz w:val="26"/>
                <w:szCs w:val="26"/>
                <w:u w:val="single"/>
                <w:lang w:val="ru-RU"/>
              </w:rPr>
              <w:t>виробничого</w:t>
            </w:r>
            <w:r w:rsidR="00800F9F" w:rsidRPr="00412092">
              <w:rPr>
                <w:b/>
                <w:sz w:val="26"/>
                <w:szCs w:val="26"/>
                <w:u w:val="single"/>
                <w:lang w:val="ru-RU"/>
              </w:rPr>
              <w:t xml:space="preserve"> </w:t>
            </w:r>
            <w:r w:rsidRPr="00412092">
              <w:rPr>
                <w:b/>
                <w:sz w:val="26"/>
                <w:szCs w:val="26"/>
                <w:u w:val="single"/>
                <w:lang w:val="ru-RU"/>
              </w:rPr>
              <w:t>призначення</w:t>
            </w:r>
          </w:p>
        </w:tc>
      </w:tr>
      <w:tr w:rsidR="005D2541" w:rsidRPr="00412092" w:rsidTr="00C909E1">
        <w:trPr>
          <w:trHeight w:val="571"/>
          <w:jc w:val="center"/>
        </w:trPr>
        <w:tc>
          <w:tcPr>
            <w:tcW w:w="945" w:type="dxa"/>
            <w:shd w:val="clear" w:color="auto" w:fill="auto"/>
            <w:vAlign w:val="center"/>
          </w:tcPr>
          <w:p w:rsidR="005D2541" w:rsidRPr="00412092" w:rsidRDefault="005D2541" w:rsidP="005D2541">
            <w:pPr>
              <w:tabs>
                <w:tab w:val="center" w:pos="4153"/>
                <w:tab w:val="right" w:pos="8306"/>
              </w:tabs>
              <w:jc w:val="center"/>
              <w:rPr>
                <w:bCs/>
                <w:sz w:val="26"/>
                <w:szCs w:val="26"/>
                <w:lang w:val="ru-RU"/>
              </w:rPr>
            </w:pPr>
            <w:r w:rsidRPr="00412092">
              <w:rPr>
                <w:bCs/>
                <w:sz w:val="26"/>
                <w:szCs w:val="26"/>
                <w:lang w:val="ru-RU"/>
              </w:rPr>
              <w:t>1</w:t>
            </w:r>
          </w:p>
        </w:tc>
        <w:tc>
          <w:tcPr>
            <w:tcW w:w="8966" w:type="dxa"/>
            <w:shd w:val="clear" w:color="auto" w:fill="auto"/>
            <w:vAlign w:val="center"/>
          </w:tcPr>
          <w:p w:rsidR="005D2541" w:rsidRPr="00412092" w:rsidRDefault="005D2541" w:rsidP="005F05D8">
            <w:pPr>
              <w:tabs>
                <w:tab w:val="center" w:pos="4153"/>
                <w:tab w:val="right" w:pos="8306"/>
              </w:tabs>
              <w:rPr>
                <w:bCs/>
                <w:sz w:val="26"/>
                <w:szCs w:val="26"/>
                <w:lang w:val="ru-RU"/>
              </w:rPr>
            </w:pPr>
            <w:r w:rsidRPr="00412092">
              <w:rPr>
                <w:sz w:val="26"/>
                <w:szCs w:val="26"/>
                <w:shd w:val="clear" w:color="auto" w:fill="FFFFFF"/>
                <w:lang w:val="ru-RU"/>
              </w:rPr>
              <w:t>Реконструкція</w:t>
            </w:r>
            <w:r w:rsidR="00800F9F" w:rsidRPr="00412092">
              <w:rPr>
                <w:sz w:val="26"/>
                <w:szCs w:val="26"/>
                <w:shd w:val="clear" w:color="auto" w:fill="FFFFFF"/>
                <w:lang w:val="ru-RU"/>
              </w:rPr>
              <w:t xml:space="preserve"> </w:t>
            </w:r>
            <w:r w:rsidRPr="00412092">
              <w:rPr>
                <w:sz w:val="26"/>
                <w:szCs w:val="26"/>
                <w:shd w:val="clear" w:color="auto" w:fill="FFFFFF"/>
                <w:lang w:val="ru-RU"/>
              </w:rPr>
              <w:t>будівлі гаража під</w:t>
            </w:r>
            <w:r w:rsidR="00C45EEE" w:rsidRPr="00412092">
              <w:rPr>
                <w:sz w:val="26"/>
                <w:szCs w:val="26"/>
                <w:shd w:val="clear" w:color="auto" w:fill="FFFFFF"/>
                <w:lang w:val="ru-RU"/>
              </w:rPr>
              <w:t xml:space="preserve"> </w:t>
            </w:r>
            <w:r w:rsidRPr="00412092">
              <w:rPr>
                <w:sz w:val="26"/>
                <w:szCs w:val="26"/>
                <w:shd w:val="clear" w:color="auto" w:fill="FFFFFF"/>
                <w:lang w:val="ru-RU"/>
              </w:rPr>
              <w:t>торгівельно-складську</w:t>
            </w:r>
            <w:r w:rsidR="00800F9F" w:rsidRPr="00412092">
              <w:rPr>
                <w:sz w:val="26"/>
                <w:szCs w:val="26"/>
                <w:shd w:val="clear" w:color="auto" w:fill="FFFFFF"/>
                <w:lang w:val="ru-RU"/>
              </w:rPr>
              <w:t xml:space="preserve"> будівлю з офісними </w:t>
            </w:r>
            <w:r w:rsidRPr="00412092">
              <w:rPr>
                <w:sz w:val="26"/>
                <w:szCs w:val="26"/>
                <w:shd w:val="clear" w:color="auto" w:fill="FFFFFF"/>
                <w:lang w:val="ru-RU"/>
              </w:rPr>
              <w:t>приміщеннями по вул. Грушевського, 49, в м.Козятин</w:t>
            </w:r>
            <w:r w:rsidR="00C45EEE" w:rsidRPr="00412092">
              <w:rPr>
                <w:sz w:val="26"/>
                <w:szCs w:val="26"/>
                <w:shd w:val="clear" w:color="auto" w:fill="FFFFFF"/>
                <w:lang w:val="ru-RU"/>
              </w:rPr>
              <w:t xml:space="preserve"> </w:t>
            </w:r>
            <w:r w:rsidRPr="00412092">
              <w:rPr>
                <w:sz w:val="26"/>
                <w:szCs w:val="26"/>
                <w:shd w:val="clear" w:color="auto" w:fill="FFFFFF"/>
                <w:lang w:val="ru-RU"/>
              </w:rPr>
              <w:t>Хмільницького району Вінницької</w:t>
            </w:r>
            <w:r w:rsidR="00C45EEE" w:rsidRPr="00412092">
              <w:rPr>
                <w:sz w:val="26"/>
                <w:szCs w:val="26"/>
                <w:shd w:val="clear" w:color="auto" w:fill="FFFFFF"/>
                <w:lang w:val="ru-RU"/>
              </w:rPr>
              <w:t xml:space="preserve"> </w:t>
            </w:r>
            <w:r w:rsidRPr="00412092">
              <w:rPr>
                <w:sz w:val="26"/>
                <w:szCs w:val="26"/>
                <w:shd w:val="clear" w:color="auto" w:fill="FFFFFF"/>
                <w:lang w:val="ru-RU"/>
              </w:rPr>
              <w:t>області</w:t>
            </w:r>
          </w:p>
        </w:tc>
      </w:tr>
      <w:tr w:rsidR="005D2541" w:rsidRPr="00412092" w:rsidTr="00C909E1">
        <w:trPr>
          <w:trHeight w:val="571"/>
          <w:jc w:val="center"/>
        </w:trPr>
        <w:tc>
          <w:tcPr>
            <w:tcW w:w="945" w:type="dxa"/>
            <w:shd w:val="clear" w:color="auto" w:fill="auto"/>
            <w:vAlign w:val="center"/>
          </w:tcPr>
          <w:p w:rsidR="005D2541" w:rsidRPr="00412092" w:rsidRDefault="005D2541" w:rsidP="005D2541">
            <w:pPr>
              <w:tabs>
                <w:tab w:val="center" w:pos="4153"/>
                <w:tab w:val="right" w:pos="8306"/>
              </w:tabs>
              <w:jc w:val="center"/>
              <w:rPr>
                <w:bCs/>
                <w:sz w:val="26"/>
                <w:szCs w:val="26"/>
              </w:rPr>
            </w:pPr>
            <w:r w:rsidRPr="00412092">
              <w:rPr>
                <w:bCs/>
                <w:sz w:val="26"/>
                <w:szCs w:val="26"/>
              </w:rPr>
              <w:t>2</w:t>
            </w:r>
          </w:p>
        </w:tc>
        <w:tc>
          <w:tcPr>
            <w:tcW w:w="8966" w:type="dxa"/>
            <w:shd w:val="clear" w:color="auto" w:fill="auto"/>
            <w:vAlign w:val="center"/>
          </w:tcPr>
          <w:p w:rsidR="005D2541" w:rsidRPr="00412092" w:rsidRDefault="005D2541" w:rsidP="005F05D8">
            <w:pPr>
              <w:tabs>
                <w:tab w:val="center" w:pos="4153"/>
                <w:tab w:val="right" w:pos="8306"/>
              </w:tabs>
              <w:rPr>
                <w:sz w:val="26"/>
                <w:szCs w:val="26"/>
                <w:shd w:val="clear" w:color="auto" w:fill="FFFFFF"/>
                <w:lang w:val="ru-RU"/>
              </w:rPr>
            </w:pPr>
            <w:r w:rsidRPr="00412092">
              <w:rPr>
                <w:sz w:val="26"/>
                <w:szCs w:val="26"/>
                <w:shd w:val="clear" w:color="auto" w:fill="FFFFFF"/>
                <w:lang w:val="ru-RU"/>
              </w:rPr>
              <w:t>Реконструкція</w:t>
            </w:r>
            <w:r w:rsidR="00800F9F" w:rsidRPr="00412092">
              <w:rPr>
                <w:sz w:val="26"/>
                <w:szCs w:val="26"/>
                <w:shd w:val="clear" w:color="auto" w:fill="FFFFFF"/>
                <w:lang w:val="ru-RU"/>
              </w:rPr>
              <w:t xml:space="preserve"> </w:t>
            </w:r>
            <w:r w:rsidRPr="00412092">
              <w:rPr>
                <w:sz w:val="26"/>
                <w:szCs w:val="26"/>
                <w:shd w:val="clear" w:color="auto" w:fill="FFFFFF"/>
                <w:lang w:val="ru-RU"/>
              </w:rPr>
              <w:t>будівлі гаража під</w:t>
            </w:r>
            <w:r w:rsidR="00C45EEE" w:rsidRPr="00412092">
              <w:rPr>
                <w:sz w:val="26"/>
                <w:szCs w:val="26"/>
                <w:shd w:val="clear" w:color="auto" w:fill="FFFFFF"/>
                <w:lang w:val="ru-RU"/>
              </w:rPr>
              <w:t xml:space="preserve"> </w:t>
            </w:r>
            <w:r w:rsidRPr="00412092">
              <w:rPr>
                <w:sz w:val="26"/>
                <w:szCs w:val="26"/>
                <w:shd w:val="clear" w:color="auto" w:fill="FFFFFF"/>
                <w:lang w:val="ru-RU"/>
              </w:rPr>
              <w:t>господарсько-складську</w:t>
            </w:r>
            <w:r w:rsidR="00800F9F" w:rsidRPr="00412092">
              <w:rPr>
                <w:sz w:val="26"/>
                <w:szCs w:val="26"/>
                <w:shd w:val="clear" w:color="auto" w:fill="FFFFFF"/>
                <w:lang w:val="ru-RU"/>
              </w:rPr>
              <w:t xml:space="preserve"> </w:t>
            </w:r>
            <w:r w:rsidRPr="00412092">
              <w:rPr>
                <w:sz w:val="26"/>
                <w:szCs w:val="26"/>
                <w:shd w:val="clear" w:color="auto" w:fill="FFFFFF"/>
                <w:lang w:val="ru-RU"/>
              </w:rPr>
              <w:t>будівлю по вул. Грушевського, 49 в м.Козятин</w:t>
            </w:r>
            <w:r w:rsidR="00800F9F" w:rsidRPr="00412092">
              <w:rPr>
                <w:sz w:val="26"/>
                <w:szCs w:val="26"/>
                <w:shd w:val="clear" w:color="auto" w:fill="FFFFFF"/>
                <w:lang w:val="ru-RU"/>
              </w:rPr>
              <w:t xml:space="preserve"> </w:t>
            </w:r>
            <w:r w:rsidRPr="00412092">
              <w:rPr>
                <w:sz w:val="26"/>
                <w:szCs w:val="26"/>
                <w:shd w:val="clear" w:color="auto" w:fill="FFFFFF"/>
                <w:lang w:val="ru-RU"/>
              </w:rPr>
              <w:t>Хмільницького району Вінницької</w:t>
            </w:r>
            <w:r w:rsidR="00800F9F" w:rsidRPr="00412092">
              <w:rPr>
                <w:sz w:val="26"/>
                <w:szCs w:val="26"/>
                <w:shd w:val="clear" w:color="auto" w:fill="FFFFFF"/>
                <w:lang w:val="ru-RU"/>
              </w:rPr>
              <w:t xml:space="preserve"> </w:t>
            </w:r>
            <w:r w:rsidRPr="00412092">
              <w:rPr>
                <w:sz w:val="26"/>
                <w:szCs w:val="26"/>
                <w:shd w:val="clear" w:color="auto" w:fill="FFFFFF"/>
                <w:lang w:val="ru-RU"/>
              </w:rPr>
              <w:t>області</w:t>
            </w:r>
          </w:p>
        </w:tc>
      </w:tr>
      <w:tr w:rsidR="005D2541" w:rsidRPr="00412092" w:rsidTr="00C909E1">
        <w:trPr>
          <w:trHeight w:val="571"/>
          <w:jc w:val="center"/>
        </w:trPr>
        <w:tc>
          <w:tcPr>
            <w:tcW w:w="945" w:type="dxa"/>
            <w:shd w:val="clear" w:color="auto" w:fill="auto"/>
            <w:vAlign w:val="center"/>
          </w:tcPr>
          <w:p w:rsidR="005D2541" w:rsidRPr="00412092" w:rsidRDefault="005D2541" w:rsidP="005D2541">
            <w:pPr>
              <w:tabs>
                <w:tab w:val="center" w:pos="4153"/>
                <w:tab w:val="right" w:pos="8306"/>
              </w:tabs>
              <w:jc w:val="center"/>
              <w:rPr>
                <w:bCs/>
                <w:sz w:val="26"/>
                <w:szCs w:val="26"/>
              </w:rPr>
            </w:pPr>
            <w:r w:rsidRPr="00412092">
              <w:rPr>
                <w:bCs/>
                <w:sz w:val="26"/>
                <w:szCs w:val="26"/>
              </w:rPr>
              <w:t>3</w:t>
            </w:r>
          </w:p>
        </w:tc>
        <w:tc>
          <w:tcPr>
            <w:tcW w:w="8966" w:type="dxa"/>
            <w:shd w:val="clear" w:color="auto" w:fill="auto"/>
            <w:vAlign w:val="center"/>
          </w:tcPr>
          <w:p w:rsidR="005D2541" w:rsidRPr="00412092" w:rsidRDefault="005D2541" w:rsidP="005F05D8">
            <w:pPr>
              <w:tabs>
                <w:tab w:val="center" w:pos="4153"/>
                <w:tab w:val="right" w:pos="8306"/>
              </w:tabs>
              <w:rPr>
                <w:sz w:val="26"/>
                <w:szCs w:val="26"/>
                <w:shd w:val="clear" w:color="auto" w:fill="FFFFFF"/>
              </w:rPr>
            </w:pPr>
            <w:r w:rsidRPr="00412092">
              <w:rPr>
                <w:sz w:val="26"/>
                <w:szCs w:val="26"/>
                <w:shd w:val="clear" w:color="auto" w:fill="FFFFFF"/>
              </w:rPr>
              <w:t>Нове</w:t>
            </w:r>
            <w:r w:rsidR="00800F9F" w:rsidRPr="00412092">
              <w:rPr>
                <w:sz w:val="26"/>
                <w:szCs w:val="26"/>
                <w:shd w:val="clear" w:color="auto" w:fill="FFFFFF"/>
              </w:rPr>
              <w:t xml:space="preserve"> </w:t>
            </w:r>
            <w:r w:rsidRPr="00412092">
              <w:rPr>
                <w:sz w:val="26"/>
                <w:szCs w:val="26"/>
                <w:shd w:val="clear" w:color="auto" w:fill="FFFFFF"/>
              </w:rPr>
              <w:t>будівництво</w:t>
            </w:r>
            <w:r w:rsidR="00800F9F" w:rsidRPr="00412092">
              <w:rPr>
                <w:sz w:val="26"/>
                <w:szCs w:val="26"/>
                <w:shd w:val="clear" w:color="auto" w:fill="FFFFFF"/>
              </w:rPr>
              <w:t xml:space="preserve"> </w:t>
            </w:r>
            <w:r w:rsidRPr="00412092">
              <w:rPr>
                <w:sz w:val="26"/>
                <w:szCs w:val="26"/>
                <w:shd w:val="clear" w:color="auto" w:fill="FFFFFF"/>
              </w:rPr>
              <w:t>господарської</w:t>
            </w:r>
            <w:r w:rsidR="00800F9F" w:rsidRPr="00412092">
              <w:rPr>
                <w:sz w:val="26"/>
                <w:szCs w:val="26"/>
                <w:shd w:val="clear" w:color="auto" w:fill="FFFFFF"/>
              </w:rPr>
              <w:t xml:space="preserve"> </w:t>
            </w:r>
            <w:r w:rsidRPr="00412092">
              <w:rPr>
                <w:sz w:val="26"/>
                <w:szCs w:val="26"/>
                <w:shd w:val="clear" w:color="auto" w:fill="FFFFFF"/>
              </w:rPr>
              <w:t>будівлі для обслуговування</w:t>
            </w:r>
            <w:r w:rsidR="00800F9F" w:rsidRPr="00412092">
              <w:rPr>
                <w:sz w:val="26"/>
                <w:szCs w:val="26"/>
                <w:shd w:val="clear" w:color="auto" w:fill="FFFFFF"/>
              </w:rPr>
              <w:t xml:space="preserve"> </w:t>
            </w:r>
            <w:r w:rsidRPr="00412092">
              <w:rPr>
                <w:sz w:val="26"/>
                <w:szCs w:val="26"/>
                <w:shd w:val="clear" w:color="auto" w:fill="FFFFFF"/>
              </w:rPr>
              <w:t>будівель</w:t>
            </w:r>
            <w:r w:rsidR="00800F9F" w:rsidRPr="00412092">
              <w:rPr>
                <w:sz w:val="26"/>
                <w:szCs w:val="26"/>
                <w:shd w:val="clear" w:color="auto" w:fill="FFFFFF"/>
              </w:rPr>
              <w:t xml:space="preserve"> </w:t>
            </w:r>
            <w:r w:rsidRPr="00412092">
              <w:rPr>
                <w:sz w:val="26"/>
                <w:szCs w:val="26"/>
                <w:shd w:val="clear" w:color="auto" w:fill="FFFFFF"/>
              </w:rPr>
              <w:t>торгівлі по вул. Ярослава Мудрого, 155а, в м. Козятин</w:t>
            </w:r>
            <w:r w:rsidR="00800F9F" w:rsidRPr="00412092">
              <w:rPr>
                <w:sz w:val="26"/>
                <w:szCs w:val="26"/>
                <w:shd w:val="clear" w:color="auto" w:fill="FFFFFF"/>
              </w:rPr>
              <w:t xml:space="preserve"> </w:t>
            </w:r>
            <w:r w:rsidRPr="00412092">
              <w:rPr>
                <w:sz w:val="26"/>
                <w:szCs w:val="26"/>
                <w:shd w:val="clear" w:color="auto" w:fill="FFFFFF"/>
              </w:rPr>
              <w:t>Хмільницького району Вінницької</w:t>
            </w:r>
            <w:r w:rsidR="00800F9F" w:rsidRPr="00412092">
              <w:rPr>
                <w:sz w:val="26"/>
                <w:szCs w:val="26"/>
                <w:shd w:val="clear" w:color="auto" w:fill="FFFFFF"/>
              </w:rPr>
              <w:t xml:space="preserve"> </w:t>
            </w:r>
            <w:r w:rsidRPr="00412092">
              <w:rPr>
                <w:sz w:val="26"/>
                <w:szCs w:val="26"/>
                <w:shd w:val="clear" w:color="auto" w:fill="FFFFFF"/>
              </w:rPr>
              <w:t>області</w:t>
            </w:r>
          </w:p>
        </w:tc>
      </w:tr>
      <w:tr w:rsidR="005D2541" w:rsidRPr="00412092" w:rsidTr="00C909E1">
        <w:trPr>
          <w:trHeight w:val="537"/>
          <w:jc w:val="center"/>
        </w:trPr>
        <w:tc>
          <w:tcPr>
            <w:tcW w:w="9911" w:type="dxa"/>
            <w:gridSpan w:val="2"/>
            <w:shd w:val="clear" w:color="auto" w:fill="auto"/>
            <w:vAlign w:val="center"/>
          </w:tcPr>
          <w:p w:rsidR="005D2541" w:rsidRPr="00412092" w:rsidRDefault="005D2541" w:rsidP="005D2541">
            <w:pPr>
              <w:tabs>
                <w:tab w:val="center" w:pos="4153"/>
                <w:tab w:val="right" w:pos="8306"/>
              </w:tabs>
              <w:rPr>
                <w:bCs/>
                <w:sz w:val="26"/>
                <w:szCs w:val="26"/>
                <w:lang w:val="ru-RU"/>
              </w:rPr>
            </w:pPr>
            <w:r w:rsidRPr="00412092">
              <w:rPr>
                <w:b/>
                <w:sz w:val="26"/>
                <w:szCs w:val="26"/>
                <w:lang w:val="en-US"/>
              </w:rPr>
              <w:lastRenderedPageBreak/>
              <w:t>II</w:t>
            </w:r>
            <w:r w:rsidRPr="00412092">
              <w:rPr>
                <w:b/>
                <w:sz w:val="26"/>
                <w:szCs w:val="26"/>
                <w:u w:val="single"/>
                <w:lang w:val="ru-RU"/>
              </w:rPr>
              <w:t>. Об’єкти</w:t>
            </w:r>
            <w:r w:rsidR="00800F9F" w:rsidRPr="00412092">
              <w:rPr>
                <w:b/>
                <w:sz w:val="26"/>
                <w:szCs w:val="26"/>
                <w:u w:val="single"/>
                <w:lang w:val="ru-RU"/>
              </w:rPr>
              <w:t xml:space="preserve"> </w:t>
            </w:r>
            <w:r w:rsidRPr="00412092">
              <w:rPr>
                <w:b/>
                <w:sz w:val="26"/>
                <w:szCs w:val="26"/>
                <w:u w:val="single"/>
                <w:lang w:val="ru-RU"/>
              </w:rPr>
              <w:t>невиробничого</w:t>
            </w:r>
            <w:r w:rsidR="00800F9F" w:rsidRPr="00412092">
              <w:rPr>
                <w:b/>
                <w:sz w:val="26"/>
                <w:szCs w:val="26"/>
                <w:u w:val="single"/>
                <w:lang w:val="ru-RU"/>
              </w:rPr>
              <w:t xml:space="preserve"> </w:t>
            </w:r>
            <w:r w:rsidRPr="00412092">
              <w:rPr>
                <w:b/>
                <w:sz w:val="26"/>
                <w:szCs w:val="26"/>
                <w:u w:val="single"/>
                <w:lang w:val="ru-RU"/>
              </w:rPr>
              <w:t>призначення</w:t>
            </w:r>
          </w:p>
        </w:tc>
      </w:tr>
      <w:tr w:rsidR="005D2541" w:rsidRPr="00412092" w:rsidTr="00C909E1">
        <w:trPr>
          <w:trHeight w:val="989"/>
          <w:jc w:val="center"/>
        </w:trPr>
        <w:tc>
          <w:tcPr>
            <w:tcW w:w="945" w:type="dxa"/>
            <w:shd w:val="clear" w:color="auto" w:fill="auto"/>
            <w:vAlign w:val="center"/>
          </w:tcPr>
          <w:p w:rsidR="005D2541" w:rsidRPr="00412092" w:rsidRDefault="005D2541" w:rsidP="005D2541">
            <w:pPr>
              <w:tabs>
                <w:tab w:val="center" w:pos="4153"/>
                <w:tab w:val="right" w:pos="8306"/>
              </w:tabs>
              <w:jc w:val="center"/>
              <w:rPr>
                <w:bCs/>
                <w:sz w:val="26"/>
                <w:szCs w:val="26"/>
                <w:lang w:val="ru-RU"/>
              </w:rPr>
            </w:pPr>
            <w:r w:rsidRPr="00412092">
              <w:rPr>
                <w:bCs/>
                <w:sz w:val="26"/>
                <w:szCs w:val="26"/>
                <w:lang w:val="ru-RU"/>
              </w:rPr>
              <w:t>1</w:t>
            </w:r>
          </w:p>
        </w:tc>
        <w:tc>
          <w:tcPr>
            <w:tcW w:w="8966" w:type="dxa"/>
            <w:shd w:val="clear" w:color="auto" w:fill="auto"/>
            <w:vAlign w:val="center"/>
          </w:tcPr>
          <w:p w:rsidR="005D2541" w:rsidRPr="00412092" w:rsidRDefault="005D2541" w:rsidP="005F05D8">
            <w:pPr>
              <w:tabs>
                <w:tab w:val="center" w:pos="4153"/>
                <w:tab w:val="right" w:pos="8306"/>
              </w:tabs>
              <w:rPr>
                <w:bCs/>
                <w:sz w:val="26"/>
                <w:szCs w:val="26"/>
                <w:lang w:val="ru-RU"/>
              </w:rPr>
            </w:pPr>
            <w:r w:rsidRPr="00412092">
              <w:rPr>
                <w:sz w:val="26"/>
                <w:szCs w:val="26"/>
                <w:shd w:val="clear" w:color="auto" w:fill="FFFFFF"/>
                <w:lang w:val="ru-RU"/>
              </w:rPr>
              <w:t>Реконструкція</w:t>
            </w:r>
            <w:r w:rsidR="00800F9F" w:rsidRPr="00412092">
              <w:rPr>
                <w:sz w:val="26"/>
                <w:szCs w:val="26"/>
                <w:shd w:val="clear" w:color="auto" w:fill="FFFFFF"/>
                <w:lang w:val="ru-RU"/>
              </w:rPr>
              <w:t xml:space="preserve"> </w:t>
            </w:r>
            <w:r w:rsidRPr="00412092">
              <w:rPr>
                <w:sz w:val="26"/>
                <w:szCs w:val="26"/>
                <w:shd w:val="clear" w:color="auto" w:fill="FFFFFF"/>
                <w:lang w:val="ru-RU"/>
              </w:rPr>
              <w:t>садибного</w:t>
            </w:r>
            <w:r w:rsidR="00800F9F" w:rsidRPr="00412092">
              <w:rPr>
                <w:sz w:val="26"/>
                <w:szCs w:val="26"/>
                <w:shd w:val="clear" w:color="auto" w:fill="FFFFFF"/>
                <w:lang w:val="ru-RU"/>
              </w:rPr>
              <w:t xml:space="preserve"> </w:t>
            </w:r>
            <w:r w:rsidRPr="00412092">
              <w:rPr>
                <w:sz w:val="26"/>
                <w:szCs w:val="26"/>
                <w:shd w:val="clear" w:color="auto" w:fill="FFFFFF"/>
                <w:lang w:val="ru-RU"/>
              </w:rPr>
              <w:t>житлового</w:t>
            </w:r>
            <w:r w:rsidR="00800F9F" w:rsidRPr="00412092">
              <w:rPr>
                <w:sz w:val="26"/>
                <w:szCs w:val="26"/>
                <w:shd w:val="clear" w:color="auto" w:fill="FFFFFF"/>
                <w:lang w:val="ru-RU"/>
              </w:rPr>
              <w:t xml:space="preserve"> </w:t>
            </w:r>
            <w:r w:rsidRPr="00412092">
              <w:rPr>
                <w:sz w:val="26"/>
                <w:szCs w:val="26"/>
                <w:shd w:val="clear" w:color="auto" w:fill="FFFFFF"/>
                <w:lang w:val="ru-RU"/>
              </w:rPr>
              <w:t>будинку з будівництвом</w:t>
            </w:r>
            <w:r w:rsidR="00800F9F" w:rsidRPr="00412092">
              <w:rPr>
                <w:sz w:val="26"/>
                <w:szCs w:val="26"/>
                <w:shd w:val="clear" w:color="auto" w:fill="FFFFFF"/>
                <w:lang w:val="ru-RU"/>
              </w:rPr>
              <w:t xml:space="preserve"> </w:t>
            </w:r>
            <w:r w:rsidRPr="00412092">
              <w:rPr>
                <w:sz w:val="26"/>
                <w:szCs w:val="26"/>
                <w:shd w:val="clear" w:color="auto" w:fill="FFFFFF"/>
                <w:lang w:val="ru-RU"/>
              </w:rPr>
              <w:t xml:space="preserve">прибудови та </w:t>
            </w:r>
            <w:r w:rsidR="00C45EEE" w:rsidRPr="00412092">
              <w:rPr>
                <w:sz w:val="26"/>
                <w:szCs w:val="26"/>
                <w:shd w:val="clear" w:color="auto" w:fill="FFFFFF"/>
                <w:lang w:val="ru-RU"/>
              </w:rPr>
              <w:t>нов</w:t>
            </w:r>
            <w:r w:rsidR="00800F9F" w:rsidRPr="00412092">
              <w:rPr>
                <w:sz w:val="26"/>
                <w:szCs w:val="26"/>
                <w:shd w:val="clear" w:color="auto" w:fill="FFFFFF"/>
                <w:lang w:val="ru-RU"/>
              </w:rPr>
              <w:t xml:space="preserve">е </w:t>
            </w:r>
            <w:r w:rsidRPr="00412092">
              <w:rPr>
                <w:sz w:val="26"/>
                <w:szCs w:val="26"/>
                <w:shd w:val="clear" w:color="auto" w:fill="FFFFFF"/>
                <w:lang w:val="ru-RU"/>
              </w:rPr>
              <w:t>будівництво</w:t>
            </w:r>
            <w:r w:rsidR="00800F9F" w:rsidRPr="00412092">
              <w:rPr>
                <w:sz w:val="26"/>
                <w:szCs w:val="26"/>
                <w:shd w:val="clear" w:color="auto" w:fill="FFFFFF"/>
                <w:lang w:val="ru-RU"/>
              </w:rPr>
              <w:t xml:space="preserve"> </w:t>
            </w:r>
            <w:r w:rsidRPr="00412092">
              <w:rPr>
                <w:sz w:val="26"/>
                <w:szCs w:val="26"/>
                <w:shd w:val="clear" w:color="auto" w:fill="FFFFFF"/>
                <w:lang w:val="ru-RU"/>
              </w:rPr>
              <w:t>господарської</w:t>
            </w:r>
            <w:r w:rsidR="00800F9F" w:rsidRPr="00412092">
              <w:rPr>
                <w:sz w:val="26"/>
                <w:szCs w:val="26"/>
                <w:shd w:val="clear" w:color="auto" w:fill="FFFFFF"/>
                <w:lang w:val="ru-RU"/>
              </w:rPr>
              <w:t xml:space="preserve"> </w:t>
            </w:r>
            <w:r w:rsidRPr="00412092">
              <w:rPr>
                <w:sz w:val="26"/>
                <w:szCs w:val="26"/>
                <w:shd w:val="clear" w:color="auto" w:fill="FFFFFF"/>
                <w:lang w:val="ru-RU"/>
              </w:rPr>
              <w:t>будівлі по вул. Степана Бандери, 132 в м. Козятин</w:t>
            </w:r>
            <w:r w:rsidR="00800F9F" w:rsidRPr="00412092">
              <w:rPr>
                <w:sz w:val="26"/>
                <w:szCs w:val="26"/>
                <w:shd w:val="clear" w:color="auto" w:fill="FFFFFF"/>
                <w:lang w:val="ru-RU"/>
              </w:rPr>
              <w:t xml:space="preserve"> </w:t>
            </w:r>
            <w:r w:rsidRPr="00412092">
              <w:rPr>
                <w:sz w:val="26"/>
                <w:szCs w:val="26"/>
                <w:shd w:val="clear" w:color="auto" w:fill="FFFFFF"/>
                <w:lang w:val="ru-RU"/>
              </w:rPr>
              <w:t>Козятинської</w:t>
            </w:r>
            <w:r w:rsidR="00800F9F" w:rsidRPr="00412092">
              <w:rPr>
                <w:sz w:val="26"/>
                <w:szCs w:val="26"/>
                <w:shd w:val="clear" w:color="auto" w:fill="FFFFFF"/>
                <w:lang w:val="ru-RU"/>
              </w:rPr>
              <w:t xml:space="preserve"> </w:t>
            </w:r>
            <w:r w:rsidRPr="00412092">
              <w:rPr>
                <w:sz w:val="26"/>
                <w:szCs w:val="26"/>
                <w:shd w:val="clear" w:color="auto" w:fill="FFFFFF"/>
                <w:lang w:val="ru-RU"/>
              </w:rPr>
              <w:t>територіальної</w:t>
            </w:r>
            <w:r w:rsidR="00800F9F" w:rsidRPr="00412092">
              <w:rPr>
                <w:sz w:val="26"/>
                <w:szCs w:val="26"/>
                <w:shd w:val="clear" w:color="auto" w:fill="FFFFFF"/>
                <w:lang w:val="ru-RU"/>
              </w:rPr>
              <w:t xml:space="preserve"> </w:t>
            </w:r>
            <w:r w:rsidRPr="00412092">
              <w:rPr>
                <w:sz w:val="26"/>
                <w:szCs w:val="26"/>
                <w:shd w:val="clear" w:color="auto" w:fill="FFFFFF"/>
                <w:lang w:val="ru-RU"/>
              </w:rPr>
              <w:t>громади</w:t>
            </w:r>
            <w:r w:rsidR="00800F9F" w:rsidRPr="00412092">
              <w:rPr>
                <w:sz w:val="26"/>
                <w:szCs w:val="26"/>
                <w:shd w:val="clear" w:color="auto" w:fill="FFFFFF"/>
                <w:lang w:val="ru-RU"/>
              </w:rPr>
              <w:t xml:space="preserve"> </w:t>
            </w:r>
            <w:r w:rsidRPr="00412092">
              <w:rPr>
                <w:sz w:val="26"/>
                <w:szCs w:val="26"/>
                <w:shd w:val="clear" w:color="auto" w:fill="FFFFFF"/>
                <w:lang w:val="ru-RU"/>
              </w:rPr>
              <w:t>Хмільницького району Вінницької</w:t>
            </w:r>
            <w:r w:rsidR="00800F9F" w:rsidRPr="00412092">
              <w:rPr>
                <w:sz w:val="26"/>
                <w:szCs w:val="26"/>
                <w:shd w:val="clear" w:color="auto" w:fill="FFFFFF"/>
                <w:lang w:val="ru-RU"/>
              </w:rPr>
              <w:t xml:space="preserve"> </w:t>
            </w:r>
            <w:r w:rsidRPr="00412092">
              <w:rPr>
                <w:sz w:val="26"/>
                <w:szCs w:val="26"/>
                <w:shd w:val="clear" w:color="auto" w:fill="FFFFFF"/>
                <w:lang w:val="ru-RU"/>
              </w:rPr>
              <w:t>області</w:t>
            </w:r>
          </w:p>
        </w:tc>
      </w:tr>
      <w:tr w:rsidR="005D2541" w:rsidRPr="00412092" w:rsidTr="00C909E1">
        <w:trPr>
          <w:trHeight w:val="571"/>
          <w:jc w:val="center"/>
        </w:trPr>
        <w:tc>
          <w:tcPr>
            <w:tcW w:w="945" w:type="dxa"/>
            <w:shd w:val="clear" w:color="auto" w:fill="auto"/>
            <w:vAlign w:val="center"/>
          </w:tcPr>
          <w:p w:rsidR="005D2541" w:rsidRPr="00412092" w:rsidRDefault="005D2541" w:rsidP="005D2541">
            <w:pPr>
              <w:tabs>
                <w:tab w:val="center" w:pos="4153"/>
                <w:tab w:val="right" w:pos="8306"/>
              </w:tabs>
              <w:jc w:val="center"/>
              <w:rPr>
                <w:bCs/>
                <w:sz w:val="26"/>
                <w:szCs w:val="26"/>
                <w:lang w:val="ru-RU"/>
              </w:rPr>
            </w:pPr>
            <w:r w:rsidRPr="00412092">
              <w:rPr>
                <w:bCs/>
                <w:sz w:val="26"/>
                <w:szCs w:val="26"/>
                <w:lang w:val="ru-RU"/>
              </w:rPr>
              <w:t>2</w:t>
            </w:r>
          </w:p>
        </w:tc>
        <w:tc>
          <w:tcPr>
            <w:tcW w:w="8966" w:type="dxa"/>
            <w:shd w:val="clear" w:color="auto" w:fill="auto"/>
            <w:vAlign w:val="center"/>
          </w:tcPr>
          <w:p w:rsidR="005D2541" w:rsidRPr="00412092" w:rsidRDefault="005D2541" w:rsidP="005F05D8">
            <w:pPr>
              <w:tabs>
                <w:tab w:val="center" w:pos="4153"/>
                <w:tab w:val="right" w:pos="8306"/>
              </w:tabs>
              <w:rPr>
                <w:bCs/>
                <w:sz w:val="26"/>
                <w:szCs w:val="26"/>
                <w:lang w:val="ru-RU"/>
              </w:rPr>
            </w:pPr>
            <w:r w:rsidRPr="00412092">
              <w:rPr>
                <w:sz w:val="26"/>
                <w:szCs w:val="26"/>
                <w:shd w:val="clear" w:color="auto" w:fill="FFFFFF"/>
                <w:lang w:val="ru-RU"/>
              </w:rPr>
              <w:t>Нове</w:t>
            </w:r>
            <w:r w:rsidR="00800F9F" w:rsidRPr="00412092">
              <w:rPr>
                <w:sz w:val="26"/>
                <w:szCs w:val="26"/>
                <w:shd w:val="clear" w:color="auto" w:fill="FFFFFF"/>
                <w:lang w:val="ru-RU"/>
              </w:rPr>
              <w:t xml:space="preserve"> </w:t>
            </w:r>
            <w:r w:rsidRPr="00412092">
              <w:rPr>
                <w:sz w:val="26"/>
                <w:szCs w:val="26"/>
                <w:shd w:val="clear" w:color="auto" w:fill="FFFFFF"/>
                <w:lang w:val="ru-RU"/>
              </w:rPr>
              <w:t>будівництво</w:t>
            </w:r>
            <w:r w:rsidR="00800F9F" w:rsidRPr="00412092">
              <w:rPr>
                <w:sz w:val="26"/>
                <w:szCs w:val="26"/>
                <w:shd w:val="clear" w:color="auto" w:fill="FFFFFF"/>
                <w:lang w:val="ru-RU"/>
              </w:rPr>
              <w:t xml:space="preserve"> </w:t>
            </w:r>
            <w:r w:rsidRPr="00412092">
              <w:rPr>
                <w:sz w:val="26"/>
                <w:szCs w:val="26"/>
                <w:shd w:val="clear" w:color="auto" w:fill="FFFFFF"/>
                <w:lang w:val="ru-RU"/>
              </w:rPr>
              <w:t>садибного</w:t>
            </w:r>
            <w:r w:rsidR="00800F9F" w:rsidRPr="00412092">
              <w:rPr>
                <w:sz w:val="26"/>
                <w:szCs w:val="26"/>
                <w:shd w:val="clear" w:color="auto" w:fill="FFFFFF"/>
                <w:lang w:val="ru-RU"/>
              </w:rPr>
              <w:t xml:space="preserve"> </w:t>
            </w:r>
            <w:r w:rsidRPr="00412092">
              <w:rPr>
                <w:sz w:val="26"/>
                <w:szCs w:val="26"/>
                <w:shd w:val="clear" w:color="auto" w:fill="FFFFFF"/>
                <w:lang w:val="ru-RU"/>
              </w:rPr>
              <w:t>житлового</w:t>
            </w:r>
            <w:r w:rsidR="00800F9F" w:rsidRPr="00412092">
              <w:rPr>
                <w:sz w:val="26"/>
                <w:szCs w:val="26"/>
                <w:shd w:val="clear" w:color="auto" w:fill="FFFFFF"/>
                <w:lang w:val="ru-RU"/>
              </w:rPr>
              <w:t xml:space="preserve"> </w:t>
            </w:r>
            <w:r w:rsidRPr="00412092">
              <w:rPr>
                <w:sz w:val="26"/>
                <w:szCs w:val="26"/>
                <w:shd w:val="clear" w:color="auto" w:fill="FFFFFF"/>
                <w:lang w:val="ru-RU"/>
              </w:rPr>
              <w:t>будинку з мансардою по вул. Гулака-Артемовського, 9 в с. Махаринці</w:t>
            </w:r>
            <w:r w:rsidR="00800F9F" w:rsidRPr="00412092">
              <w:rPr>
                <w:sz w:val="26"/>
                <w:szCs w:val="26"/>
                <w:shd w:val="clear" w:color="auto" w:fill="FFFFFF"/>
                <w:lang w:val="ru-RU"/>
              </w:rPr>
              <w:t xml:space="preserve"> </w:t>
            </w:r>
            <w:r w:rsidRPr="00412092">
              <w:rPr>
                <w:sz w:val="26"/>
                <w:szCs w:val="26"/>
                <w:shd w:val="clear" w:color="auto" w:fill="FFFFFF"/>
                <w:lang w:val="ru-RU"/>
              </w:rPr>
              <w:t>Козятинської</w:t>
            </w:r>
            <w:r w:rsidR="00800F9F" w:rsidRPr="00412092">
              <w:rPr>
                <w:sz w:val="26"/>
                <w:szCs w:val="26"/>
                <w:shd w:val="clear" w:color="auto" w:fill="FFFFFF"/>
                <w:lang w:val="ru-RU"/>
              </w:rPr>
              <w:t xml:space="preserve"> </w:t>
            </w:r>
            <w:r w:rsidRPr="00412092">
              <w:rPr>
                <w:sz w:val="26"/>
                <w:szCs w:val="26"/>
                <w:shd w:val="clear" w:color="auto" w:fill="FFFFFF"/>
                <w:lang w:val="ru-RU"/>
              </w:rPr>
              <w:t>територіальної</w:t>
            </w:r>
            <w:r w:rsidR="00800F9F" w:rsidRPr="00412092">
              <w:rPr>
                <w:sz w:val="26"/>
                <w:szCs w:val="26"/>
                <w:shd w:val="clear" w:color="auto" w:fill="FFFFFF"/>
                <w:lang w:val="ru-RU"/>
              </w:rPr>
              <w:t xml:space="preserve"> </w:t>
            </w:r>
            <w:r w:rsidRPr="00412092">
              <w:rPr>
                <w:sz w:val="26"/>
                <w:szCs w:val="26"/>
                <w:shd w:val="clear" w:color="auto" w:fill="FFFFFF"/>
                <w:lang w:val="ru-RU"/>
              </w:rPr>
              <w:t>громади</w:t>
            </w:r>
            <w:r w:rsidR="00800F9F" w:rsidRPr="00412092">
              <w:rPr>
                <w:sz w:val="26"/>
                <w:szCs w:val="26"/>
                <w:shd w:val="clear" w:color="auto" w:fill="FFFFFF"/>
                <w:lang w:val="ru-RU"/>
              </w:rPr>
              <w:t xml:space="preserve"> </w:t>
            </w:r>
            <w:r w:rsidRPr="00412092">
              <w:rPr>
                <w:sz w:val="26"/>
                <w:szCs w:val="26"/>
                <w:shd w:val="clear" w:color="auto" w:fill="FFFFFF"/>
                <w:lang w:val="ru-RU"/>
              </w:rPr>
              <w:t>Хмільницького району Вінницької</w:t>
            </w:r>
            <w:r w:rsidR="00C45EEE" w:rsidRPr="00412092">
              <w:rPr>
                <w:sz w:val="26"/>
                <w:szCs w:val="26"/>
                <w:shd w:val="clear" w:color="auto" w:fill="FFFFFF"/>
                <w:lang w:val="ru-RU"/>
              </w:rPr>
              <w:t xml:space="preserve"> </w:t>
            </w:r>
            <w:r w:rsidRPr="00412092">
              <w:rPr>
                <w:sz w:val="26"/>
                <w:szCs w:val="26"/>
                <w:shd w:val="clear" w:color="auto" w:fill="FFFFFF"/>
                <w:lang w:val="ru-RU"/>
              </w:rPr>
              <w:t>області</w:t>
            </w:r>
          </w:p>
        </w:tc>
      </w:tr>
      <w:tr w:rsidR="005D2541" w:rsidRPr="00412092" w:rsidTr="00C909E1">
        <w:trPr>
          <w:trHeight w:val="701"/>
          <w:jc w:val="center"/>
        </w:trPr>
        <w:tc>
          <w:tcPr>
            <w:tcW w:w="945" w:type="dxa"/>
            <w:shd w:val="clear" w:color="auto" w:fill="auto"/>
            <w:vAlign w:val="center"/>
          </w:tcPr>
          <w:p w:rsidR="005D2541" w:rsidRPr="00412092" w:rsidRDefault="005D2541" w:rsidP="005D2541">
            <w:pPr>
              <w:tabs>
                <w:tab w:val="center" w:pos="4153"/>
                <w:tab w:val="right" w:pos="8306"/>
              </w:tabs>
              <w:jc w:val="center"/>
              <w:rPr>
                <w:bCs/>
                <w:sz w:val="26"/>
                <w:szCs w:val="26"/>
                <w:lang w:val="ru-RU"/>
              </w:rPr>
            </w:pPr>
            <w:r w:rsidRPr="00412092">
              <w:rPr>
                <w:bCs/>
                <w:sz w:val="26"/>
                <w:szCs w:val="26"/>
                <w:lang w:val="ru-RU"/>
              </w:rPr>
              <w:t>3</w:t>
            </w:r>
          </w:p>
        </w:tc>
        <w:tc>
          <w:tcPr>
            <w:tcW w:w="8966" w:type="dxa"/>
            <w:shd w:val="clear" w:color="auto" w:fill="auto"/>
            <w:vAlign w:val="center"/>
          </w:tcPr>
          <w:p w:rsidR="005D2541" w:rsidRPr="00412092" w:rsidRDefault="005D2541" w:rsidP="005F05D8">
            <w:pPr>
              <w:tabs>
                <w:tab w:val="center" w:pos="4153"/>
                <w:tab w:val="right" w:pos="8306"/>
              </w:tabs>
              <w:rPr>
                <w:bCs/>
                <w:sz w:val="26"/>
                <w:szCs w:val="26"/>
                <w:lang w:val="ru-RU"/>
              </w:rPr>
            </w:pPr>
            <w:r w:rsidRPr="00412092">
              <w:rPr>
                <w:sz w:val="26"/>
                <w:szCs w:val="26"/>
                <w:shd w:val="clear" w:color="auto" w:fill="FFFFFF"/>
                <w:lang w:val="ru-RU"/>
              </w:rPr>
              <w:t>Нове</w:t>
            </w:r>
            <w:r w:rsidR="00800F9F" w:rsidRPr="00412092">
              <w:rPr>
                <w:sz w:val="26"/>
                <w:szCs w:val="26"/>
                <w:shd w:val="clear" w:color="auto" w:fill="FFFFFF"/>
                <w:lang w:val="ru-RU"/>
              </w:rPr>
              <w:t xml:space="preserve"> </w:t>
            </w:r>
            <w:r w:rsidRPr="00412092">
              <w:rPr>
                <w:sz w:val="26"/>
                <w:szCs w:val="26"/>
                <w:shd w:val="clear" w:color="auto" w:fill="FFFFFF"/>
                <w:lang w:val="ru-RU"/>
              </w:rPr>
              <w:t>будівництво</w:t>
            </w:r>
            <w:r w:rsidR="00800F9F" w:rsidRPr="00412092">
              <w:rPr>
                <w:sz w:val="26"/>
                <w:szCs w:val="26"/>
                <w:shd w:val="clear" w:color="auto" w:fill="FFFFFF"/>
                <w:lang w:val="ru-RU"/>
              </w:rPr>
              <w:t xml:space="preserve"> </w:t>
            </w:r>
            <w:r w:rsidRPr="00412092">
              <w:rPr>
                <w:sz w:val="26"/>
                <w:szCs w:val="26"/>
                <w:shd w:val="clear" w:color="auto" w:fill="FFFFFF"/>
                <w:lang w:val="ru-RU"/>
              </w:rPr>
              <w:t>садибного</w:t>
            </w:r>
            <w:r w:rsidR="00800F9F" w:rsidRPr="00412092">
              <w:rPr>
                <w:sz w:val="26"/>
                <w:szCs w:val="26"/>
                <w:shd w:val="clear" w:color="auto" w:fill="FFFFFF"/>
                <w:lang w:val="ru-RU"/>
              </w:rPr>
              <w:t xml:space="preserve"> </w:t>
            </w:r>
            <w:r w:rsidRPr="00412092">
              <w:rPr>
                <w:sz w:val="26"/>
                <w:szCs w:val="26"/>
                <w:shd w:val="clear" w:color="auto" w:fill="FFFFFF"/>
                <w:lang w:val="ru-RU"/>
              </w:rPr>
              <w:t>житлового</w:t>
            </w:r>
            <w:r w:rsidR="00800F9F" w:rsidRPr="00412092">
              <w:rPr>
                <w:sz w:val="26"/>
                <w:szCs w:val="26"/>
                <w:shd w:val="clear" w:color="auto" w:fill="FFFFFF"/>
                <w:lang w:val="ru-RU"/>
              </w:rPr>
              <w:t xml:space="preserve"> </w:t>
            </w:r>
            <w:r w:rsidRPr="00412092">
              <w:rPr>
                <w:sz w:val="26"/>
                <w:szCs w:val="26"/>
                <w:shd w:val="clear" w:color="auto" w:fill="FFFFFF"/>
                <w:lang w:val="ru-RU"/>
              </w:rPr>
              <w:t xml:space="preserve">будинку з мансардою та гаражем, </w:t>
            </w:r>
            <w:r w:rsidR="00C45EEE" w:rsidRPr="00412092">
              <w:rPr>
                <w:sz w:val="26"/>
                <w:szCs w:val="26"/>
                <w:shd w:val="clear" w:color="auto" w:fill="FFFFFF"/>
                <w:lang w:val="ru-RU"/>
              </w:rPr>
              <w:t>нове</w:t>
            </w:r>
            <w:r w:rsidR="00800F9F" w:rsidRPr="00412092">
              <w:rPr>
                <w:sz w:val="26"/>
                <w:szCs w:val="26"/>
                <w:shd w:val="clear" w:color="auto" w:fill="FFFFFF"/>
                <w:lang w:val="ru-RU"/>
              </w:rPr>
              <w:t xml:space="preserve"> </w:t>
            </w:r>
            <w:r w:rsidRPr="00412092">
              <w:rPr>
                <w:sz w:val="26"/>
                <w:szCs w:val="26"/>
                <w:shd w:val="clear" w:color="auto" w:fill="FFFFFF"/>
                <w:lang w:val="ru-RU"/>
              </w:rPr>
              <w:t>будівництво</w:t>
            </w:r>
            <w:r w:rsidR="00800F9F" w:rsidRPr="00412092">
              <w:rPr>
                <w:sz w:val="26"/>
                <w:szCs w:val="26"/>
                <w:shd w:val="clear" w:color="auto" w:fill="FFFFFF"/>
                <w:lang w:val="ru-RU"/>
              </w:rPr>
              <w:t xml:space="preserve"> </w:t>
            </w:r>
            <w:r w:rsidRPr="00412092">
              <w:rPr>
                <w:sz w:val="26"/>
                <w:szCs w:val="26"/>
                <w:shd w:val="clear" w:color="auto" w:fill="FFFFFF"/>
                <w:lang w:val="ru-RU"/>
              </w:rPr>
              <w:t>з</w:t>
            </w:r>
            <w:r w:rsidR="00800F9F" w:rsidRPr="00412092">
              <w:rPr>
                <w:sz w:val="26"/>
                <w:szCs w:val="26"/>
                <w:shd w:val="clear" w:color="auto" w:fill="FFFFFF"/>
                <w:lang w:val="ru-RU"/>
              </w:rPr>
              <w:t xml:space="preserve"> </w:t>
            </w:r>
            <w:r w:rsidRPr="00412092">
              <w:rPr>
                <w:sz w:val="26"/>
                <w:szCs w:val="26"/>
                <w:shd w:val="clear" w:color="auto" w:fill="FFFFFF"/>
                <w:lang w:val="ru-RU"/>
              </w:rPr>
              <w:t>блокованої</w:t>
            </w:r>
            <w:r w:rsidR="00800F9F" w:rsidRPr="00412092">
              <w:rPr>
                <w:sz w:val="26"/>
                <w:szCs w:val="26"/>
                <w:shd w:val="clear" w:color="auto" w:fill="FFFFFF"/>
                <w:lang w:val="ru-RU"/>
              </w:rPr>
              <w:t xml:space="preserve"> </w:t>
            </w:r>
            <w:r w:rsidRPr="00412092">
              <w:rPr>
                <w:sz w:val="26"/>
                <w:szCs w:val="26"/>
                <w:shd w:val="clear" w:color="auto" w:fill="FFFFFF"/>
                <w:lang w:val="ru-RU"/>
              </w:rPr>
              <w:t>господарської</w:t>
            </w:r>
            <w:r w:rsidR="00800F9F" w:rsidRPr="00412092">
              <w:rPr>
                <w:sz w:val="26"/>
                <w:szCs w:val="26"/>
                <w:shd w:val="clear" w:color="auto" w:fill="FFFFFF"/>
                <w:lang w:val="ru-RU"/>
              </w:rPr>
              <w:t xml:space="preserve"> </w:t>
            </w:r>
            <w:r w:rsidRPr="00412092">
              <w:rPr>
                <w:sz w:val="26"/>
                <w:szCs w:val="26"/>
                <w:shd w:val="clear" w:color="auto" w:fill="FFFFFF"/>
                <w:lang w:val="ru-RU"/>
              </w:rPr>
              <w:t>будівлі по вул. Шкільній (Репіна), 10 в с. Козятин</w:t>
            </w:r>
            <w:r w:rsidR="00800F9F" w:rsidRPr="00412092">
              <w:rPr>
                <w:sz w:val="26"/>
                <w:szCs w:val="26"/>
                <w:shd w:val="clear" w:color="auto" w:fill="FFFFFF"/>
                <w:lang w:val="ru-RU"/>
              </w:rPr>
              <w:t xml:space="preserve"> </w:t>
            </w:r>
            <w:r w:rsidRPr="00412092">
              <w:rPr>
                <w:sz w:val="26"/>
                <w:szCs w:val="26"/>
                <w:shd w:val="clear" w:color="auto" w:fill="FFFFFF"/>
                <w:lang w:val="ru-RU"/>
              </w:rPr>
              <w:t>Козятинської</w:t>
            </w:r>
            <w:r w:rsidR="00800F9F" w:rsidRPr="00412092">
              <w:rPr>
                <w:sz w:val="26"/>
                <w:szCs w:val="26"/>
                <w:shd w:val="clear" w:color="auto" w:fill="FFFFFF"/>
                <w:lang w:val="ru-RU"/>
              </w:rPr>
              <w:t xml:space="preserve"> </w:t>
            </w:r>
            <w:r w:rsidRPr="00412092">
              <w:rPr>
                <w:sz w:val="26"/>
                <w:szCs w:val="26"/>
                <w:shd w:val="clear" w:color="auto" w:fill="FFFFFF"/>
                <w:lang w:val="ru-RU"/>
              </w:rPr>
              <w:t>територіальної</w:t>
            </w:r>
            <w:r w:rsidR="00800F9F" w:rsidRPr="00412092">
              <w:rPr>
                <w:sz w:val="26"/>
                <w:szCs w:val="26"/>
                <w:shd w:val="clear" w:color="auto" w:fill="FFFFFF"/>
                <w:lang w:val="ru-RU"/>
              </w:rPr>
              <w:t xml:space="preserve"> </w:t>
            </w:r>
            <w:r w:rsidRPr="00412092">
              <w:rPr>
                <w:sz w:val="26"/>
                <w:szCs w:val="26"/>
                <w:shd w:val="clear" w:color="auto" w:fill="FFFFFF"/>
                <w:lang w:val="ru-RU"/>
              </w:rPr>
              <w:t>громади</w:t>
            </w:r>
            <w:r w:rsidR="00800F9F" w:rsidRPr="00412092">
              <w:rPr>
                <w:sz w:val="26"/>
                <w:szCs w:val="26"/>
                <w:shd w:val="clear" w:color="auto" w:fill="FFFFFF"/>
                <w:lang w:val="ru-RU"/>
              </w:rPr>
              <w:t xml:space="preserve"> </w:t>
            </w:r>
            <w:r w:rsidRPr="00412092">
              <w:rPr>
                <w:sz w:val="26"/>
                <w:szCs w:val="26"/>
                <w:shd w:val="clear" w:color="auto" w:fill="FFFFFF"/>
                <w:lang w:val="ru-RU"/>
              </w:rPr>
              <w:t>Хмільницького району Вінницької</w:t>
            </w:r>
            <w:r w:rsidR="00800F9F" w:rsidRPr="00412092">
              <w:rPr>
                <w:sz w:val="26"/>
                <w:szCs w:val="26"/>
                <w:shd w:val="clear" w:color="auto" w:fill="FFFFFF"/>
                <w:lang w:val="ru-RU"/>
              </w:rPr>
              <w:t xml:space="preserve"> </w:t>
            </w:r>
            <w:r w:rsidRPr="00412092">
              <w:rPr>
                <w:sz w:val="26"/>
                <w:szCs w:val="26"/>
                <w:shd w:val="clear" w:color="auto" w:fill="FFFFFF"/>
                <w:lang w:val="ru-RU"/>
              </w:rPr>
              <w:t>області</w:t>
            </w:r>
          </w:p>
        </w:tc>
      </w:tr>
      <w:tr w:rsidR="005D2541" w:rsidRPr="00412092" w:rsidTr="00C909E1">
        <w:trPr>
          <w:trHeight w:val="697"/>
          <w:jc w:val="center"/>
        </w:trPr>
        <w:tc>
          <w:tcPr>
            <w:tcW w:w="945" w:type="dxa"/>
            <w:shd w:val="clear" w:color="auto" w:fill="auto"/>
            <w:vAlign w:val="center"/>
          </w:tcPr>
          <w:p w:rsidR="005D2541" w:rsidRPr="00412092" w:rsidRDefault="005D2541" w:rsidP="005D2541">
            <w:pPr>
              <w:tabs>
                <w:tab w:val="center" w:pos="4153"/>
                <w:tab w:val="right" w:pos="8306"/>
              </w:tabs>
              <w:jc w:val="center"/>
              <w:rPr>
                <w:bCs/>
                <w:sz w:val="26"/>
                <w:szCs w:val="26"/>
                <w:lang w:val="ru-RU"/>
              </w:rPr>
            </w:pPr>
            <w:r w:rsidRPr="00412092">
              <w:rPr>
                <w:bCs/>
                <w:sz w:val="26"/>
                <w:szCs w:val="26"/>
                <w:lang w:val="ru-RU"/>
              </w:rPr>
              <w:t>4</w:t>
            </w:r>
          </w:p>
        </w:tc>
        <w:tc>
          <w:tcPr>
            <w:tcW w:w="8966" w:type="dxa"/>
            <w:shd w:val="clear" w:color="auto" w:fill="auto"/>
            <w:vAlign w:val="center"/>
          </w:tcPr>
          <w:p w:rsidR="005D2541" w:rsidRPr="00412092" w:rsidRDefault="005D2541" w:rsidP="005F05D8">
            <w:pPr>
              <w:tabs>
                <w:tab w:val="center" w:pos="4153"/>
                <w:tab w:val="right" w:pos="8306"/>
              </w:tabs>
              <w:rPr>
                <w:bCs/>
                <w:sz w:val="26"/>
                <w:szCs w:val="26"/>
                <w:lang w:val="ru-RU"/>
              </w:rPr>
            </w:pPr>
            <w:r w:rsidRPr="00412092">
              <w:rPr>
                <w:sz w:val="26"/>
                <w:szCs w:val="26"/>
                <w:shd w:val="clear" w:color="auto" w:fill="FFFFFF"/>
                <w:lang w:val="ru-RU"/>
              </w:rPr>
              <w:t>Нове</w:t>
            </w:r>
            <w:r w:rsidR="00800F9F" w:rsidRPr="00412092">
              <w:rPr>
                <w:sz w:val="26"/>
                <w:szCs w:val="26"/>
                <w:shd w:val="clear" w:color="auto" w:fill="FFFFFF"/>
                <w:lang w:val="ru-RU"/>
              </w:rPr>
              <w:t xml:space="preserve"> </w:t>
            </w:r>
            <w:r w:rsidRPr="00412092">
              <w:rPr>
                <w:sz w:val="26"/>
                <w:szCs w:val="26"/>
                <w:shd w:val="clear" w:color="auto" w:fill="FFFFFF"/>
                <w:lang w:val="ru-RU"/>
              </w:rPr>
              <w:t>будівництво садового будинку та гаража по вул. Вишнева, 48 КС "Вишенька" в м. Козятин</w:t>
            </w:r>
            <w:r w:rsidR="00800F9F" w:rsidRPr="00412092">
              <w:rPr>
                <w:sz w:val="26"/>
                <w:szCs w:val="26"/>
                <w:shd w:val="clear" w:color="auto" w:fill="FFFFFF"/>
                <w:lang w:val="ru-RU"/>
              </w:rPr>
              <w:t xml:space="preserve"> </w:t>
            </w:r>
            <w:r w:rsidRPr="00412092">
              <w:rPr>
                <w:sz w:val="26"/>
                <w:szCs w:val="26"/>
                <w:shd w:val="clear" w:color="auto" w:fill="FFFFFF"/>
                <w:lang w:val="ru-RU"/>
              </w:rPr>
              <w:t>Козятинської</w:t>
            </w:r>
            <w:r w:rsidR="00800F9F" w:rsidRPr="00412092">
              <w:rPr>
                <w:sz w:val="26"/>
                <w:szCs w:val="26"/>
                <w:shd w:val="clear" w:color="auto" w:fill="FFFFFF"/>
                <w:lang w:val="ru-RU"/>
              </w:rPr>
              <w:t xml:space="preserve"> </w:t>
            </w:r>
            <w:r w:rsidRPr="00412092">
              <w:rPr>
                <w:sz w:val="26"/>
                <w:szCs w:val="26"/>
                <w:shd w:val="clear" w:color="auto" w:fill="FFFFFF"/>
                <w:lang w:val="ru-RU"/>
              </w:rPr>
              <w:t>територіальної</w:t>
            </w:r>
            <w:r w:rsidR="00800F9F" w:rsidRPr="00412092">
              <w:rPr>
                <w:sz w:val="26"/>
                <w:szCs w:val="26"/>
                <w:shd w:val="clear" w:color="auto" w:fill="FFFFFF"/>
                <w:lang w:val="ru-RU"/>
              </w:rPr>
              <w:t xml:space="preserve"> </w:t>
            </w:r>
            <w:r w:rsidRPr="00412092">
              <w:rPr>
                <w:sz w:val="26"/>
                <w:szCs w:val="26"/>
                <w:shd w:val="clear" w:color="auto" w:fill="FFFFFF"/>
                <w:lang w:val="ru-RU"/>
              </w:rPr>
              <w:t>громади</w:t>
            </w:r>
            <w:r w:rsidR="00800F9F" w:rsidRPr="00412092">
              <w:rPr>
                <w:sz w:val="26"/>
                <w:szCs w:val="26"/>
                <w:shd w:val="clear" w:color="auto" w:fill="FFFFFF"/>
                <w:lang w:val="ru-RU"/>
              </w:rPr>
              <w:t xml:space="preserve"> </w:t>
            </w:r>
            <w:r w:rsidRPr="00412092">
              <w:rPr>
                <w:sz w:val="26"/>
                <w:szCs w:val="26"/>
                <w:shd w:val="clear" w:color="auto" w:fill="FFFFFF"/>
                <w:lang w:val="ru-RU"/>
              </w:rPr>
              <w:t>Хмільницького району Вінницької</w:t>
            </w:r>
            <w:r w:rsidR="00C45EEE" w:rsidRPr="00412092">
              <w:rPr>
                <w:sz w:val="26"/>
                <w:szCs w:val="26"/>
                <w:shd w:val="clear" w:color="auto" w:fill="FFFFFF"/>
                <w:lang w:val="ru-RU"/>
              </w:rPr>
              <w:t xml:space="preserve"> </w:t>
            </w:r>
            <w:r w:rsidRPr="00412092">
              <w:rPr>
                <w:sz w:val="26"/>
                <w:szCs w:val="26"/>
                <w:shd w:val="clear" w:color="auto" w:fill="FFFFFF"/>
                <w:lang w:val="ru-RU"/>
              </w:rPr>
              <w:t>області</w:t>
            </w:r>
          </w:p>
        </w:tc>
      </w:tr>
    </w:tbl>
    <w:p w:rsidR="005D2541" w:rsidRPr="00412092" w:rsidRDefault="005D2541" w:rsidP="005D2541">
      <w:pPr>
        <w:ind w:left="284"/>
        <w:jc w:val="center"/>
        <w:rPr>
          <w:b/>
          <w:sz w:val="26"/>
          <w:szCs w:val="26"/>
        </w:rPr>
      </w:pPr>
    </w:p>
    <w:p w:rsidR="00676DE2" w:rsidRPr="00412092" w:rsidRDefault="00676DE2" w:rsidP="00EE47AC">
      <w:pPr>
        <w:contextualSpacing/>
        <w:jc w:val="both"/>
        <w:rPr>
          <w:sz w:val="26"/>
          <w:szCs w:val="26"/>
        </w:rPr>
      </w:pPr>
    </w:p>
    <w:p w:rsidR="00F266D0" w:rsidRPr="00412092" w:rsidRDefault="00F266D0" w:rsidP="004F2A0A">
      <w:pPr>
        <w:jc w:val="both"/>
        <w:rPr>
          <w:b/>
          <w:i/>
          <w:sz w:val="26"/>
          <w:szCs w:val="26"/>
        </w:rPr>
      </w:pPr>
      <w:r w:rsidRPr="00412092">
        <w:rPr>
          <w:b/>
          <w:i/>
          <w:sz w:val="26"/>
          <w:szCs w:val="26"/>
        </w:rPr>
        <w:t>Охорона навколишнього середовища та запобігання надзвичайним ситуаціям</w:t>
      </w:r>
    </w:p>
    <w:p w:rsidR="000B7FF2" w:rsidRPr="00412092" w:rsidRDefault="000B7FF2" w:rsidP="004F2A0A">
      <w:pPr>
        <w:spacing w:before="120"/>
        <w:ind w:firstLine="567"/>
        <w:jc w:val="both"/>
        <w:rPr>
          <w:sz w:val="26"/>
          <w:szCs w:val="26"/>
        </w:rPr>
      </w:pPr>
      <w:r w:rsidRPr="00412092">
        <w:rPr>
          <w:sz w:val="26"/>
          <w:szCs w:val="26"/>
        </w:rPr>
        <w:t>За</w:t>
      </w:r>
      <w:r w:rsidR="004F2A0A" w:rsidRPr="00412092">
        <w:rPr>
          <w:sz w:val="26"/>
          <w:szCs w:val="26"/>
        </w:rPr>
        <w:t xml:space="preserve"> січень-березень</w:t>
      </w:r>
      <w:r w:rsidRPr="00412092">
        <w:rPr>
          <w:spacing w:val="-1"/>
          <w:sz w:val="26"/>
          <w:szCs w:val="26"/>
        </w:rPr>
        <w:t>202</w:t>
      </w:r>
      <w:r w:rsidR="004F2A0A" w:rsidRPr="00412092">
        <w:rPr>
          <w:spacing w:val="-1"/>
          <w:sz w:val="26"/>
          <w:szCs w:val="26"/>
        </w:rPr>
        <w:t>3</w:t>
      </w:r>
      <w:r w:rsidRPr="00412092">
        <w:rPr>
          <w:spacing w:val="-1"/>
          <w:sz w:val="26"/>
          <w:szCs w:val="26"/>
        </w:rPr>
        <w:t xml:space="preserve"> р</w:t>
      </w:r>
      <w:r w:rsidR="004F2A0A" w:rsidRPr="00412092">
        <w:rPr>
          <w:spacing w:val="-1"/>
          <w:sz w:val="26"/>
          <w:szCs w:val="26"/>
        </w:rPr>
        <w:t>оку</w:t>
      </w:r>
      <w:r w:rsidRPr="00412092">
        <w:rPr>
          <w:spacing w:val="-1"/>
          <w:sz w:val="26"/>
          <w:szCs w:val="26"/>
        </w:rPr>
        <w:t xml:space="preserve"> в </w:t>
      </w:r>
      <w:r w:rsidRPr="00412092">
        <w:rPr>
          <w:sz w:val="26"/>
          <w:szCs w:val="26"/>
        </w:rPr>
        <w:t xml:space="preserve">Козятинській міській територіальній громаді </w:t>
      </w:r>
      <w:r w:rsidRPr="00412092">
        <w:rPr>
          <w:spacing w:val="-1"/>
          <w:sz w:val="26"/>
          <w:szCs w:val="26"/>
        </w:rPr>
        <w:t>надзвичайних ситуацій місцевого та об’єктового рівню згідно Державного класифікатора надзвичайних ситуацій не зареєстровано.</w:t>
      </w:r>
    </w:p>
    <w:p w:rsidR="000B7FF2" w:rsidRPr="00412092" w:rsidRDefault="000B7FF2" w:rsidP="004F2A0A">
      <w:pPr>
        <w:ind w:firstLine="567"/>
        <w:jc w:val="both"/>
        <w:rPr>
          <w:sz w:val="26"/>
          <w:szCs w:val="26"/>
          <w:shd w:val="clear" w:color="auto" w:fill="FFFFFF"/>
        </w:rPr>
      </w:pPr>
      <w:r w:rsidRPr="00412092">
        <w:rPr>
          <w:sz w:val="26"/>
          <w:szCs w:val="26"/>
        </w:rPr>
        <w:t xml:space="preserve">З 24 лютого 2022 року у зв’язку з широкомасштабною агресією російської федерації </w:t>
      </w:r>
      <w:r w:rsidRPr="00412092">
        <w:rPr>
          <w:sz w:val="26"/>
          <w:szCs w:val="26"/>
          <w:shd w:val="clear" w:color="auto" w:fill="FFFFFF"/>
        </w:rPr>
        <w:t>на території України діє режим надзвичайної ситуації воєнного характеру.</w:t>
      </w:r>
    </w:p>
    <w:p w:rsidR="000B7FF2" w:rsidRPr="00412092" w:rsidRDefault="000B7FF2" w:rsidP="004F2A0A">
      <w:pPr>
        <w:spacing w:before="120"/>
        <w:ind w:firstLine="567"/>
        <w:jc w:val="both"/>
        <w:rPr>
          <w:sz w:val="26"/>
          <w:szCs w:val="26"/>
        </w:rPr>
      </w:pPr>
      <w:r w:rsidRPr="00412092">
        <w:rPr>
          <w:sz w:val="26"/>
          <w:szCs w:val="26"/>
          <w:shd w:val="clear" w:color="auto" w:fill="FFFFFF"/>
        </w:rPr>
        <w:t xml:space="preserve">Відповідно до </w:t>
      </w:r>
      <w:r w:rsidRPr="00412092">
        <w:rPr>
          <w:bCs/>
          <w:sz w:val="26"/>
          <w:szCs w:val="26"/>
        </w:rPr>
        <w:t>цілей та завдань на 2022-2024 роки</w:t>
      </w:r>
      <w:r w:rsidRPr="00412092">
        <w:rPr>
          <w:sz w:val="26"/>
          <w:szCs w:val="26"/>
        </w:rPr>
        <w:t xml:space="preserve"> щодо охорони навколишнього природного середовища та заходів по запобіганню надзвичайних ситуацій проведено наступні заходи, передбачені програмами:</w:t>
      </w:r>
    </w:p>
    <w:p w:rsidR="004F2A0A" w:rsidRPr="00412092" w:rsidRDefault="004F2A0A" w:rsidP="004F2A0A">
      <w:pPr>
        <w:pStyle w:val="af5"/>
        <w:ind w:firstLine="567"/>
        <w:jc w:val="both"/>
        <w:rPr>
          <w:rFonts w:ascii="Times New Roman" w:hAnsi="Times New Roman"/>
          <w:sz w:val="26"/>
          <w:szCs w:val="26"/>
          <w:shd w:val="clear" w:color="auto" w:fill="FFFFFF"/>
          <w:lang w:val="uk-UA"/>
        </w:rPr>
      </w:pPr>
      <w:r w:rsidRPr="00412092">
        <w:rPr>
          <w:rFonts w:ascii="Times New Roman" w:eastAsia="Times New Roman" w:hAnsi="Times New Roman"/>
          <w:sz w:val="26"/>
          <w:szCs w:val="26"/>
          <w:shd w:val="clear" w:color="auto" w:fill="FFFFFF"/>
          <w:lang w:val="uk-UA" w:eastAsia="ru-RU"/>
        </w:rPr>
        <w:t xml:space="preserve">1) Для удосконалення місцевої автоматизованої системи централізованого оповіщення населення про загрозу повітряної небезпеки та виникнення надзвичайних ситуацій відповідно до Розпорядження від 27.03.2023 № 111-р «Про удосконалення місцевої автоматизованої системи централізованого оповіщення Козятинської міської територіальної громади в умовах воєнного стану» </w:t>
      </w:r>
      <w:r w:rsidRPr="00412092">
        <w:rPr>
          <w:rFonts w:ascii="Times New Roman" w:hAnsi="Times New Roman"/>
          <w:sz w:val="26"/>
          <w:szCs w:val="26"/>
          <w:shd w:val="clear" w:color="auto" w:fill="FFFFFF"/>
          <w:lang w:val="uk-UA"/>
        </w:rPr>
        <w:t>встановлено 7 комплектів обладнання</w:t>
      </w:r>
      <w:r w:rsidRPr="00412092">
        <w:rPr>
          <w:rFonts w:ascii="Times New Roman" w:hAnsi="Times New Roman"/>
          <w:sz w:val="26"/>
          <w:szCs w:val="26"/>
          <w:lang w:val="uk-UA"/>
        </w:rPr>
        <w:t xml:space="preserve"> (сучасних систем </w:t>
      </w:r>
      <w:r w:rsidRPr="00412092">
        <w:rPr>
          <w:rFonts w:ascii="Times New Roman" w:hAnsi="Times New Roman"/>
          <w:sz w:val="26"/>
          <w:szCs w:val="26"/>
        </w:rPr>
        <w:t>IP</w:t>
      </w:r>
      <w:r w:rsidRPr="00412092">
        <w:rPr>
          <w:rFonts w:ascii="Times New Roman" w:hAnsi="Times New Roman"/>
          <w:sz w:val="26"/>
          <w:szCs w:val="26"/>
          <w:lang w:val="uk-UA"/>
        </w:rPr>
        <w:t xml:space="preserve"> сповіщення населення </w:t>
      </w:r>
      <w:r w:rsidRPr="00412092">
        <w:rPr>
          <w:rFonts w:ascii="Times New Roman" w:hAnsi="Times New Roman"/>
          <w:sz w:val="26"/>
          <w:szCs w:val="26"/>
          <w:shd w:val="clear" w:color="auto" w:fill="FFFFFF"/>
          <w:lang w:val="uk-UA"/>
        </w:rPr>
        <w:t>«Вуличне радіо»)</w:t>
      </w:r>
      <w:r w:rsidRPr="00412092">
        <w:rPr>
          <w:rFonts w:ascii="Times New Roman" w:hAnsi="Times New Roman"/>
          <w:sz w:val="26"/>
          <w:szCs w:val="26"/>
          <w:lang w:val="uk-UA"/>
        </w:rPr>
        <w:t>: 2 у місті Козятині, по 1 у селах Сестринівка, Сокілець, Флоріанівка, Кордишівка та Пиковець, обсяги витрат коштів на монтаж та налаштування – 13</w:t>
      </w:r>
      <w:r w:rsidRPr="00412092">
        <w:rPr>
          <w:rFonts w:ascii="Times New Roman" w:hAnsi="Times New Roman"/>
          <w:sz w:val="26"/>
          <w:szCs w:val="26"/>
        </w:rPr>
        <w:t> </w:t>
      </w:r>
      <w:r w:rsidRPr="00412092">
        <w:rPr>
          <w:rFonts w:ascii="Times New Roman" w:hAnsi="Times New Roman"/>
          <w:sz w:val="26"/>
          <w:szCs w:val="26"/>
          <w:lang w:val="uk-UA"/>
        </w:rPr>
        <w:t>123,29 грн.</w:t>
      </w:r>
    </w:p>
    <w:p w:rsidR="004F2A0A" w:rsidRPr="00412092" w:rsidRDefault="004F2A0A" w:rsidP="004F2A0A">
      <w:pPr>
        <w:pStyle w:val="a7"/>
        <w:spacing w:after="0"/>
        <w:ind w:firstLine="567"/>
        <w:jc w:val="both"/>
        <w:rPr>
          <w:sz w:val="26"/>
          <w:szCs w:val="26"/>
          <w:lang w:eastAsia="uk-UA"/>
        </w:rPr>
      </w:pPr>
      <w:r w:rsidRPr="00412092">
        <w:rPr>
          <w:sz w:val="26"/>
          <w:szCs w:val="26"/>
          <w:shd w:val="clear" w:color="auto" w:fill="FFFFFF"/>
        </w:rPr>
        <w:t>2) З</w:t>
      </w:r>
      <w:r w:rsidRPr="00412092">
        <w:rPr>
          <w:sz w:val="26"/>
          <w:szCs w:val="26"/>
          <w:lang w:eastAsia="uk-UA"/>
        </w:rPr>
        <w:t xml:space="preserve"> метою інформування населення про загрозу виникнення чи виникнення НС </w:t>
      </w:r>
      <w:r w:rsidRPr="00412092">
        <w:rPr>
          <w:sz w:val="26"/>
          <w:szCs w:val="26"/>
        </w:rPr>
        <w:t>здійснюється активна просвітницька робота з населенням,</w:t>
      </w:r>
      <w:r w:rsidRPr="00412092">
        <w:rPr>
          <w:sz w:val="26"/>
          <w:szCs w:val="26"/>
          <w:lang w:eastAsia="uk-UA"/>
        </w:rPr>
        <w:t xml:space="preserve"> щотижнево систематично публікуються та доводяться </w:t>
      </w:r>
      <w:r w:rsidRPr="00412092">
        <w:rPr>
          <w:sz w:val="26"/>
          <w:szCs w:val="26"/>
        </w:rPr>
        <w:t>через друковані ЗМІ, радіо «Погляд», сайт міської ради, соціальні мережі,</w:t>
      </w:r>
      <w:r w:rsidRPr="00412092">
        <w:rPr>
          <w:sz w:val="26"/>
          <w:szCs w:val="26"/>
          <w:lang w:eastAsia="uk-UA"/>
        </w:rPr>
        <w:t xml:space="preserve"> пам’ятки населенню, алгоритми щодо поводження в умовах бойових дій, реагування на сигнали оповіщення, дій щодо порядку укриття в захисних спорудах, дій при загрозі чи виникненні загрози інших надзвичайних ситуацій.</w:t>
      </w:r>
    </w:p>
    <w:p w:rsidR="004F2A0A" w:rsidRPr="00412092" w:rsidRDefault="004F2A0A" w:rsidP="004F2A0A">
      <w:pPr>
        <w:pStyle w:val="a7"/>
        <w:spacing w:before="120" w:after="0"/>
        <w:ind w:firstLine="567"/>
        <w:jc w:val="both"/>
        <w:rPr>
          <w:sz w:val="26"/>
          <w:szCs w:val="26"/>
          <w:lang w:eastAsia="uk-UA"/>
        </w:rPr>
      </w:pPr>
      <w:r w:rsidRPr="00412092">
        <w:rPr>
          <w:sz w:val="26"/>
          <w:szCs w:val="26"/>
          <w:lang w:eastAsia="uk-UA"/>
        </w:rPr>
        <w:t xml:space="preserve">3) </w:t>
      </w:r>
      <w:r w:rsidRPr="00412092">
        <w:rPr>
          <w:sz w:val="26"/>
          <w:szCs w:val="26"/>
        </w:rPr>
        <w:t>Для забезпечення нагальних потреб населення в умовах воєнного стану, запобігання та ліквідації наслідків надзвичайних ситуацій</w:t>
      </w:r>
      <w:r w:rsidRPr="00412092">
        <w:rPr>
          <w:sz w:val="26"/>
          <w:szCs w:val="26"/>
          <w:lang w:eastAsia="uk-UA"/>
        </w:rPr>
        <w:t xml:space="preserve"> створено місцевий матеріальний резерв:</w:t>
      </w:r>
    </w:p>
    <w:p w:rsidR="004F2A0A" w:rsidRPr="00412092" w:rsidRDefault="004F2A0A" w:rsidP="004F2A0A">
      <w:pPr>
        <w:pStyle w:val="a7"/>
        <w:spacing w:after="0"/>
        <w:ind w:firstLine="567"/>
        <w:jc w:val="both"/>
        <w:rPr>
          <w:sz w:val="26"/>
          <w:szCs w:val="26"/>
          <w:lang w:eastAsia="uk-UA"/>
        </w:rPr>
      </w:pPr>
      <w:r w:rsidRPr="00412092">
        <w:rPr>
          <w:sz w:val="26"/>
          <w:szCs w:val="26"/>
          <w:lang w:eastAsia="uk-UA"/>
        </w:rPr>
        <w:t xml:space="preserve">- продовольчих товарів довготривалого зберігання (круп ячмінна – 550 кг. на суму – 6 430,20 грн., цукор – 2 000 кг. на суму – 39 969,54 грн., яловичина </w:t>
      </w:r>
      <w:r w:rsidRPr="00412092">
        <w:rPr>
          <w:sz w:val="26"/>
          <w:szCs w:val="26"/>
          <w:lang w:eastAsia="uk-UA"/>
        </w:rPr>
        <w:lastRenderedPageBreak/>
        <w:t>тушкована – 6008 шт. на суму - 374 899,20 грн.) для задоволення потреб населення на загальну суму 421 298,94 грн.;</w:t>
      </w:r>
    </w:p>
    <w:p w:rsidR="004F2A0A" w:rsidRPr="00412092" w:rsidRDefault="004F2A0A" w:rsidP="004F2A0A">
      <w:pPr>
        <w:pStyle w:val="a7"/>
        <w:spacing w:after="0"/>
        <w:ind w:firstLine="567"/>
        <w:jc w:val="both"/>
        <w:rPr>
          <w:sz w:val="26"/>
          <w:szCs w:val="26"/>
          <w:lang w:eastAsia="uk-UA"/>
        </w:rPr>
      </w:pPr>
      <w:r w:rsidRPr="00412092">
        <w:rPr>
          <w:sz w:val="26"/>
          <w:szCs w:val="26"/>
          <w:lang w:eastAsia="uk-UA"/>
        </w:rPr>
        <w:t>- паливно-мастильних матеріалів бензин - 6 680 літрів, дизельне паливо 12 485,5 літрів на загальну суму 973 030,5 грн.</w:t>
      </w:r>
    </w:p>
    <w:p w:rsidR="004F2A0A" w:rsidRPr="00412092" w:rsidRDefault="004F2A0A" w:rsidP="004F2A0A">
      <w:pPr>
        <w:pStyle w:val="a7"/>
        <w:spacing w:after="0"/>
        <w:ind w:firstLine="567"/>
        <w:jc w:val="both"/>
        <w:rPr>
          <w:sz w:val="26"/>
          <w:szCs w:val="26"/>
          <w:lang w:eastAsia="uk-UA"/>
        </w:rPr>
      </w:pPr>
      <w:r w:rsidRPr="00412092">
        <w:rPr>
          <w:sz w:val="26"/>
          <w:szCs w:val="26"/>
          <w:lang w:eastAsia="uk-UA"/>
        </w:rPr>
        <w:t>Протягом І кварталу 2023 року із матеріального резерву громади виділено:</w:t>
      </w:r>
    </w:p>
    <w:p w:rsidR="004F2A0A" w:rsidRPr="00412092" w:rsidRDefault="004F2A0A" w:rsidP="004F2A0A">
      <w:pPr>
        <w:pStyle w:val="a7"/>
        <w:spacing w:after="0"/>
        <w:ind w:firstLine="567"/>
        <w:jc w:val="both"/>
        <w:rPr>
          <w:sz w:val="26"/>
          <w:szCs w:val="26"/>
        </w:rPr>
      </w:pPr>
      <w:r w:rsidRPr="00412092">
        <w:rPr>
          <w:sz w:val="26"/>
          <w:szCs w:val="26"/>
          <w:lang w:eastAsia="uk-UA"/>
        </w:rPr>
        <w:t xml:space="preserve">- паливно-мастильних матеріалів бензин - 320 літрів, дизельне паливо – 514,5 літрів </w:t>
      </w:r>
      <w:r w:rsidRPr="00412092">
        <w:rPr>
          <w:sz w:val="26"/>
          <w:szCs w:val="26"/>
        </w:rPr>
        <w:t>для генераторів, що забезпечують безперебійну роботу котелень та «Пунктів незламності».</w:t>
      </w:r>
    </w:p>
    <w:p w:rsidR="004F2A0A" w:rsidRPr="00412092" w:rsidRDefault="004F2A0A" w:rsidP="004F2A0A">
      <w:pPr>
        <w:pStyle w:val="af6"/>
        <w:shd w:val="clear" w:color="auto" w:fill="FFFFFF"/>
        <w:spacing w:before="0" w:beforeAutospacing="0" w:after="0" w:afterAutospacing="0" w:line="300" w:lineRule="atLeast"/>
        <w:ind w:firstLine="567"/>
        <w:jc w:val="both"/>
        <w:rPr>
          <w:sz w:val="26"/>
          <w:szCs w:val="26"/>
          <w:u w:val="single"/>
        </w:rPr>
      </w:pPr>
      <w:r w:rsidRPr="00412092">
        <w:rPr>
          <w:sz w:val="26"/>
          <w:szCs w:val="26"/>
        </w:rPr>
        <w:t>4) Для укриття населення громади створено фонд захисних споруд цивільного захисту. Фонд захисних споруд включає 7 сховищ, 25 протирадіаційних укриттів та 34 найпростіших укриття, а також 90 підвальних пристосованих приміщень. Для зручності інформування населення розроблено інтерактивну мапу, за якою можна найти адреси місць укриттів населення.</w:t>
      </w:r>
    </w:p>
    <w:p w:rsidR="004F2A0A" w:rsidRPr="00412092" w:rsidRDefault="004F2A0A" w:rsidP="004F2A0A">
      <w:pPr>
        <w:tabs>
          <w:tab w:val="left" w:pos="0"/>
        </w:tabs>
        <w:spacing w:before="120"/>
        <w:ind w:firstLine="567"/>
        <w:jc w:val="both"/>
        <w:rPr>
          <w:sz w:val="26"/>
          <w:szCs w:val="26"/>
        </w:rPr>
      </w:pPr>
      <w:r w:rsidRPr="00412092">
        <w:rPr>
          <w:sz w:val="26"/>
          <w:szCs w:val="26"/>
        </w:rPr>
        <w:t>На виконання Програми поліпшення техногенної та пожежної безпеки об'єктів усіх форм власності, розвитку інфраструктури оперативно-рятувальної служби Козятинської міської територіальної громади на 2021-2025 роки протягом І кварталу 2023 року проведено ряд організаційних та практичних заходів:</w:t>
      </w:r>
    </w:p>
    <w:p w:rsidR="004F2A0A" w:rsidRPr="00412092" w:rsidRDefault="004F2A0A" w:rsidP="004F2A0A">
      <w:pPr>
        <w:pStyle w:val="af6"/>
        <w:spacing w:before="0" w:beforeAutospacing="0" w:after="0" w:afterAutospacing="0"/>
        <w:ind w:firstLine="708"/>
        <w:jc w:val="both"/>
        <w:rPr>
          <w:sz w:val="26"/>
          <w:szCs w:val="26"/>
        </w:rPr>
      </w:pPr>
      <w:r w:rsidRPr="00412092">
        <w:rPr>
          <w:sz w:val="26"/>
          <w:szCs w:val="26"/>
        </w:rPr>
        <w:t>- організовано та забезпечено виконання заходів по гасінню пожеж, рятування людей (у тому числі в умовах екстремальних температур, задимленості, загазованості, загрози вибуху), наслідків аварій, стихійного лиха та інших видів небезпечних подій, що становлять загрозу життю або здоров’ю населення та призводять до завдання матеріальних збитків;</w:t>
      </w:r>
    </w:p>
    <w:p w:rsidR="004F2A0A" w:rsidRPr="00412092" w:rsidRDefault="004F2A0A" w:rsidP="004F2A0A">
      <w:pPr>
        <w:tabs>
          <w:tab w:val="left" w:pos="0"/>
        </w:tabs>
        <w:ind w:firstLine="720"/>
        <w:jc w:val="both"/>
        <w:rPr>
          <w:sz w:val="26"/>
          <w:szCs w:val="26"/>
        </w:rPr>
      </w:pPr>
      <w:r w:rsidRPr="00412092">
        <w:rPr>
          <w:sz w:val="26"/>
          <w:szCs w:val="26"/>
        </w:rPr>
        <w:t>- організовано та проведено навчання керівників, відповідальних фахівців та інших посадових осіб підприємств, установ, організацій їх структурних підрозділів, які виконують обов’язки, пов’язані із забезпеченням техногенної та пожежної безпеки об’єктів;</w:t>
      </w:r>
    </w:p>
    <w:p w:rsidR="004F2A0A" w:rsidRPr="00412092" w:rsidRDefault="004F2A0A" w:rsidP="004F2A0A">
      <w:pPr>
        <w:ind w:firstLine="708"/>
        <w:jc w:val="both"/>
        <w:rPr>
          <w:sz w:val="26"/>
          <w:szCs w:val="26"/>
        </w:rPr>
      </w:pPr>
      <w:r w:rsidRPr="00412092">
        <w:rPr>
          <w:sz w:val="26"/>
          <w:szCs w:val="26"/>
        </w:rPr>
        <w:t>- в засобах масової інформації висвітлювалась інформація, щодо проблемних питань з пожежної та техногенної безпеки;</w:t>
      </w:r>
    </w:p>
    <w:p w:rsidR="004F2A0A" w:rsidRPr="00412092" w:rsidRDefault="004F2A0A" w:rsidP="004F2A0A">
      <w:pPr>
        <w:ind w:firstLine="708"/>
        <w:jc w:val="both"/>
        <w:rPr>
          <w:sz w:val="26"/>
          <w:szCs w:val="26"/>
        </w:rPr>
      </w:pPr>
      <w:r w:rsidRPr="00412092">
        <w:rPr>
          <w:sz w:val="26"/>
          <w:szCs w:val="26"/>
        </w:rPr>
        <w:t xml:space="preserve">- проводилося розслідування кожної пожежі на об’єктах громади та вживалися запобіжні заходи щодо недопущення подібних випадків. </w:t>
      </w:r>
    </w:p>
    <w:p w:rsidR="004F2A0A" w:rsidRPr="00412092" w:rsidRDefault="004F2A0A" w:rsidP="004F2A0A">
      <w:pPr>
        <w:shd w:val="clear" w:color="auto" w:fill="FFFFFF"/>
        <w:tabs>
          <w:tab w:val="left" w:pos="0"/>
          <w:tab w:val="left" w:pos="10140"/>
          <w:tab w:val="left" w:pos="10270"/>
        </w:tabs>
        <w:spacing w:before="120"/>
        <w:ind w:right="-2" w:firstLine="567"/>
        <w:jc w:val="both"/>
        <w:rPr>
          <w:sz w:val="26"/>
          <w:szCs w:val="26"/>
        </w:rPr>
      </w:pPr>
      <w:r w:rsidRPr="00412092">
        <w:rPr>
          <w:sz w:val="26"/>
          <w:szCs w:val="26"/>
        </w:rPr>
        <w:t xml:space="preserve">За січень -березень 2023 року </w:t>
      </w:r>
      <w:r w:rsidR="00C45EEE" w:rsidRPr="00412092">
        <w:rPr>
          <w:sz w:val="26"/>
          <w:szCs w:val="26"/>
        </w:rPr>
        <w:t>на вико</w:t>
      </w:r>
      <w:r w:rsidRPr="00412092">
        <w:rPr>
          <w:sz w:val="26"/>
          <w:szCs w:val="26"/>
        </w:rPr>
        <w:t>нання заходів програми було виділено 500 000 грн. на 11 державн</w:t>
      </w:r>
      <w:r w:rsidR="00E842D9" w:rsidRPr="00412092">
        <w:rPr>
          <w:sz w:val="26"/>
          <w:szCs w:val="26"/>
        </w:rPr>
        <w:t>у</w:t>
      </w:r>
      <w:r w:rsidR="00C45EEE" w:rsidRPr="00412092">
        <w:rPr>
          <w:sz w:val="26"/>
          <w:szCs w:val="26"/>
        </w:rPr>
        <w:t xml:space="preserve"> </w:t>
      </w:r>
      <w:r w:rsidRPr="00412092">
        <w:rPr>
          <w:sz w:val="26"/>
          <w:szCs w:val="26"/>
        </w:rPr>
        <w:t>пожежно-рятувальн</w:t>
      </w:r>
      <w:r w:rsidR="00E842D9" w:rsidRPr="00412092">
        <w:rPr>
          <w:sz w:val="26"/>
          <w:szCs w:val="26"/>
        </w:rPr>
        <w:t>у</w:t>
      </w:r>
      <w:r w:rsidRPr="00412092">
        <w:rPr>
          <w:sz w:val="26"/>
          <w:szCs w:val="26"/>
        </w:rPr>
        <w:t xml:space="preserve"> частин</w:t>
      </w:r>
      <w:r w:rsidR="00E842D9" w:rsidRPr="00412092">
        <w:rPr>
          <w:sz w:val="26"/>
          <w:szCs w:val="26"/>
        </w:rPr>
        <w:t>у</w:t>
      </w:r>
      <w:r w:rsidRPr="00412092">
        <w:rPr>
          <w:sz w:val="26"/>
          <w:szCs w:val="26"/>
        </w:rPr>
        <w:t xml:space="preserve"> м. Козятина </w:t>
      </w:r>
      <w:r w:rsidR="00E842D9" w:rsidRPr="00412092">
        <w:rPr>
          <w:sz w:val="26"/>
          <w:szCs w:val="26"/>
        </w:rPr>
        <w:t xml:space="preserve"> Виділені кошти </w:t>
      </w:r>
      <w:r w:rsidRPr="00412092">
        <w:rPr>
          <w:sz w:val="26"/>
          <w:szCs w:val="26"/>
        </w:rPr>
        <w:t>використано для забезпечення реагування на надзвичайні події та ситуації</w:t>
      </w:r>
      <w:r w:rsidR="00E842D9" w:rsidRPr="00412092">
        <w:rPr>
          <w:sz w:val="26"/>
          <w:szCs w:val="26"/>
        </w:rPr>
        <w:t>, а саме</w:t>
      </w:r>
      <w:r w:rsidRPr="00412092">
        <w:rPr>
          <w:sz w:val="26"/>
          <w:szCs w:val="26"/>
        </w:rPr>
        <w:t>:</w:t>
      </w:r>
    </w:p>
    <w:p w:rsidR="004F2A0A" w:rsidRPr="00412092" w:rsidRDefault="004F2A0A" w:rsidP="004F2A0A">
      <w:pPr>
        <w:widowControl w:val="0"/>
        <w:numPr>
          <w:ilvl w:val="0"/>
          <w:numId w:val="23"/>
        </w:numPr>
        <w:tabs>
          <w:tab w:val="left" w:pos="0"/>
        </w:tabs>
        <w:suppressAutoHyphens/>
        <w:autoSpaceDE w:val="0"/>
        <w:ind w:hanging="498"/>
        <w:jc w:val="both"/>
        <w:rPr>
          <w:sz w:val="26"/>
          <w:szCs w:val="26"/>
        </w:rPr>
      </w:pPr>
      <w:r w:rsidRPr="00412092">
        <w:rPr>
          <w:sz w:val="26"/>
          <w:szCs w:val="26"/>
        </w:rPr>
        <w:t xml:space="preserve"> придбано сучасне аварійно-рятувальне обладнання на суму 140 000 грн;</w:t>
      </w:r>
    </w:p>
    <w:p w:rsidR="004F2A0A" w:rsidRPr="00412092" w:rsidRDefault="004F2A0A" w:rsidP="004F2A0A">
      <w:pPr>
        <w:widowControl w:val="0"/>
        <w:numPr>
          <w:ilvl w:val="0"/>
          <w:numId w:val="23"/>
        </w:numPr>
        <w:tabs>
          <w:tab w:val="left" w:pos="0"/>
        </w:tabs>
        <w:suppressAutoHyphens/>
        <w:autoSpaceDE w:val="0"/>
        <w:ind w:left="567" w:firstLine="0"/>
        <w:jc w:val="both"/>
        <w:rPr>
          <w:sz w:val="26"/>
          <w:szCs w:val="26"/>
        </w:rPr>
      </w:pPr>
      <w:r w:rsidRPr="00412092">
        <w:rPr>
          <w:sz w:val="26"/>
          <w:szCs w:val="26"/>
        </w:rPr>
        <w:t xml:space="preserve"> придбано паливо-мастильні матеріали, спеціальний, робочий одяг на суму 360 000 грн.</w:t>
      </w:r>
    </w:p>
    <w:p w:rsidR="004F2A0A" w:rsidRPr="00412092" w:rsidRDefault="004F2A0A" w:rsidP="004F2A0A">
      <w:pPr>
        <w:spacing w:before="120"/>
        <w:ind w:firstLine="567"/>
        <w:jc w:val="both"/>
        <w:rPr>
          <w:sz w:val="26"/>
          <w:szCs w:val="26"/>
        </w:rPr>
      </w:pPr>
      <w:r w:rsidRPr="00412092">
        <w:rPr>
          <w:sz w:val="26"/>
          <w:szCs w:val="26"/>
        </w:rPr>
        <w:t>Відповідно до Комплексної оборонно-правоохоронної програми Козятинської міської територіальної громади на 2021-2025 роки</w:t>
      </w:r>
      <w:r w:rsidRPr="00412092">
        <w:rPr>
          <w:b/>
          <w:i/>
          <w:sz w:val="26"/>
          <w:szCs w:val="26"/>
        </w:rPr>
        <w:t xml:space="preserve"> </w:t>
      </w:r>
      <w:r w:rsidRPr="00412092">
        <w:rPr>
          <w:sz w:val="26"/>
          <w:szCs w:val="26"/>
        </w:rPr>
        <w:t xml:space="preserve">передбачено фінансування правоохоронних органів та надання шефської допомоги військовим частинам ЗСУ. Таким чином, протягом І кварталу 2023 року з міського бюджету було </w:t>
      </w:r>
      <w:r w:rsidR="00E842D9" w:rsidRPr="00412092">
        <w:rPr>
          <w:sz w:val="26"/>
          <w:szCs w:val="26"/>
        </w:rPr>
        <w:t>профінансовано</w:t>
      </w:r>
      <w:r w:rsidRPr="00412092">
        <w:rPr>
          <w:sz w:val="26"/>
          <w:szCs w:val="26"/>
        </w:rPr>
        <w:t>:</w:t>
      </w:r>
    </w:p>
    <w:p w:rsidR="004F2A0A" w:rsidRPr="00412092" w:rsidRDefault="004F2A0A" w:rsidP="004F2A0A">
      <w:pPr>
        <w:numPr>
          <w:ilvl w:val="0"/>
          <w:numId w:val="23"/>
        </w:numPr>
        <w:jc w:val="both"/>
        <w:rPr>
          <w:sz w:val="26"/>
          <w:szCs w:val="26"/>
        </w:rPr>
      </w:pPr>
      <w:r w:rsidRPr="00412092">
        <w:rPr>
          <w:sz w:val="26"/>
          <w:szCs w:val="26"/>
        </w:rPr>
        <w:t>в/ч А 1329 – 500 000грн.;</w:t>
      </w:r>
    </w:p>
    <w:p w:rsidR="004F2A0A" w:rsidRPr="00412092" w:rsidRDefault="004F2A0A" w:rsidP="004F2A0A">
      <w:pPr>
        <w:numPr>
          <w:ilvl w:val="0"/>
          <w:numId w:val="23"/>
        </w:numPr>
        <w:jc w:val="both"/>
        <w:rPr>
          <w:sz w:val="26"/>
          <w:szCs w:val="26"/>
        </w:rPr>
      </w:pPr>
      <w:r w:rsidRPr="00412092">
        <w:rPr>
          <w:sz w:val="26"/>
          <w:szCs w:val="26"/>
        </w:rPr>
        <w:t>в/ч А 7339 – 4 000 000 грн.;</w:t>
      </w:r>
    </w:p>
    <w:p w:rsidR="004F2A0A" w:rsidRPr="00412092" w:rsidRDefault="004F2A0A" w:rsidP="004F2A0A">
      <w:pPr>
        <w:numPr>
          <w:ilvl w:val="0"/>
          <w:numId w:val="23"/>
        </w:numPr>
        <w:jc w:val="both"/>
        <w:rPr>
          <w:sz w:val="26"/>
          <w:szCs w:val="26"/>
        </w:rPr>
      </w:pPr>
      <w:r w:rsidRPr="00412092">
        <w:rPr>
          <w:sz w:val="26"/>
          <w:szCs w:val="26"/>
        </w:rPr>
        <w:t>в/ч А 7048 – 800 000 грн.;</w:t>
      </w:r>
    </w:p>
    <w:p w:rsidR="004F2A0A" w:rsidRPr="00412092" w:rsidRDefault="004F2A0A" w:rsidP="004F2A0A">
      <w:pPr>
        <w:numPr>
          <w:ilvl w:val="0"/>
          <w:numId w:val="23"/>
        </w:numPr>
        <w:jc w:val="both"/>
        <w:rPr>
          <w:sz w:val="26"/>
          <w:szCs w:val="26"/>
        </w:rPr>
      </w:pPr>
      <w:r w:rsidRPr="00412092">
        <w:rPr>
          <w:sz w:val="26"/>
          <w:szCs w:val="26"/>
        </w:rPr>
        <w:t>перший відділ (м. Козятин) Хмільницького РТЦК та СП – 500 000 грн.;</w:t>
      </w:r>
    </w:p>
    <w:p w:rsidR="004F2A0A" w:rsidRPr="00412092" w:rsidRDefault="004F2A0A" w:rsidP="004F2A0A">
      <w:pPr>
        <w:numPr>
          <w:ilvl w:val="0"/>
          <w:numId w:val="23"/>
        </w:numPr>
        <w:jc w:val="both"/>
        <w:rPr>
          <w:sz w:val="26"/>
          <w:szCs w:val="26"/>
        </w:rPr>
      </w:pPr>
      <w:r w:rsidRPr="00412092">
        <w:rPr>
          <w:sz w:val="26"/>
          <w:szCs w:val="26"/>
        </w:rPr>
        <w:t>відділення поліції №2 ГУНП у Вінницькій області  – 400 000 грн.;</w:t>
      </w:r>
    </w:p>
    <w:p w:rsidR="004F2A0A" w:rsidRPr="00412092" w:rsidRDefault="004F2A0A" w:rsidP="004F2A0A">
      <w:pPr>
        <w:numPr>
          <w:ilvl w:val="0"/>
          <w:numId w:val="23"/>
        </w:numPr>
        <w:jc w:val="both"/>
        <w:rPr>
          <w:sz w:val="26"/>
          <w:szCs w:val="26"/>
        </w:rPr>
      </w:pPr>
      <w:r w:rsidRPr="00412092">
        <w:rPr>
          <w:sz w:val="26"/>
          <w:szCs w:val="26"/>
        </w:rPr>
        <w:t>УСБУ у Вінницькій області – 865 000 грн.</w:t>
      </w:r>
    </w:p>
    <w:p w:rsidR="004F2A0A" w:rsidRPr="00412092" w:rsidRDefault="004F2A0A" w:rsidP="004F2A0A">
      <w:pPr>
        <w:ind w:left="142" w:firstLine="567"/>
        <w:rPr>
          <w:b/>
          <w:sz w:val="26"/>
          <w:szCs w:val="26"/>
        </w:rPr>
      </w:pPr>
    </w:p>
    <w:p w:rsidR="0020733F" w:rsidRPr="00412092" w:rsidRDefault="0020733F" w:rsidP="00EE47AC">
      <w:pPr>
        <w:pStyle w:val="af0"/>
        <w:ind w:left="0" w:firstLine="480"/>
        <w:jc w:val="both"/>
        <w:rPr>
          <w:b/>
          <w:i/>
          <w:sz w:val="26"/>
          <w:szCs w:val="26"/>
        </w:rPr>
      </w:pPr>
    </w:p>
    <w:p w:rsidR="00FA024F" w:rsidRPr="00412092" w:rsidRDefault="00FA024F" w:rsidP="0020733F">
      <w:pPr>
        <w:pStyle w:val="af0"/>
        <w:ind w:left="0" w:firstLine="480"/>
        <w:jc w:val="center"/>
        <w:rPr>
          <w:b/>
          <w:i/>
          <w:sz w:val="26"/>
          <w:szCs w:val="26"/>
        </w:rPr>
      </w:pPr>
    </w:p>
    <w:p w:rsidR="00FA024F" w:rsidRPr="00412092" w:rsidRDefault="00FA024F" w:rsidP="0020733F">
      <w:pPr>
        <w:pStyle w:val="af0"/>
        <w:ind w:left="0" w:firstLine="480"/>
        <w:jc w:val="center"/>
        <w:rPr>
          <w:b/>
          <w:i/>
          <w:sz w:val="26"/>
          <w:szCs w:val="26"/>
        </w:rPr>
      </w:pPr>
    </w:p>
    <w:p w:rsidR="00F266D0" w:rsidRPr="00412092" w:rsidRDefault="00F266D0" w:rsidP="0020733F">
      <w:pPr>
        <w:pStyle w:val="af0"/>
        <w:ind w:left="0" w:firstLine="480"/>
        <w:jc w:val="center"/>
        <w:rPr>
          <w:b/>
          <w:i/>
          <w:sz w:val="26"/>
          <w:szCs w:val="26"/>
        </w:rPr>
      </w:pPr>
      <w:r w:rsidRPr="00412092">
        <w:rPr>
          <w:b/>
          <w:i/>
          <w:sz w:val="26"/>
          <w:szCs w:val="26"/>
        </w:rPr>
        <w:t>Культурна спадщина</w:t>
      </w:r>
    </w:p>
    <w:p w:rsidR="00FA095A" w:rsidRPr="00412092" w:rsidRDefault="00FA095A" w:rsidP="00B7304C">
      <w:pPr>
        <w:jc w:val="both"/>
        <w:rPr>
          <w:sz w:val="26"/>
          <w:szCs w:val="26"/>
        </w:rPr>
      </w:pPr>
      <w:r w:rsidRPr="00412092">
        <w:rPr>
          <w:sz w:val="26"/>
          <w:szCs w:val="26"/>
        </w:rPr>
        <w:t xml:space="preserve">       Мережа закладів культ</w:t>
      </w:r>
      <w:r w:rsidR="00FA024F" w:rsidRPr="00412092">
        <w:rPr>
          <w:sz w:val="26"/>
          <w:szCs w:val="26"/>
        </w:rPr>
        <w:t xml:space="preserve">ури  представлена 18 закладами: </w:t>
      </w:r>
      <w:r w:rsidRPr="00412092">
        <w:rPr>
          <w:sz w:val="26"/>
          <w:szCs w:val="26"/>
        </w:rPr>
        <w:t>міський будинок культури, дитяча музична школа, музей історії міста Козятина</w:t>
      </w:r>
      <w:r w:rsidRPr="00412092">
        <w:rPr>
          <w:sz w:val="26"/>
          <w:szCs w:val="26"/>
          <w:shd w:val="clear" w:color="auto" w:fill="FFFFFF"/>
        </w:rPr>
        <w:t>, 9 клубних закладів, 6 бібліотек.</w:t>
      </w:r>
      <w:r w:rsidRPr="00412092">
        <w:rPr>
          <w:sz w:val="26"/>
          <w:szCs w:val="26"/>
        </w:rPr>
        <w:t xml:space="preserve"> Пріоритетним напрямком</w:t>
      </w:r>
      <w:r w:rsidR="00B577B6" w:rsidRPr="00412092">
        <w:rPr>
          <w:sz w:val="26"/>
          <w:szCs w:val="26"/>
        </w:rPr>
        <w:t xml:space="preserve"> розвитку культури  громади є</w:t>
      </w:r>
      <w:r w:rsidRPr="00412092">
        <w:rPr>
          <w:sz w:val="26"/>
          <w:szCs w:val="26"/>
        </w:rPr>
        <w:t xml:space="preserve"> зосередження на забезпеченні належних умов для культурного розвитку та сприянні задоволенню інформаційних,  духовних і естетичних потреб мешканців  міської територіальної громади. </w:t>
      </w:r>
    </w:p>
    <w:p w:rsidR="00683918" w:rsidRPr="00412092" w:rsidRDefault="00683918" w:rsidP="00B7304C">
      <w:pPr>
        <w:jc w:val="both"/>
        <w:rPr>
          <w:sz w:val="26"/>
          <w:szCs w:val="26"/>
        </w:rPr>
      </w:pPr>
      <w:r w:rsidRPr="00412092">
        <w:rPr>
          <w:b/>
          <w:sz w:val="26"/>
          <w:szCs w:val="26"/>
        </w:rPr>
        <w:t>КЗ «</w:t>
      </w:r>
      <w:r w:rsidR="00F266D0" w:rsidRPr="00412092">
        <w:rPr>
          <w:b/>
          <w:sz w:val="26"/>
          <w:szCs w:val="26"/>
        </w:rPr>
        <w:t>Козятинська дитяча музична школа</w:t>
      </w:r>
      <w:r w:rsidRPr="00412092">
        <w:rPr>
          <w:b/>
          <w:sz w:val="26"/>
          <w:szCs w:val="26"/>
        </w:rPr>
        <w:t>»</w:t>
      </w:r>
      <w:r w:rsidR="00F266D0" w:rsidRPr="00412092">
        <w:rPr>
          <w:sz w:val="26"/>
          <w:szCs w:val="26"/>
        </w:rPr>
        <w:t xml:space="preserve"> – </w:t>
      </w:r>
      <w:r w:rsidR="006C7DD5" w:rsidRPr="00412092">
        <w:rPr>
          <w:sz w:val="26"/>
          <w:szCs w:val="26"/>
        </w:rPr>
        <w:t>це сучасний дитячий навчальний заклад естетичного та культурного спрямування</w:t>
      </w:r>
      <w:r w:rsidR="00C909E1" w:rsidRPr="00412092">
        <w:rPr>
          <w:sz w:val="26"/>
          <w:szCs w:val="26"/>
        </w:rPr>
        <w:t>, який</w:t>
      </w:r>
      <w:r w:rsidR="00FA024F" w:rsidRPr="00412092">
        <w:rPr>
          <w:sz w:val="26"/>
          <w:szCs w:val="26"/>
        </w:rPr>
        <w:t xml:space="preserve"> </w:t>
      </w:r>
      <w:r w:rsidRPr="00412092">
        <w:rPr>
          <w:sz w:val="26"/>
          <w:szCs w:val="26"/>
        </w:rPr>
        <w:t xml:space="preserve">2022році </w:t>
      </w:r>
      <w:r w:rsidR="00C62BE8" w:rsidRPr="00412092">
        <w:rPr>
          <w:rFonts w:ascii="Times New Roman CYR" w:hAnsi="Times New Roman CYR" w:cs="Times New Roman CYR"/>
          <w:sz w:val="26"/>
          <w:szCs w:val="26"/>
        </w:rPr>
        <w:t>пройшов</w:t>
      </w:r>
      <w:r w:rsidRPr="00412092">
        <w:rPr>
          <w:rFonts w:ascii="Times New Roman CYR" w:hAnsi="Times New Roman CYR" w:cs="Times New Roman CYR"/>
          <w:sz w:val="26"/>
          <w:szCs w:val="26"/>
        </w:rPr>
        <w:t xml:space="preserve"> реформу  закладів початкової мистецької освіти</w:t>
      </w:r>
      <w:r w:rsidR="00C62BE8" w:rsidRPr="00412092">
        <w:rPr>
          <w:rFonts w:ascii="Times New Roman CYR" w:hAnsi="Times New Roman CYR" w:cs="Times New Roman CYR"/>
          <w:sz w:val="26"/>
          <w:szCs w:val="26"/>
        </w:rPr>
        <w:t xml:space="preserve"> і набув статусу </w:t>
      </w:r>
      <w:r w:rsidRPr="00412092">
        <w:rPr>
          <w:rFonts w:ascii="Times New Roman CYR" w:hAnsi="Times New Roman CYR" w:cs="Times New Roman CYR"/>
          <w:sz w:val="26"/>
          <w:szCs w:val="26"/>
        </w:rPr>
        <w:t>юридичн</w:t>
      </w:r>
      <w:r w:rsidR="00C62BE8" w:rsidRPr="00412092">
        <w:rPr>
          <w:rFonts w:ascii="Times New Roman CYR" w:hAnsi="Times New Roman CYR" w:cs="Times New Roman CYR"/>
          <w:sz w:val="26"/>
          <w:szCs w:val="26"/>
        </w:rPr>
        <w:t>ої</w:t>
      </w:r>
      <w:r w:rsidRPr="00412092">
        <w:rPr>
          <w:rFonts w:ascii="Times New Roman CYR" w:hAnsi="Times New Roman CYR" w:cs="Times New Roman CYR"/>
          <w:sz w:val="26"/>
          <w:szCs w:val="26"/>
        </w:rPr>
        <w:t xml:space="preserve"> особ</w:t>
      </w:r>
      <w:r w:rsidR="00C62BE8" w:rsidRPr="00412092">
        <w:rPr>
          <w:rFonts w:ascii="Times New Roman CYR" w:hAnsi="Times New Roman CYR" w:cs="Times New Roman CYR"/>
          <w:sz w:val="26"/>
          <w:szCs w:val="26"/>
        </w:rPr>
        <w:t>и</w:t>
      </w:r>
      <w:r w:rsidRPr="00412092">
        <w:rPr>
          <w:rFonts w:ascii="Times New Roman CYR" w:hAnsi="Times New Roman CYR" w:cs="Times New Roman CYR"/>
          <w:sz w:val="26"/>
          <w:szCs w:val="26"/>
        </w:rPr>
        <w:t>.</w:t>
      </w:r>
    </w:p>
    <w:p w:rsidR="006C7DD5" w:rsidRPr="00412092" w:rsidRDefault="006C7DD5" w:rsidP="00B7304C">
      <w:pPr>
        <w:jc w:val="both"/>
        <w:rPr>
          <w:sz w:val="26"/>
          <w:szCs w:val="26"/>
        </w:rPr>
      </w:pPr>
      <w:r w:rsidRPr="00412092">
        <w:rPr>
          <w:sz w:val="26"/>
          <w:szCs w:val="26"/>
        </w:rPr>
        <w:t>В школі</w:t>
      </w:r>
      <w:r w:rsidR="003721F5" w:rsidRPr="00412092">
        <w:rPr>
          <w:sz w:val="26"/>
          <w:szCs w:val="26"/>
        </w:rPr>
        <w:t xml:space="preserve"> навчається 3</w:t>
      </w:r>
      <w:r w:rsidR="00C909E1" w:rsidRPr="00412092">
        <w:rPr>
          <w:sz w:val="26"/>
          <w:szCs w:val="26"/>
        </w:rPr>
        <w:t>40</w:t>
      </w:r>
      <w:r w:rsidR="00FA024F" w:rsidRPr="00412092">
        <w:rPr>
          <w:sz w:val="26"/>
          <w:szCs w:val="26"/>
        </w:rPr>
        <w:t xml:space="preserve"> </w:t>
      </w:r>
      <w:r w:rsidR="003721F5" w:rsidRPr="00412092">
        <w:rPr>
          <w:sz w:val="26"/>
          <w:szCs w:val="26"/>
        </w:rPr>
        <w:t>учнів</w:t>
      </w:r>
      <w:r w:rsidR="00214A92" w:rsidRPr="00412092">
        <w:rPr>
          <w:sz w:val="26"/>
          <w:szCs w:val="26"/>
        </w:rPr>
        <w:t>, що наповнюють</w:t>
      </w:r>
      <w:r w:rsidR="00C62BE8" w:rsidRPr="00412092">
        <w:rPr>
          <w:sz w:val="26"/>
          <w:szCs w:val="26"/>
        </w:rPr>
        <w:t xml:space="preserve"> 4 відділи – фортепіанний, струнно-народний</w:t>
      </w:r>
      <w:r w:rsidR="001752E4" w:rsidRPr="00412092">
        <w:rPr>
          <w:sz w:val="26"/>
          <w:szCs w:val="26"/>
        </w:rPr>
        <w:t>, теоретично-мистецький та духовний</w:t>
      </w:r>
      <w:r w:rsidR="00C62BE8" w:rsidRPr="00412092">
        <w:rPr>
          <w:sz w:val="26"/>
          <w:szCs w:val="26"/>
        </w:rPr>
        <w:t>, в яких викладає  28 педагогів. Вихованці дитячої музичної школи навчаються відповідно до вибраного профілю</w:t>
      </w:r>
      <w:r w:rsidR="001752E4" w:rsidRPr="00412092">
        <w:rPr>
          <w:sz w:val="26"/>
          <w:szCs w:val="26"/>
        </w:rPr>
        <w:t xml:space="preserve">. </w:t>
      </w:r>
      <w:r w:rsidRPr="00412092">
        <w:rPr>
          <w:sz w:val="26"/>
          <w:szCs w:val="26"/>
        </w:rPr>
        <w:t>В наявності 5 учнівських колективів великих форм, багаточисельн</w:t>
      </w:r>
      <w:r w:rsidR="001752E4" w:rsidRPr="00412092">
        <w:rPr>
          <w:sz w:val="26"/>
          <w:szCs w:val="26"/>
        </w:rPr>
        <w:t>ими</w:t>
      </w:r>
      <w:r w:rsidRPr="00412092">
        <w:rPr>
          <w:sz w:val="26"/>
          <w:szCs w:val="26"/>
        </w:rPr>
        <w:t xml:space="preserve"> з яких є духовий оркестр, загальношкільний хор, хореографічний колектив «Елегія». Також працює </w:t>
      </w:r>
      <w:r w:rsidR="00C62BE8" w:rsidRPr="00412092">
        <w:rPr>
          <w:sz w:val="26"/>
          <w:szCs w:val="26"/>
        </w:rPr>
        <w:t>5</w:t>
      </w:r>
      <w:r w:rsidRPr="00412092">
        <w:rPr>
          <w:sz w:val="26"/>
          <w:szCs w:val="26"/>
        </w:rPr>
        <w:t>ко</w:t>
      </w:r>
      <w:r w:rsidR="0020733F" w:rsidRPr="00412092">
        <w:rPr>
          <w:sz w:val="26"/>
          <w:szCs w:val="26"/>
        </w:rPr>
        <w:t>лективів малих та змішаних форм.</w:t>
      </w:r>
    </w:p>
    <w:p w:rsidR="00214A92" w:rsidRPr="00412092" w:rsidRDefault="001752E4" w:rsidP="00B7304C">
      <w:pPr>
        <w:autoSpaceDE w:val="0"/>
        <w:autoSpaceDN w:val="0"/>
        <w:adjustRightInd w:val="0"/>
        <w:jc w:val="both"/>
        <w:rPr>
          <w:sz w:val="26"/>
          <w:szCs w:val="26"/>
          <w:lang w:val="ru-RU" w:eastAsia="uk-UA"/>
        </w:rPr>
      </w:pPr>
      <w:r w:rsidRPr="00412092">
        <w:rPr>
          <w:sz w:val="26"/>
          <w:szCs w:val="26"/>
        </w:rPr>
        <w:t xml:space="preserve">За </w:t>
      </w:r>
      <w:r w:rsidR="00214A92" w:rsidRPr="00412092">
        <w:rPr>
          <w:sz w:val="26"/>
          <w:szCs w:val="26"/>
        </w:rPr>
        <w:t>січень-березень 2023року</w:t>
      </w:r>
      <w:r w:rsidRPr="00412092">
        <w:rPr>
          <w:sz w:val="26"/>
          <w:szCs w:val="26"/>
        </w:rPr>
        <w:t xml:space="preserve">, незважаючи на воєнний стан, </w:t>
      </w:r>
      <w:r w:rsidR="00214A92" w:rsidRPr="00412092">
        <w:rPr>
          <w:sz w:val="26"/>
          <w:szCs w:val="26"/>
          <w:lang w:val="ru-RU" w:eastAsia="uk-UA"/>
        </w:rPr>
        <w:t>учні та викладачі брали участь у різноманітних</w:t>
      </w:r>
      <w:r w:rsidR="00FA024F" w:rsidRPr="00412092">
        <w:rPr>
          <w:sz w:val="26"/>
          <w:szCs w:val="26"/>
          <w:lang w:val="ru-RU" w:eastAsia="uk-UA"/>
        </w:rPr>
        <w:t xml:space="preserve"> акціях, зустрічах, концертах, фести</w:t>
      </w:r>
      <w:r w:rsidR="00214A92" w:rsidRPr="00412092">
        <w:rPr>
          <w:sz w:val="26"/>
          <w:szCs w:val="26"/>
          <w:lang w:val="ru-RU" w:eastAsia="uk-UA"/>
        </w:rPr>
        <w:t>в</w:t>
      </w:r>
      <w:r w:rsidR="00FA024F" w:rsidRPr="00412092">
        <w:rPr>
          <w:sz w:val="26"/>
          <w:szCs w:val="26"/>
          <w:lang w:val="ru-RU" w:eastAsia="uk-UA"/>
        </w:rPr>
        <w:t>а</w:t>
      </w:r>
      <w:r w:rsidR="00214A92" w:rsidRPr="00412092">
        <w:rPr>
          <w:sz w:val="26"/>
          <w:szCs w:val="26"/>
          <w:lang w:val="ru-RU" w:eastAsia="uk-UA"/>
        </w:rPr>
        <w:t xml:space="preserve">лях і конкурсах:  </w:t>
      </w:r>
    </w:p>
    <w:p w:rsidR="00214A92" w:rsidRPr="00412092" w:rsidRDefault="00214A92" w:rsidP="00B7304C">
      <w:pPr>
        <w:autoSpaceDE w:val="0"/>
        <w:autoSpaceDN w:val="0"/>
        <w:adjustRightInd w:val="0"/>
        <w:jc w:val="both"/>
        <w:rPr>
          <w:sz w:val="26"/>
          <w:szCs w:val="26"/>
          <w:lang w:val="ru-RU" w:eastAsia="uk-UA"/>
        </w:rPr>
      </w:pPr>
      <w:r w:rsidRPr="00412092">
        <w:rPr>
          <w:sz w:val="26"/>
          <w:szCs w:val="26"/>
          <w:lang w:val="ru-RU" w:eastAsia="uk-UA"/>
        </w:rPr>
        <w:t>Міжнародні</w:t>
      </w:r>
      <w:r w:rsidR="00FA024F" w:rsidRPr="00412092">
        <w:rPr>
          <w:sz w:val="26"/>
          <w:szCs w:val="26"/>
          <w:lang w:val="ru-RU" w:eastAsia="uk-UA"/>
        </w:rPr>
        <w:t xml:space="preserve"> </w:t>
      </w:r>
      <w:r w:rsidRPr="00412092">
        <w:rPr>
          <w:sz w:val="26"/>
          <w:szCs w:val="26"/>
          <w:lang w:val="ru-RU" w:eastAsia="uk-UA"/>
        </w:rPr>
        <w:t>конкурси - 4 (переможців - 21);</w:t>
      </w:r>
    </w:p>
    <w:p w:rsidR="00214A92" w:rsidRPr="00412092" w:rsidRDefault="00214A92" w:rsidP="00B7304C">
      <w:pPr>
        <w:autoSpaceDE w:val="0"/>
        <w:autoSpaceDN w:val="0"/>
        <w:adjustRightInd w:val="0"/>
        <w:jc w:val="both"/>
        <w:rPr>
          <w:sz w:val="26"/>
          <w:szCs w:val="26"/>
          <w:lang w:val="ru-RU" w:eastAsia="uk-UA"/>
        </w:rPr>
      </w:pPr>
      <w:r w:rsidRPr="00412092">
        <w:rPr>
          <w:sz w:val="26"/>
          <w:szCs w:val="26"/>
          <w:lang w:val="ru-RU" w:eastAsia="uk-UA"/>
        </w:rPr>
        <w:t>Всеукраїнські</w:t>
      </w:r>
      <w:r w:rsidR="00FA024F" w:rsidRPr="00412092">
        <w:rPr>
          <w:sz w:val="26"/>
          <w:szCs w:val="26"/>
          <w:lang w:val="ru-RU" w:eastAsia="uk-UA"/>
        </w:rPr>
        <w:t xml:space="preserve"> </w:t>
      </w:r>
      <w:r w:rsidRPr="00412092">
        <w:rPr>
          <w:sz w:val="26"/>
          <w:szCs w:val="26"/>
          <w:lang w:val="ru-RU" w:eastAsia="uk-UA"/>
        </w:rPr>
        <w:t xml:space="preserve">конкурси - 4 (переможців - 7); </w:t>
      </w:r>
      <w:r w:rsidRPr="00412092">
        <w:rPr>
          <w:sz w:val="26"/>
          <w:szCs w:val="26"/>
          <w:lang w:val="ru-RU" w:eastAsia="uk-UA"/>
        </w:rPr>
        <w:br w:type="textWrapping" w:clear="all"/>
        <w:t>Обласного</w:t>
      </w:r>
      <w:r w:rsidR="00FA024F" w:rsidRPr="00412092">
        <w:rPr>
          <w:sz w:val="26"/>
          <w:szCs w:val="26"/>
          <w:lang w:val="ru-RU" w:eastAsia="uk-UA"/>
        </w:rPr>
        <w:t xml:space="preserve"> </w:t>
      </w:r>
      <w:r w:rsidRPr="00412092">
        <w:rPr>
          <w:sz w:val="26"/>
          <w:szCs w:val="26"/>
          <w:lang w:val="ru-RU" w:eastAsia="uk-UA"/>
        </w:rPr>
        <w:t>спрямування - 1 (переможців - 7)</w:t>
      </w:r>
    </w:p>
    <w:p w:rsidR="00214A92" w:rsidRPr="00412092" w:rsidRDefault="00214A92" w:rsidP="00B7304C">
      <w:pPr>
        <w:autoSpaceDE w:val="0"/>
        <w:autoSpaceDN w:val="0"/>
        <w:adjustRightInd w:val="0"/>
        <w:jc w:val="both"/>
        <w:rPr>
          <w:sz w:val="26"/>
          <w:szCs w:val="26"/>
          <w:lang w:val="ru-RU" w:eastAsia="uk-UA"/>
        </w:rPr>
      </w:pPr>
      <w:r w:rsidRPr="00412092">
        <w:rPr>
          <w:sz w:val="26"/>
          <w:szCs w:val="26"/>
          <w:lang w:val="ru-RU" w:eastAsia="uk-UA"/>
        </w:rPr>
        <w:t>Учнівсько-викладацький</w:t>
      </w:r>
      <w:r w:rsidR="00FA024F" w:rsidRPr="00412092">
        <w:rPr>
          <w:sz w:val="26"/>
          <w:szCs w:val="26"/>
          <w:lang w:val="ru-RU" w:eastAsia="uk-UA"/>
        </w:rPr>
        <w:t xml:space="preserve"> коллектив </w:t>
      </w:r>
      <w:r w:rsidRPr="00412092">
        <w:rPr>
          <w:sz w:val="26"/>
          <w:szCs w:val="26"/>
          <w:lang w:val="ru-RU" w:eastAsia="uk-UA"/>
        </w:rPr>
        <w:t>підготував</w:t>
      </w:r>
      <w:r w:rsidR="00FA024F" w:rsidRPr="00412092">
        <w:rPr>
          <w:sz w:val="26"/>
          <w:szCs w:val="26"/>
          <w:lang w:val="ru-RU" w:eastAsia="uk-UA"/>
        </w:rPr>
        <w:t xml:space="preserve"> </w:t>
      </w:r>
      <w:r w:rsidRPr="00412092">
        <w:rPr>
          <w:b/>
          <w:sz w:val="26"/>
          <w:szCs w:val="26"/>
          <w:lang w:val="ru-RU" w:eastAsia="uk-UA"/>
        </w:rPr>
        <w:t xml:space="preserve">«Різдвяний вертеп», </w:t>
      </w:r>
      <w:r w:rsidRPr="00412092">
        <w:rPr>
          <w:sz w:val="26"/>
          <w:szCs w:val="26"/>
          <w:lang w:val="ru-RU" w:eastAsia="uk-UA"/>
        </w:rPr>
        <w:t>який</w:t>
      </w:r>
      <w:r w:rsidR="00FA024F" w:rsidRPr="00412092">
        <w:rPr>
          <w:sz w:val="26"/>
          <w:szCs w:val="26"/>
          <w:lang w:val="ru-RU" w:eastAsia="uk-UA"/>
        </w:rPr>
        <w:t xml:space="preserve"> </w:t>
      </w:r>
      <w:r w:rsidRPr="00412092">
        <w:rPr>
          <w:sz w:val="26"/>
          <w:szCs w:val="26"/>
          <w:lang w:val="ru-RU" w:eastAsia="uk-UA"/>
        </w:rPr>
        <w:t>отримав 1-ші місця на  Всеукраїнському</w:t>
      </w:r>
      <w:r w:rsidR="00FA024F" w:rsidRPr="00412092">
        <w:rPr>
          <w:sz w:val="26"/>
          <w:szCs w:val="26"/>
          <w:lang w:val="ru-RU" w:eastAsia="uk-UA"/>
        </w:rPr>
        <w:t xml:space="preserve"> </w:t>
      </w:r>
      <w:r w:rsidRPr="00412092">
        <w:rPr>
          <w:sz w:val="26"/>
          <w:szCs w:val="26"/>
          <w:lang w:val="ru-RU" w:eastAsia="uk-UA"/>
        </w:rPr>
        <w:t>двотуровому</w:t>
      </w:r>
      <w:r w:rsidR="00FA024F" w:rsidRPr="00412092">
        <w:rPr>
          <w:sz w:val="26"/>
          <w:szCs w:val="26"/>
          <w:lang w:val="ru-RU" w:eastAsia="uk-UA"/>
        </w:rPr>
        <w:t xml:space="preserve"> </w:t>
      </w:r>
      <w:r w:rsidRPr="00412092">
        <w:rPr>
          <w:sz w:val="26"/>
          <w:szCs w:val="26"/>
          <w:lang w:val="ru-RU" w:eastAsia="uk-UA"/>
        </w:rPr>
        <w:t>конкурсі «РіздвянаУкраїна», та Всеукраїнському  фольклорно-етнографічному</w:t>
      </w:r>
      <w:r w:rsidR="00FA024F" w:rsidRPr="00412092">
        <w:rPr>
          <w:sz w:val="26"/>
          <w:szCs w:val="26"/>
          <w:lang w:val="ru-RU" w:eastAsia="uk-UA"/>
        </w:rPr>
        <w:t xml:space="preserve"> </w:t>
      </w:r>
      <w:r w:rsidRPr="00412092">
        <w:rPr>
          <w:sz w:val="26"/>
          <w:szCs w:val="26"/>
          <w:lang w:val="ru-RU" w:eastAsia="uk-UA"/>
        </w:rPr>
        <w:t>фестивалі «Від</w:t>
      </w:r>
      <w:r w:rsidR="00FA024F" w:rsidRPr="00412092">
        <w:rPr>
          <w:sz w:val="26"/>
          <w:szCs w:val="26"/>
          <w:lang w:val="ru-RU" w:eastAsia="uk-UA"/>
        </w:rPr>
        <w:t xml:space="preserve"> </w:t>
      </w:r>
      <w:r w:rsidRPr="00412092">
        <w:rPr>
          <w:sz w:val="26"/>
          <w:szCs w:val="26"/>
          <w:lang w:val="ru-RU" w:eastAsia="uk-UA"/>
        </w:rPr>
        <w:t>Різдва до Водохреща».</w:t>
      </w:r>
    </w:p>
    <w:p w:rsidR="00214A92" w:rsidRPr="00412092" w:rsidRDefault="00214A92" w:rsidP="00B7304C">
      <w:pPr>
        <w:autoSpaceDE w:val="0"/>
        <w:autoSpaceDN w:val="0"/>
        <w:adjustRightInd w:val="0"/>
        <w:jc w:val="both"/>
        <w:rPr>
          <w:sz w:val="26"/>
          <w:szCs w:val="26"/>
          <w:lang w:val="ru-RU" w:eastAsia="uk-UA"/>
        </w:rPr>
      </w:pPr>
      <w:r w:rsidRPr="00412092">
        <w:rPr>
          <w:sz w:val="26"/>
          <w:szCs w:val="26"/>
          <w:lang w:val="ru-RU" w:eastAsia="uk-UA"/>
        </w:rPr>
        <w:tab/>
        <w:t>Проводиться активна концертна</w:t>
      </w:r>
      <w:r w:rsidR="00FA024F" w:rsidRPr="00412092">
        <w:rPr>
          <w:sz w:val="26"/>
          <w:szCs w:val="26"/>
          <w:lang w:val="ru-RU" w:eastAsia="uk-UA"/>
        </w:rPr>
        <w:t xml:space="preserve"> </w:t>
      </w:r>
      <w:r w:rsidRPr="00412092">
        <w:rPr>
          <w:sz w:val="26"/>
          <w:szCs w:val="26"/>
          <w:lang w:val="ru-RU" w:eastAsia="uk-UA"/>
        </w:rPr>
        <w:t>діяльність</w:t>
      </w:r>
      <w:r w:rsidR="00FA024F" w:rsidRPr="00412092">
        <w:rPr>
          <w:sz w:val="26"/>
          <w:szCs w:val="26"/>
          <w:lang w:val="ru-RU" w:eastAsia="uk-UA"/>
        </w:rPr>
        <w:t xml:space="preserve"> </w:t>
      </w:r>
      <w:r w:rsidRPr="00412092">
        <w:rPr>
          <w:sz w:val="26"/>
          <w:szCs w:val="26"/>
          <w:lang w:val="ru-RU" w:eastAsia="uk-UA"/>
        </w:rPr>
        <w:t>учнів та викладачів</w:t>
      </w:r>
      <w:r w:rsidR="00FA024F" w:rsidRPr="00412092">
        <w:rPr>
          <w:sz w:val="26"/>
          <w:szCs w:val="26"/>
          <w:lang w:val="ru-RU" w:eastAsia="uk-UA"/>
        </w:rPr>
        <w:t xml:space="preserve"> </w:t>
      </w:r>
      <w:r w:rsidRPr="00412092">
        <w:rPr>
          <w:sz w:val="26"/>
          <w:szCs w:val="26"/>
          <w:lang w:val="ru-RU" w:eastAsia="uk-UA"/>
        </w:rPr>
        <w:t>школи,</w:t>
      </w:r>
      <w:r w:rsidR="00FA024F" w:rsidRPr="00412092">
        <w:rPr>
          <w:sz w:val="26"/>
          <w:szCs w:val="26"/>
          <w:lang w:val="ru-RU" w:eastAsia="uk-UA"/>
        </w:rPr>
        <w:t xml:space="preserve"> </w:t>
      </w:r>
      <w:r w:rsidRPr="00412092">
        <w:rPr>
          <w:sz w:val="26"/>
          <w:szCs w:val="26"/>
          <w:lang w:val="ru-RU" w:eastAsia="uk-UA"/>
        </w:rPr>
        <w:t>.Шкільні заходи проходили в режимі онлайн і наживо.</w:t>
      </w:r>
      <w:r w:rsidR="00FA024F" w:rsidRPr="00412092">
        <w:rPr>
          <w:sz w:val="26"/>
          <w:szCs w:val="26"/>
          <w:lang w:val="ru-RU" w:eastAsia="uk-UA"/>
        </w:rPr>
        <w:t xml:space="preserve"> </w:t>
      </w:r>
      <w:r w:rsidRPr="00412092">
        <w:rPr>
          <w:sz w:val="26"/>
          <w:szCs w:val="26"/>
          <w:lang w:val="ru-RU" w:eastAsia="uk-UA"/>
        </w:rPr>
        <w:t>Наприклад, вперше</w:t>
      </w:r>
      <w:r w:rsidR="00FA024F" w:rsidRPr="00412092">
        <w:rPr>
          <w:sz w:val="26"/>
          <w:szCs w:val="26"/>
          <w:lang w:val="ru-RU" w:eastAsia="uk-UA"/>
        </w:rPr>
        <w:t xml:space="preserve"> </w:t>
      </w:r>
      <w:r w:rsidRPr="00412092">
        <w:rPr>
          <w:sz w:val="26"/>
          <w:szCs w:val="26"/>
          <w:lang w:val="ru-RU" w:eastAsia="uk-UA"/>
        </w:rPr>
        <w:t>після</w:t>
      </w:r>
      <w:r w:rsidR="00FA024F" w:rsidRPr="00412092">
        <w:rPr>
          <w:sz w:val="26"/>
          <w:szCs w:val="26"/>
          <w:lang w:val="ru-RU" w:eastAsia="uk-UA"/>
        </w:rPr>
        <w:t xml:space="preserve"> </w:t>
      </w:r>
      <w:r w:rsidRPr="00412092">
        <w:rPr>
          <w:sz w:val="26"/>
          <w:szCs w:val="26"/>
          <w:lang w:val="ru-RU" w:eastAsia="uk-UA"/>
        </w:rPr>
        <w:t>ковідних</w:t>
      </w:r>
      <w:r w:rsidR="00FA024F" w:rsidRPr="00412092">
        <w:rPr>
          <w:sz w:val="26"/>
          <w:szCs w:val="26"/>
          <w:lang w:val="ru-RU" w:eastAsia="uk-UA"/>
        </w:rPr>
        <w:t xml:space="preserve"> </w:t>
      </w:r>
      <w:r w:rsidRPr="00412092">
        <w:rPr>
          <w:sz w:val="26"/>
          <w:szCs w:val="26"/>
          <w:lang w:val="ru-RU" w:eastAsia="uk-UA"/>
        </w:rPr>
        <w:t>обмежень та повномасштабного</w:t>
      </w:r>
      <w:r w:rsidR="00FA024F" w:rsidRPr="00412092">
        <w:rPr>
          <w:sz w:val="26"/>
          <w:szCs w:val="26"/>
          <w:lang w:val="ru-RU" w:eastAsia="uk-UA"/>
        </w:rPr>
        <w:t xml:space="preserve"> </w:t>
      </w:r>
      <w:r w:rsidRPr="00412092">
        <w:rPr>
          <w:sz w:val="26"/>
          <w:szCs w:val="26"/>
          <w:lang w:val="ru-RU" w:eastAsia="uk-UA"/>
        </w:rPr>
        <w:t>вторгнення  І шкільний тур конкурсів «Музичнімрії- 2023» та  «Подільська весна – 2023» проходив наживо. Загалом  провели та брали участь  у  7 заходах  різних</w:t>
      </w:r>
      <w:r w:rsidR="00FA024F" w:rsidRPr="00412092">
        <w:rPr>
          <w:sz w:val="26"/>
          <w:szCs w:val="26"/>
          <w:lang w:val="ru-RU" w:eastAsia="uk-UA"/>
        </w:rPr>
        <w:t xml:space="preserve"> </w:t>
      </w:r>
      <w:r w:rsidRPr="00412092">
        <w:rPr>
          <w:sz w:val="26"/>
          <w:szCs w:val="26"/>
          <w:lang w:val="ru-RU" w:eastAsia="uk-UA"/>
        </w:rPr>
        <w:t>рівнів.</w:t>
      </w:r>
    </w:p>
    <w:p w:rsidR="00FA024F" w:rsidRPr="00412092" w:rsidRDefault="00214A92" w:rsidP="00B7304C">
      <w:pPr>
        <w:jc w:val="both"/>
        <w:rPr>
          <w:sz w:val="26"/>
          <w:szCs w:val="26"/>
          <w:lang w:val="ru-RU" w:eastAsia="uk-UA"/>
        </w:rPr>
      </w:pPr>
      <w:r w:rsidRPr="00412092">
        <w:rPr>
          <w:sz w:val="26"/>
          <w:szCs w:val="26"/>
          <w:lang w:val="ru-RU" w:eastAsia="uk-UA"/>
        </w:rPr>
        <w:tab/>
        <w:t>Учнями</w:t>
      </w:r>
      <w:r w:rsidR="003B7A9F" w:rsidRPr="00412092">
        <w:rPr>
          <w:sz w:val="26"/>
          <w:szCs w:val="26"/>
          <w:lang w:val="ru-RU" w:eastAsia="uk-UA"/>
        </w:rPr>
        <w:t xml:space="preserve"> </w:t>
      </w:r>
      <w:r w:rsidRPr="00412092">
        <w:rPr>
          <w:sz w:val="26"/>
          <w:szCs w:val="26"/>
          <w:lang w:val="ru-RU" w:eastAsia="uk-UA"/>
        </w:rPr>
        <w:t>художнього</w:t>
      </w:r>
      <w:r w:rsidR="003B7A9F" w:rsidRPr="00412092">
        <w:rPr>
          <w:sz w:val="26"/>
          <w:szCs w:val="26"/>
          <w:lang w:val="ru-RU" w:eastAsia="uk-UA"/>
        </w:rPr>
        <w:t xml:space="preserve"> классу </w:t>
      </w:r>
      <w:r w:rsidRPr="00412092">
        <w:rPr>
          <w:sz w:val="26"/>
          <w:szCs w:val="26"/>
          <w:lang w:val="ru-RU" w:eastAsia="uk-UA"/>
        </w:rPr>
        <w:t>було</w:t>
      </w:r>
      <w:r w:rsidR="003B7A9F" w:rsidRPr="00412092">
        <w:rPr>
          <w:sz w:val="26"/>
          <w:szCs w:val="26"/>
          <w:lang w:val="ru-RU" w:eastAsia="uk-UA"/>
        </w:rPr>
        <w:t xml:space="preserve"> </w:t>
      </w:r>
      <w:r w:rsidRPr="00412092">
        <w:rPr>
          <w:sz w:val="26"/>
          <w:szCs w:val="26"/>
          <w:lang w:val="ru-RU" w:eastAsia="uk-UA"/>
        </w:rPr>
        <w:t>організовано 3 виставки на різну тематику</w:t>
      </w:r>
      <w:r w:rsidR="00FA024F" w:rsidRPr="00412092">
        <w:rPr>
          <w:sz w:val="26"/>
          <w:szCs w:val="26"/>
          <w:lang w:val="ru-RU" w:eastAsia="uk-UA"/>
        </w:rPr>
        <w:t>.</w:t>
      </w:r>
    </w:p>
    <w:p w:rsidR="00FA024F" w:rsidRPr="00412092" w:rsidRDefault="00FA024F" w:rsidP="00B7304C">
      <w:pPr>
        <w:jc w:val="both"/>
        <w:rPr>
          <w:sz w:val="26"/>
          <w:szCs w:val="26"/>
          <w:lang w:val="ru-RU" w:eastAsia="uk-UA"/>
        </w:rPr>
      </w:pPr>
    </w:p>
    <w:p w:rsidR="006C7DD5" w:rsidRPr="00412092" w:rsidRDefault="00B7304C" w:rsidP="00B7304C">
      <w:pPr>
        <w:jc w:val="both"/>
        <w:rPr>
          <w:b/>
          <w:bCs/>
          <w:sz w:val="26"/>
          <w:szCs w:val="26"/>
        </w:rPr>
      </w:pPr>
      <w:r w:rsidRPr="00412092">
        <w:rPr>
          <w:sz w:val="26"/>
          <w:szCs w:val="26"/>
          <w:lang w:val="ru-RU" w:eastAsia="uk-UA"/>
        </w:rPr>
        <w:t xml:space="preserve"> </w:t>
      </w:r>
      <w:r w:rsidR="00F266D0" w:rsidRPr="00412092">
        <w:rPr>
          <w:b/>
          <w:bCs/>
          <w:sz w:val="26"/>
          <w:szCs w:val="26"/>
        </w:rPr>
        <w:t xml:space="preserve">Музей історії міста Козятина </w:t>
      </w:r>
    </w:p>
    <w:p w:rsidR="00EA51DA" w:rsidRPr="00412092" w:rsidRDefault="00EA51DA" w:rsidP="00B7304C">
      <w:pPr>
        <w:pStyle w:val="a7"/>
        <w:jc w:val="both"/>
        <w:rPr>
          <w:bCs/>
          <w:sz w:val="26"/>
          <w:szCs w:val="26"/>
        </w:rPr>
      </w:pPr>
      <w:r w:rsidRPr="00412092">
        <w:rPr>
          <w:bCs/>
          <w:sz w:val="26"/>
          <w:szCs w:val="26"/>
        </w:rPr>
        <w:t>За профілем – історичний.</w:t>
      </w:r>
      <w:r w:rsidR="00FA024F" w:rsidRPr="00412092">
        <w:rPr>
          <w:bCs/>
          <w:sz w:val="26"/>
          <w:szCs w:val="26"/>
        </w:rPr>
        <w:t xml:space="preserve"> </w:t>
      </w:r>
      <w:r w:rsidRPr="00412092">
        <w:rPr>
          <w:bCs/>
          <w:sz w:val="26"/>
          <w:szCs w:val="26"/>
        </w:rPr>
        <w:t xml:space="preserve">Статус  – державний.  </w:t>
      </w:r>
    </w:p>
    <w:p w:rsidR="00214A92" w:rsidRPr="00412092" w:rsidRDefault="00214A92" w:rsidP="00B7304C">
      <w:pPr>
        <w:shd w:val="clear" w:color="auto" w:fill="FFFFFF"/>
        <w:ind w:firstLine="708"/>
        <w:jc w:val="both"/>
        <w:outlineLvl w:val="2"/>
        <w:rPr>
          <w:bCs/>
          <w:sz w:val="26"/>
          <w:szCs w:val="26"/>
        </w:rPr>
      </w:pPr>
      <w:r w:rsidRPr="00412092">
        <w:rPr>
          <w:sz w:val="26"/>
          <w:szCs w:val="26"/>
        </w:rPr>
        <w:t>Діяльність Музею історії міста Козятин організована за планом  по основних напрямках: культурно-освітня, науково-дослідна, інформаційна діяльність, комплектування музейних зібрань, експозиційна, фондова, видавнича, пам'ятко-охоронна робота.</w:t>
      </w:r>
    </w:p>
    <w:p w:rsidR="00214A92" w:rsidRPr="00412092" w:rsidRDefault="00214A92" w:rsidP="00B7304C">
      <w:pPr>
        <w:ind w:firstLine="708"/>
        <w:jc w:val="both"/>
        <w:rPr>
          <w:sz w:val="26"/>
          <w:szCs w:val="26"/>
          <w:lang w:eastAsia="uk-UA"/>
        </w:rPr>
      </w:pPr>
      <w:r w:rsidRPr="00412092">
        <w:rPr>
          <w:sz w:val="26"/>
          <w:szCs w:val="26"/>
          <w:lang w:eastAsia="uk-UA"/>
        </w:rPr>
        <w:t>Впродовж  звітного  періоду музейними працівниками регулярно проводи</w:t>
      </w:r>
      <w:r w:rsidRPr="00412092">
        <w:rPr>
          <w:sz w:val="26"/>
          <w:szCs w:val="26"/>
          <w:lang w:val="ru-RU" w:eastAsia="uk-UA"/>
        </w:rPr>
        <w:t>лася</w:t>
      </w:r>
      <w:r w:rsidR="003B7A9F" w:rsidRPr="00412092">
        <w:rPr>
          <w:sz w:val="26"/>
          <w:szCs w:val="26"/>
          <w:lang w:val="ru-RU" w:eastAsia="uk-UA"/>
        </w:rPr>
        <w:t xml:space="preserve"> </w:t>
      </w:r>
      <w:r w:rsidRPr="00412092">
        <w:rPr>
          <w:sz w:val="26"/>
          <w:szCs w:val="26"/>
          <w:lang w:val="ru-RU" w:eastAsia="uk-UA"/>
        </w:rPr>
        <w:t>організаційно-пошукова робота по поповненню</w:t>
      </w:r>
      <w:r w:rsidR="003B7A9F" w:rsidRPr="00412092">
        <w:rPr>
          <w:sz w:val="26"/>
          <w:szCs w:val="26"/>
          <w:lang w:val="ru-RU" w:eastAsia="uk-UA"/>
        </w:rPr>
        <w:t xml:space="preserve"> </w:t>
      </w:r>
      <w:r w:rsidRPr="00412092">
        <w:rPr>
          <w:sz w:val="26"/>
          <w:szCs w:val="26"/>
          <w:lang w:val="ru-RU" w:eastAsia="uk-UA"/>
        </w:rPr>
        <w:t>фондів музею новими</w:t>
      </w:r>
      <w:r w:rsidR="003B7A9F" w:rsidRPr="00412092">
        <w:rPr>
          <w:sz w:val="26"/>
          <w:szCs w:val="26"/>
          <w:lang w:val="ru-RU" w:eastAsia="uk-UA"/>
        </w:rPr>
        <w:t xml:space="preserve"> </w:t>
      </w:r>
      <w:r w:rsidRPr="00412092">
        <w:rPr>
          <w:sz w:val="26"/>
          <w:szCs w:val="26"/>
          <w:lang w:val="ru-RU" w:eastAsia="uk-UA"/>
        </w:rPr>
        <w:t xml:space="preserve">історичними предметами .  За </w:t>
      </w:r>
      <w:r w:rsidRPr="00412092">
        <w:rPr>
          <w:sz w:val="26"/>
          <w:szCs w:val="26"/>
          <w:lang w:eastAsia="uk-UA"/>
        </w:rPr>
        <w:t>І квартал 2023 року організовано та проведено 8 профільних ,</w:t>
      </w:r>
      <w:r w:rsidRPr="00412092">
        <w:rPr>
          <w:sz w:val="26"/>
          <w:szCs w:val="26"/>
          <w:lang w:val="ru-RU" w:eastAsia="uk-UA"/>
        </w:rPr>
        <w:t>художн</w:t>
      </w:r>
      <w:r w:rsidRPr="00412092">
        <w:rPr>
          <w:sz w:val="26"/>
          <w:szCs w:val="26"/>
          <w:lang w:eastAsia="uk-UA"/>
        </w:rPr>
        <w:t>іх</w:t>
      </w:r>
      <w:r w:rsidRPr="00412092">
        <w:rPr>
          <w:sz w:val="26"/>
          <w:szCs w:val="26"/>
          <w:lang w:val="ru-RU" w:eastAsia="uk-UA"/>
        </w:rPr>
        <w:t>, стаціонарні та</w:t>
      </w:r>
      <w:r w:rsidRPr="00412092">
        <w:rPr>
          <w:sz w:val="26"/>
          <w:szCs w:val="26"/>
          <w:lang w:eastAsia="uk-UA"/>
        </w:rPr>
        <w:t xml:space="preserve"> пересувних  виставки. Серед них   6    в стінах музею    та  2  за його  межами. Проведено 51  екскурсія (34  тематичних та 17 оглядових). </w:t>
      </w:r>
    </w:p>
    <w:p w:rsidR="00214A92" w:rsidRPr="00412092" w:rsidRDefault="00214A92" w:rsidP="00B7304C">
      <w:pPr>
        <w:jc w:val="both"/>
        <w:rPr>
          <w:sz w:val="26"/>
          <w:szCs w:val="26"/>
          <w:lang w:eastAsia="uk-UA"/>
        </w:rPr>
      </w:pPr>
      <w:r w:rsidRPr="00412092">
        <w:rPr>
          <w:sz w:val="26"/>
          <w:szCs w:val="26"/>
          <w:lang w:eastAsia="uk-UA"/>
        </w:rPr>
        <w:tab/>
        <w:t>Працівники музею  історії міста взяли  участь у 55 масових заходах (51-майстер – класи</w:t>
      </w:r>
      <w:r w:rsidR="00FA024F" w:rsidRPr="00412092">
        <w:rPr>
          <w:sz w:val="26"/>
          <w:szCs w:val="26"/>
          <w:lang w:eastAsia="uk-UA"/>
        </w:rPr>
        <w:t>, а саме</w:t>
      </w:r>
      <w:r w:rsidRPr="00412092">
        <w:rPr>
          <w:sz w:val="26"/>
          <w:szCs w:val="26"/>
          <w:lang w:eastAsia="uk-UA"/>
        </w:rPr>
        <w:t>:  розпис писанки, глиняна ручна кераміка,  лялька- мотанка). У загальноміському благодійному аукціоні</w:t>
      </w:r>
      <w:r w:rsidR="003B7A9F" w:rsidRPr="00412092">
        <w:rPr>
          <w:sz w:val="26"/>
          <w:szCs w:val="26"/>
          <w:lang w:eastAsia="uk-UA"/>
        </w:rPr>
        <w:t xml:space="preserve"> </w:t>
      </w:r>
      <w:r w:rsidR="00713CD8" w:rsidRPr="00412092">
        <w:rPr>
          <w:sz w:val="26"/>
          <w:szCs w:val="26"/>
          <w:lang w:eastAsia="uk-UA"/>
        </w:rPr>
        <w:t>«Разом Бога</w:t>
      </w:r>
      <w:r w:rsidRPr="00412092">
        <w:rPr>
          <w:sz w:val="26"/>
          <w:szCs w:val="26"/>
          <w:lang w:eastAsia="uk-UA"/>
        </w:rPr>
        <w:t xml:space="preserve"> прославляємо – Перемогу наближаємо»</w:t>
      </w:r>
      <w:r w:rsidR="00FA024F" w:rsidRPr="00412092">
        <w:rPr>
          <w:sz w:val="26"/>
          <w:szCs w:val="26"/>
          <w:lang w:eastAsia="uk-UA"/>
        </w:rPr>
        <w:t xml:space="preserve"> продано картини митців на суму 10</w:t>
      </w:r>
      <w:r w:rsidRPr="00412092">
        <w:rPr>
          <w:sz w:val="26"/>
          <w:szCs w:val="26"/>
          <w:lang w:eastAsia="uk-UA"/>
        </w:rPr>
        <w:t xml:space="preserve">324грн.  Загалом обслуговано понад 650 дорослих і дітей. </w:t>
      </w:r>
      <w:r w:rsidR="00930FF1" w:rsidRPr="00412092">
        <w:rPr>
          <w:sz w:val="26"/>
          <w:szCs w:val="26"/>
          <w:lang w:eastAsia="uk-UA"/>
        </w:rPr>
        <w:t xml:space="preserve">З ініціативи художниці Тетяни Куліш та за </w:t>
      </w:r>
      <w:r w:rsidR="00930FF1" w:rsidRPr="00412092">
        <w:rPr>
          <w:sz w:val="26"/>
          <w:szCs w:val="26"/>
          <w:lang w:eastAsia="uk-UA"/>
        </w:rPr>
        <w:lastRenderedPageBreak/>
        <w:t>підтримки Козятинської міської ради в КЗ « Будинок культури КМР» п</w:t>
      </w:r>
      <w:r w:rsidR="00D94303" w:rsidRPr="00412092">
        <w:rPr>
          <w:sz w:val="26"/>
          <w:szCs w:val="26"/>
          <w:lang w:eastAsia="uk-UA"/>
        </w:rPr>
        <w:t>резентовано художній проєкт «</w:t>
      </w:r>
      <w:r w:rsidRPr="00412092">
        <w:rPr>
          <w:sz w:val="26"/>
          <w:szCs w:val="26"/>
          <w:lang w:eastAsia="uk-UA"/>
        </w:rPr>
        <w:t xml:space="preserve">Я люблю Козятин».  </w:t>
      </w:r>
    </w:p>
    <w:p w:rsidR="00214A92" w:rsidRPr="00412092" w:rsidRDefault="00930FF1" w:rsidP="00B7304C">
      <w:pPr>
        <w:ind w:firstLine="708"/>
        <w:jc w:val="both"/>
        <w:rPr>
          <w:sz w:val="26"/>
          <w:szCs w:val="26"/>
          <w:lang w:eastAsia="uk-UA"/>
        </w:rPr>
      </w:pPr>
      <w:r w:rsidRPr="00412092">
        <w:rPr>
          <w:sz w:val="26"/>
          <w:szCs w:val="26"/>
          <w:lang w:eastAsia="uk-UA"/>
        </w:rPr>
        <w:t>О</w:t>
      </w:r>
      <w:r w:rsidR="00214A92" w:rsidRPr="00412092">
        <w:rPr>
          <w:sz w:val="26"/>
          <w:szCs w:val="26"/>
          <w:lang w:eastAsia="uk-UA"/>
        </w:rPr>
        <w:t xml:space="preserve">сновні  фонди </w:t>
      </w:r>
      <w:r w:rsidRPr="00412092">
        <w:rPr>
          <w:sz w:val="26"/>
          <w:szCs w:val="26"/>
          <w:lang w:eastAsia="uk-UA"/>
        </w:rPr>
        <w:t>музею</w:t>
      </w:r>
      <w:r w:rsidR="00214A92" w:rsidRPr="00412092">
        <w:rPr>
          <w:sz w:val="26"/>
          <w:szCs w:val="26"/>
          <w:lang w:eastAsia="uk-UA"/>
        </w:rPr>
        <w:t xml:space="preserve"> поповнились  на 44  одиниці нових надходже</w:t>
      </w:r>
      <w:r w:rsidR="00FA024F" w:rsidRPr="00412092">
        <w:rPr>
          <w:sz w:val="26"/>
          <w:szCs w:val="26"/>
          <w:lang w:eastAsia="uk-UA"/>
        </w:rPr>
        <w:t>нь предметів, речей, документів</w:t>
      </w:r>
      <w:r w:rsidR="00214A92" w:rsidRPr="00412092">
        <w:rPr>
          <w:sz w:val="26"/>
          <w:szCs w:val="26"/>
          <w:lang w:eastAsia="uk-UA"/>
        </w:rPr>
        <w:t>, що складає  3127 одиниць та на  34  одиниці збільшився  науково – допоміжний фонд, що складає на даний час - 1654 одиниці. Всі предмети пройшли вступну наукову обробку. Серед них предмети побуту, декоративно</w:t>
      </w:r>
      <w:r w:rsidR="003B7A9F" w:rsidRPr="00412092">
        <w:rPr>
          <w:sz w:val="26"/>
          <w:szCs w:val="26"/>
          <w:lang w:eastAsia="uk-UA"/>
        </w:rPr>
        <w:t xml:space="preserve"> </w:t>
      </w:r>
      <w:r w:rsidR="00214A92" w:rsidRPr="00412092">
        <w:rPr>
          <w:sz w:val="26"/>
          <w:szCs w:val="26"/>
          <w:lang w:eastAsia="uk-UA"/>
        </w:rPr>
        <w:t xml:space="preserve">- прикладного та образотворчого мистецтва, світлини, документи давнини. </w:t>
      </w:r>
    </w:p>
    <w:p w:rsidR="00214A92" w:rsidRPr="00412092" w:rsidRDefault="00214A92" w:rsidP="00B7304C">
      <w:pPr>
        <w:jc w:val="both"/>
        <w:rPr>
          <w:sz w:val="26"/>
          <w:szCs w:val="26"/>
          <w:lang w:eastAsia="uk-UA"/>
        </w:rPr>
      </w:pPr>
      <w:r w:rsidRPr="00412092">
        <w:rPr>
          <w:sz w:val="26"/>
          <w:szCs w:val="26"/>
          <w:lang w:eastAsia="uk-UA"/>
        </w:rPr>
        <w:tab/>
        <w:t>Музейний заклад отримав  гуманітарну допомогу  у  вигляді пакувальних матеріалів для музейних фондів від Центру гуманітарної допомоги мистецтв України при матеріальній  підтримці Міністерства культури Німеччини з ініціативи Вінницького обласного краєзнавчого музею .</w:t>
      </w:r>
    </w:p>
    <w:p w:rsidR="00214A92" w:rsidRPr="00412092" w:rsidRDefault="00214A92" w:rsidP="00B7304C">
      <w:pPr>
        <w:shd w:val="clear" w:color="auto" w:fill="FFFFFF"/>
        <w:jc w:val="both"/>
        <w:outlineLvl w:val="2"/>
        <w:rPr>
          <w:b/>
          <w:sz w:val="28"/>
          <w:szCs w:val="28"/>
        </w:rPr>
      </w:pPr>
    </w:p>
    <w:p w:rsidR="006C7DD5" w:rsidRPr="00412092" w:rsidRDefault="006C7DD5" w:rsidP="00B7304C">
      <w:pPr>
        <w:pStyle w:val="a7"/>
        <w:jc w:val="both"/>
        <w:rPr>
          <w:b/>
          <w:sz w:val="26"/>
          <w:szCs w:val="26"/>
        </w:rPr>
      </w:pPr>
      <w:r w:rsidRPr="00412092">
        <w:rPr>
          <w:b/>
          <w:sz w:val="26"/>
          <w:szCs w:val="26"/>
        </w:rPr>
        <w:t>Клубні заклади</w:t>
      </w:r>
    </w:p>
    <w:p w:rsidR="006C7DD5" w:rsidRPr="00412092" w:rsidRDefault="006C7DD5" w:rsidP="00B7304C">
      <w:pPr>
        <w:pStyle w:val="a7"/>
        <w:jc w:val="both"/>
        <w:rPr>
          <w:bCs/>
          <w:sz w:val="26"/>
          <w:szCs w:val="26"/>
        </w:rPr>
      </w:pPr>
      <w:r w:rsidRPr="00412092">
        <w:rPr>
          <w:bCs/>
          <w:sz w:val="26"/>
          <w:szCs w:val="26"/>
        </w:rPr>
        <w:t xml:space="preserve">Козятинська територіальна громада забезпечена клубними закладами, які розташовані пропорційно до кількості населення та наявних потреб. </w:t>
      </w:r>
      <w:r w:rsidR="002F6BD1" w:rsidRPr="00412092">
        <w:rPr>
          <w:bCs/>
          <w:sz w:val="26"/>
          <w:szCs w:val="26"/>
        </w:rPr>
        <w:t>Клубні заклади в селах: Флоріанівка, с. Козятин, Іванківці, Сигнал, Пиковець,</w:t>
      </w:r>
      <w:r w:rsidR="00B7304C" w:rsidRPr="00412092">
        <w:rPr>
          <w:bCs/>
          <w:sz w:val="26"/>
          <w:szCs w:val="26"/>
        </w:rPr>
        <w:t xml:space="preserve"> </w:t>
      </w:r>
      <w:r w:rsidR="002F6BD1" w:rsidRPr="00412092">
        <w:rPr>
          <w:bCs/>
          <w:sz w:val="26"/>
          <w:szCs w:val="26"/>
        </w:rPr>
        <w:t>Сестринівка, Кордишівка, Махаринці.</w:t>
      </w:r>
    </w:p>
    <w:p w:rsidR="006C7DD5" w:rsidRPr="00412092" w:rsidRDefault="006C7DD5" w:rsidP="00B7304C">
      <w:pPr>
        <w:pStyle w:val="a7"/>
        <w:jc w:val="both"/>
        <w:rPr>
          <w:bCs/>
          <w:sz w:val="26"/>
          <w:szCs w:val="26"/>
        </w:rPr>
      </w:pPr>
      <w:r w:rsidRPr="00412092">
        <w:rPr>
          <w:bCs/>
          <w:sz w:val="26"/>
          <w:szCs w:val="26"/>
        </w:rPr>
        <w:t xml:space="preserve">У кожному закладі  функціонують клубні формування: студії, гуртки, аматорські колективи за видами мистецтв. </w:t>
      </w:r>
    </w:p>
    <w:p w:rsidR="00AB62CE" w:rsidRPr="005F05D8" w:rsidRDefault="00AB62CE" w:rsidP="00B7304C">
      <w:pPr>
        <w:jc w:val="both"/>
        <w:rPr>
          <w:bCs/>
          <w:spacing w:val="8"/>
          <w:sz w:val="26"/>
          <w:szCs w:val="26"/>
          <w:lang w:eastAsia="uk-UA"/>
        </w:rPr>
      </w:pPr>
      <w:r w:rsidRPr="005F05D8">
        <w:rPr>
          <w:bCs/>
          <w:spacing w:val="8"/>
          <w:sz w:val="26"/>
          <w:szCs w:val="26"/>
          <w:lang w:eastAsia="uk-UA"/>
        </w:rPr>
        <w:t>За січень -</w:t>
      </w:r>
      <w:r w:rsidR="0010092D" w:rsidRPr="005F05D8">
        <w:rPr>
          <w:bCs/>
          <w:spacing w:val="8"/>
          <w:sz w:val="26"/>
          <w:szCs w:val="26"/>
          <w:lang w:eastAsia="uk-UA"/>
        </w:rPr>
        <w:t xml:space="preserve"> </w:t>
      </w:r>
      <w:r w:rsidRPr="005F05D8">
        <w:rPr>
          <w:bCs/>
          <w:spacing w:val="8"/>
          <w:sz w:val="26"/>
          <w:szCs w:val="26"/>
          <w:lang w:eastAsia="uk-UA"/>
        </w:rPr>
        <w:t xml:space="preserve">березень 2023 року проведено 41 офлайн -захід та 59 онлайн- заходів, вітань та окремих художніх номерів, які були висвітлені у соціальних мережах. </w:t>
      </w:r>
      <w:r w:rsidR="00AD5680" w:rsidRPr="005F05D8">
        <w:rPr>
          <w:bCs/>
          <w:spacing w:val="8"/>
          <w:sz w:val="26"/>
          <w:szCs w:val="26"/>
          <w:lang w:eastAsia="uk-UA"/>
        </w:rPr>
        <w:t xml:space="preserve">Найбільші </w:t>
      </w:r>
      <w:r w:rsidR="002978E7" w:rsidRPr="005F05D8">
        <w:rPr>
          <w:bCs/>
          <w:spacing w:val="8"/>
          <w:sz w:val="26"/>
          <w:szCs w:val="26"/>
          <w:lang w:eastAsia="uk-UA"/>
        </w:rPr>
        <w:t>заходи</w:t>
      </w:r>
      <w:r w:rsidRPr="005F05D8">
        <w:rPr>
          <w:bCs/>
          <w:spacing w:val="8"/>
          <w:sz w:val="26"/>
          <w:szCs w:val="26"/>
          <w:lang w:eastAsia="uk-UA"/>
        </w:rPr>
        <w:t>: новорічні вист</w:t>
      </w:r>
      <w:r w:rsidR="0010092D" w:rsidRPr="005F05D8">
        <w:rPr>
          <w:bCs/>
          <w:spacing w:val="8"/>
          <w:sz w:val="26"/>
          <w:szCs w:val="26"/>
          <w:lang w:eastAsia="uk-UA"/>
        </w:rPr>
        <w:t>ави;благодійна акція– концерт «</w:t>
      </w:r>
      <w:r w:rsidRPr="005F05D8">
        <w:rPr>
          <w:bCs/>
          <w:spacing w:val="8"/>
          <w:sz w:val="26"/>
          <w:szCs w:val="26"/>
          <w:lang w:eastAsia="uk-UA"/>
        </w:rPr>
        <w:t>Разом Бога прославляємо – Перемогу наближаємо», н</w:t>
      </w:r>
      <w:r w:rsidR="0010092D" w:rsidRPr="005F05D8">
        <w:rPr>
          <w:bCs/>
          <w:spacing w:val="8"/>
          <w:sz w:val="26"/>
          <w:szCs w:val="26"/>
          <w:lang w:eastAsia="uk-UA"/>
        </w:rPr>
        <w:t>а якій було зібрано 41 тис. грн</w:t>
      </w:r>
      <w:r w:rsidRPr="005F05D8">
        <w:rPr>
          <w:bCs/>
          <w:spacing w:val="8"/>
          <w:sz w:val="26"/>
          <w:szCs w:val="26"/>
          <w:lang w:eastAsia="uk-UA"/>
        </w:rPr>
        <w:t>. на потреби ЗСУ; День Героїв Небесної Сотні, зустріч з ро</w:t>
      </w:r>
      <w:r w:rsidR="0010092D" w:rsidRPr="005F05D8">
        <w:rPr>
          <w:bCs/>
          <w:spacing w:val="8"/>
          <w:sz w:val="26"/>
          <w:szCs w:val="26"/>
          <w:lang w:eastAsia="uk-UA"/>
        </w:rPr>
        <w:t>динами загиблих – Героїв, та ін</w:t>
      </w:r>
      <w:r w:rsidRPr="005F05D8">
        <w:rPr>
          <w:bCs/>
          <w:spacing w:val="8"/>
          <w:sz w:val="26"/>
          <w:szCs w:val="26"/>
          <w:lang w:eastAsia="uk-UA"/>
        </w:rPr>
        <w:t>.</w:t>
      </w:r>
    </w:p>
    <w:p w:rsidR="00AB62CE" w:rsidRPr="005F05D8" w:rsidRDefault="00AB62CE" w:rsidP="00B7304C">
      <w:pPr>
        <w:jc w:val="both"/>
        <w:rPr>
          <w:sz w:val="26"/>
          <w:szCs w:val="26"/>
          <w:lang w:eastAsia="uk-UA"/>
        </w:rPr>
      </w:pPr>
      <w:r w:rsidRPr="005F05D8">
        <w:rPr>
          <w:bCs/>
          <w:spacing w:val="8"/>
          <w:sz w:val="26"/>
          <w:szCs w:val="26"/>
          <w:lang w:eastAsia="uk-UA"/>
        </w:rPr>
        <w:t xml:space="preserve">  Проводяться заходи по підтвердженню звання «Народний» хору ветеранів «Прометей» КЗ «Будинок культури КМР» та вокального колективу «Калина» філії  будинку культури с. Кордишівка.</w:t>
      </w:r>
    </w:p>
    <w:p w:rsidR="00AB62CE" w:rsidRPr="005F05D8" w:rsidRDefault="00AB62CE" w:rsidP="00AB62CE">
      <w:pPr>
        <w:jc w:val="both"/>
        <w:rPr>
          <w:bCs/>
          <w:spacing w:val="8"/>
          <w:sz w:val="26"/>
          <w:szCs w:val="26"/>
          <w:lang w:eastAsia="uk-UA"/>
        </w:rPr>
      </w:pPr>
      <w:r w:rsidRPr="005F05D8">
        <w:rPr>
          <w:bCs/>
          <w:spacing w:val="8"/>
          <w:sz w:val="26"/>
          <w:szCs w:val="26"/>
          <w:lang w:eastAsia="uk-UA"/>
        </w:rPr>
        <w:t xml:space="preserve"> Театральний колектив «Погляд» КЗ «Будинок культури КМР» здобув перемогу у фестиваль – марафоні «Мистецька Сотня».</w:t>
      </w:r>
    </w:p>
    <w:p w:rsidR="00FA024F" w:rsidRPr="00412092" w:rsidRDefault="00FA024F" w:rsidP="00AB62CE">
      <w:pPr>
        <w:jc w:val="both"/>
        <w:rPr>
          <w:bCs/>
          <w:spacing w:val="8"/>
          <w:sz w:val="26"/>
          <w:szCs w:val="26"/>
          <w:lang w:eastAsia="uk-UA"/>
        </w:rPr>
      </w:pPr>
    </w:p>
    <w:p w:rsidR="006C7DD5" w:rsidRPr="00412092" w:rsidRDefault="006C7DD5" w:rsidP="00AB62CE">
      <w:pPr>
        <w:pStyle w:val="a7"/>
        <w:jc w:val="both"/>
        <w:rPr>
          <w:b/>
          <w:sz w:val="26"/>
          <w:szCs w:val="26"/>
        </w:rPr>
      </w:pPr>
      <w:r w:rsidRPr="00412092">
        <w:rPr>
          <w:b/>
          <w:sz w:val="26"/>
          <w:szCs w:val="26"/>
        </w:rPr>
        <w:t>Бібліотечні заклади</w:t>
      </w:r>
    </w:p>
    <w:p w:rsidR="00C63B54" w:rsidRPr="00412092" w:rsidRDefault="0010092D" w:rsidP="0010092D">
      <w:pPr>
        <w:jc w:val="both"/>
        <w:rPr>
          <w:sz w:val="26"/>
          <w:szCs w:val="26"/>
          <w:shd w:val="clear" w:color="auto" w:fill="FFFFFF"/>
          <w:lang w:eastAsia="uk-UA"/>
        </w:rPr>
      </w:pPr>
      <w:r w:rsidRPr="00412092">
        <w:rPr>
          <w:sz w:val="26"/>
          <w:szCs w:val="26"/>
          <w:shd w:val="clear" w:color="auto" w:fill="FFFFFF"/>
          <w:lang w:eastAsia="uk-UA"/>
        </w:rPr>
        <w:t xml:space="preserve">          </w:t>
      </w:r>
      <w:r w:rsidR="00C63B54" w:rsidRPr="00412092">
        <w:rPr>
          <w:sz w:val="26"/>
          <w:szCs w:val="26"/>
          <w:shd w:val="clear" w:color="auto" w:fill="FFFFFF"/>
          <w:lang w:eastAsia="uk-UA"/>
        </w:rPr>
        <w:t xml:space="preserve">Козятинська міська бібліотека та сільські бібліотеки-філії працюють в умовах війни у звичному режимі. </w:t>
      </w:r>
    </w:p>
    <w:p w:rsidR="00C63B54" w:rsidRPr="00412092" w:rsidRDefault="00C63B54" w:rsidP="00C63B54">
      <w:pPr>
        <w:ind w:firstLine="540"/>
        <w:jc w:val="both"/>
        <w:rPr>
          <w:sz w:val="26"/>
          <w:szCs w:val="26"/>
        </w:rPr>
      </w:pPr>
      <w:r w:rsidRPr="00412092">
        <w:rPr>
          <w:sz w:val="26"/>
          <w:szCs w:val="26"/>
          <w:lang w:eastAsia="uk-UA"/>
        </w:rPr>
        <w:t xml:space="preserve"> Вільний доступ до мережі Інтернет є в трьох бібліотеках.</w:t>
      </w:r>
    </w:p>
    <w:p w:rsidR="00AD5680" w:rsidRPr="00412092" w:rsidRDefault="0010092D" w:rsidP="0010092D">
      <w:pPr>
        <w:jc w:val="both"/>
        <w:rPr>
          <w:sz w:val="26"/>
          <w:szCs w:val="26"/>
          <w:shd w:val="clear" w:color="auto" w:fill="FFFFFF"/>
          <w:lang w:eastAsia="uk-UA"/>
        </w:rPr>
      </w:pPr>
      <w:r w:rsidRPr="00412092">
        <w:rPr>
          <w:sz w:val="26"/>
          <w:szCs w:val="26"/>
          <w:lang w:eastAsia="uk-UA"/>
        </w:rPr>
        <w:t xml:space="preserve">          </w:t>
      </w:r>
      <w:r w:rsidR="00AD5680" w:rsidRPr="00412092">
        <w:rPr>
          <w:sz w:val="26"/>
          <w:szCs w:val="26"/>
          <w:lang w:eastAsia="uk-UA"/>
        </w:rPr>
        <w:t>Бібліотечний фонд бібліотек є універсальним за змістом і формується на різних носіях інформації. Фонди бібліотек формуються з урахуванням інформаційних потреб користувачів і особливостей зони обслуговування.</w:t>
      </w:r>
      <w:r w:rsidR="00FA024F" w:rsidRPr="00412092">
        <w:rPr>
          <w:sz w:val="26"/>
          <w:szCs w:val="26"/>
          <w:lang w:eastAsia="uk-UA"/>
        </w:rPr>
        <w:t xml:space="preserve"> </w:t>
      </w:r>
      <w:r w:rsidR="00AD5680" w:rsidRPr="00412092">
        <w:rPr>
          <w:sz w:val="26"/>
          <w:szCs w:val="26"/>
        </w:rPr>
        <w:t>Бібліотечні фонди становлять 104314 примірників документів.</w:t>
      </w:r>
    </w:p>
    <w:p w:rsidR="00AD5680" w:rsidRPr="00412092" w:rsidRDefault="00AD5680" w:rsidP="00AD5680">
      <w:pPr>
        <w:jc w:val="both"/>
        <w:rPr>
          <w:sz w:val="26"/>
          <w:szCs w:val="26"/>
          <w:shd w:val="clear" w:color="auto" w:fill="FFFFFF"/>
          <w:lang w:eastAsia="uk-UA"/>
        </w:rPr>
      </w:pPr>
      <w:r w:rsidRPr="00412092">
        <w:rPr>
          <w:sz w:val="26"/>
          <w:szCs w:val="26"/>
          <w:shd w:val="clear" w:color="auto" w:fill="FFFFFF"/>
          <w:lang w:eastAsia="uk-UA"/>
        </w:rPr>
        <w:t xml:space="preserve"> З початку року до бібліотеки надійшло 17 примірників подарункових книг на загальну суму 2055 гривень.</w:t>
      </w:r>
    </w:p>
    <w:p w:rsidR="00AD5680" w:rsidRPr="00412092" w:rsidRDefault="00AD5680" w:rsidP="00AD5680">
      <w:pPr>
        <w:jc w:val="both"/>
        <w:rPr>
          <w:sz w:val="26"/>
          <w:szCs w:val="26"/>
          <w:lang w:eastAsia="uk-UA"/>
        </w:rPr>
      </w:pPr>
      <w:r w:rsidRPr="00412092">
        <w:rPr>
          <w:sz w:val="26"/>
          <w:szCs w:val="26"/>
          <w:shd w:val="clear" w:color="auto" w:fill="FFFFFF"/>
          <w:lang w:eastAsia="uk-UA"/>
        </w:rPr>
        <w:t>У міській бібліотеці та філіях за звітний період проведено:</w:t>
      </w:r>
      <w:r w:rsidR="00412092">
        <w:rPr>
          <w:sz w:val="26"/>
          <w:szCs w:val="26"/>
          <w:lang w:eastAsia="uk-UA"/>
        </w:rPr>
        <w:t xml:space="preserve"> 3 лялькові вистави, зустріч, інформаційна бесіда, година цікавих повідомлень, 8 переглядів літератури, 15 книжкових виставок, 3 віртуальні виставки, 2 мовних години,</w:t>
      </w:r>
      <w:r w:rsidRPr="00412092">
        <w:rPr>
          <w:sz w:val="26"/>
          <w:szCs w:val="26"/>
          <w:lang w:eastAsia="uk-UA"/>
        </w:rPr>
        <w:t xml:space="preserve"> 2 онлайн-перегляди літератури; 2 онлайн-хроніки; 7</w:t>
      </w:r>
      <w:r w:rsidR="00FA024F" w:rsidRPr="00412092">
        <w:rPr>
          <w:sz w:val="26"/>
          <w:szCs w:val="26"/>
          <w:lang w:eastAsia="uk-UA"/>
        </w:rPr>
        <w:t xml:space="preserve"> </w:t>
      </w:r>
      <w:r w:rsidRPr="00412092">
        <w:rPr>
          <w:sz w:val="26"/>
          <w:szCs w:val="26"/>
          <w:lang w:eastAsia="uk-UA"/>
        </w:rPr>
        <w:t>майстер-класів; 2</w:t>
      </w:r>
      <w:r w:rsidR="00FA024F" w:rsidRPr="00412092">
        <w:rPr>
          <w:sz w:val="26"/>
          <w:szCs w:val="26"/>
          <w:lang w:eastAsia="uk-UA"/>
        </w:rPr>
        <w:t xml:space="preserve"> </w:t>
      </w:r>
      <w:r w:rsidRPr="00412092">
        <w:rPr>
          <w:sz w:val="26"/>
          <w:szCs w:val="26"/>
          <w:lang w:eastAsia="uk-UA"/>
        </w:rPr>
        <w:t>л</w:t>
      </w:r>
      <w:r w:rsidR="00412092">
        <w:rPr>
          <w:sz w:val="26"/>
          <w:szCs w:val="26"/>
          <w:lang w:eastAsia="uk-UA"/>
        </w:rPr>
        <w:t>ітературних ранки; 2 екскурсії,</w:t>
      </w:r>
      <w:r w:rsidRPr="00412092">
        <w:rPr>
          <w:sz w:val="26"/>
          <w:szCs w:val="26"/>
          <w:lang w:eastAsia="uk-UA"/>
        </w:rPr>
        <w:t xml:space="preserve"> 3 літературн</w:t>
      </w:r>
      <w:r w:rsidR="00412092">
        <w:rPr>
          <w:sz w:val="26"/>
          <w:szCs w:val="26"/>
          <w:lang w:eastAsia="uk-UA"/>
        </w:rPr>
        <w:t>их онлайн-читання,</w:t>
      </w:r>
      <w:r w:rsidR="00D900F0" w:rsidRPr="00412092">
        <w:rPr>
          <w:sz w:val="26"/>
          <w:szCs w:val="26"/>
          <w:lang w:eastAsia="uk-UA"/>
        </w:rPr>
        <w:t xml:space="preserve"> усний журнал та ін.</w:t>
      </w:r>
    </w:p>
    <w:p w:rsidR="00AD5680" w:rsidRPr="00412092" w:rsidRDefault="00AD5680" w:rsidP="00AD5680">
      <w:pPr>
        <w:ind w:firstLine="426"/>
        <w:jc w:val="both"/>
        <w:rPr>
          <w:sz w:val="26"/>
          <w:szCs w:val="26"/>
          <w:shd w:val="clear" w:color="auto" w:fill="FFFFFF"/>
          <w:lang w:eastAsia="uk-UA"/>
        </w:rPr>
      </w:pPr>
      <w:r w:rsidRPr="00412092">
        <w:rPr>
          <w:sz w:val="26"/>
          <w:szCs w:val="26"/>
          <w:shd w:val="clear" w:color="auto" w:fill="FFFFFF"/>
          <w:lang w:eastAsia="uk-UA"/>
        </w:rPr>
        <w:t>Завдяки інформатизації в бібліотеках успішно працюють наступні проекти:</w:t>
      </w:r>
    </w:p>
    <w:p w:rsidR="00AD5680" w:rsidRPr="00412092" w:rsidRDefault="00AD5680" w:rsidP="00AD5680">
      <w:pPr>
        <w:ind w:firstLine="426"/>
        <w:jc w:val="both"/>
        <w:rPr>
          <w:sz w:val="26"/>
          <w:szCs w:val="26"/>
          <w:shd w:val="clear" w:color="auto" w:fill="FFFFFF"/>
          <w:lang w:eastAsia="uk-UA"/>
        </w:rPr>
      </w:pPr>
      <w:r w:rsidRPr="00412092">
        <w:rPr>
          <w:sz w:val="26"/>
          <w:szCs w:val="26"/>
          <w:shd w:val="clear" w:color="auto" w:fill="FFFFFF"/>
          <w:lang w:eastAsia="uk-UA"/>
        </w:rPr>
        <w:lastRenderedPageBreak/>
        <w:t xml:space="preserve">- Дружній Інтернет для літніх людей (курси комп’ютерної грамотності для літніх, партнерський проект «Університету третього віку») – Козятинська міська бібліотека, </w:t>
      </w:r>
    </w:p>
    <w:p w:rsidR="00AD5680" w:rsidRPr="00412092" w:rsidRDefault="00AD5680" w:rsidP="00AD5680">
      <w:pPr>
        <w:ind w:firstLine="426"/>
        <w:jc w:val="both"/>
        <w:rPr>
          <w:sz w:val="26"/>
          <w:szCs w:val="26"/>
          <w:shd w:val="clear" w:color="auto" w:fill="FFFFFF"/>
          <w:lang w:eastAsia="uk-UA"/>
        </w:rPr>
      </w:pPr>
      <w:r w:rsidRPr="00412092">
        <w:rPr>
          <w:sz w:val="26"/>
          <w:szCs w:val="26"/>
          <w:shd w:val="clear" w:color="auto" w:fill="FFFFFF"/>
          <w:lang w:eastAsia="uk-UA"/>
        </w:rPr>
        <w:t>- Громадської приймальні (при підтримці  Козятинського місцевого центру з надання безоплатної вторинної правової допомоги);  - 4 бібліотеки (скап – консультування);</w:t>
      </w:r>
    </w:p>
    <w:p w:rsidR="00AD5680" w:rsidRPr="00412092" w:rsidRDefault="00AD5680" w:rsidP="00AD5680">
      <w:pPr>
        <w:ind w:firstLine="426"/>
        <w:jc w:val="both"/>
        <w:rPr>
          <w:sz w:val="26"/>
          <w:szCs w:val="26"/>
          <w:shd w:val="clear" w:color="auto" w:fill="FFFFFF"/>
          <w:lang w:eastAsia="uk-UA"/>
        </w:rPr>
      </w:pPr>
      <w:r w:rsidRPr="00412092">
        <w:rPr>
          <w:sz w:val="26"/>
          <w:szCs w:val="26"/>
          <w:shd w:val="clear" w:color="auto" w:fill="FFFFFF"/>
          <w:lang w:eastAsia="uk-UA"/>
        </w:rPr>
        <w:t>- Пункт доступу громадян до інформації органів державної влади (Мережа ПДГ) – 3 бібліотеки;</w:t>
      </w:r>
    </w:p>
    <w:p w:rsidR="00AD5680" w:rsidRPr="00412092" w:rsidRDefault="00AD5680" w:rsidP="00AD5680">
      <w:pPr>
        <w:ind w:firstLine="426"/>
        <w:jc w:val="both"/>
        <w:rPr>
          <w:sz w:val="26"/>
          <w:szCs w:val="26"/>
          <w:shd w:val="clear" w:color="auto" w:fill="FFFFFF"/>
          <w:lang w:eastAsia="uk-UA"/>
        </w:rPr>
      </w:pPr>
      <w:r w:rsidRPr="00412092">
        <w:rPr>
          <w:sz w:val="26"/>
          <w:szCs w:val="26"/>
          <w:shd w:val="clear" w:color="auto" w:fill="FFFFFF"/>
          <w:lang w:eastAsia="uk-UA"/>
        </w:rPr>
        <w:t xml:space="preserve">- Пункт Європейської інформації «Все про Європу: читай, слухай, дізнавайся у бібліотеці» - 3 бібліотеки. </w:t>
      </w:r>
    </w:p>
    <w:p w:rsidR="00AD5680" w:rsidRPr="00412092" w:rsidRDefault="00AD5680" w:rsidP="00AD5680">
      <w:pPr>
        <w:ind w:firstLine="360"/>
        <w:jc w:val="both"/>
        <w:rPr>
          <w:sz w:val="26"/>
          <w:szCs w:val="26"/>
        </w:rPr>
      </w:pPr>
      <w:r w:rsidRPr="00412092">
        <w:rPr>
          <w:sz w:val="26"/>
          <w:szCs w:val="26"/>
          <w:shd w:val="clear" w:color="auto" w:fill="FFFFFF"/>
          <w:lang w:eastAsia="uk-UA"/>
        </w:rPr>
        <w:t xml:space="preserve">При  бібліотеках діє послуга книгоношення. Бібліотекарі приносять замовлені книги пенсіонерам та людям з інвалідністю додому. </w:t>
      </w:r>
      <w:r w:rsidR="00412092">
        <w:rPr>
          <w:sz w:val="26"/>
          <w:szCs w:val="26"/>
        </w:rPr>
        <w:t>Вилучено 2 317 примірників книг</w:t>
      </w:r>
      <w:r w:rsidRPr="00412092">
        <w:rPr>
          <w:sz w:val="26"/>
          <w:szCs w:val="26"/>
        </w:rPr>
        <w:t xml:space="preserve"> на загальну суму 3 243грн.</w:t>
      </w:r>
    </w:p>
    <w:p w:rsidR="002978E7" w:rsidRPr="00412092" w:rsidRDefault="002978E7" w:rsidP="00AD5680">
      <w:pPr>
        <w:ind w:firstLine="360"/>
        <w:jc w:val="both"/>
        <w:rPr>
          <w:sz w:val="26"/>
          <w:szCs w:val="26"/>
        </w:rPr>
      </w:pPr>
    </w:p>
    <w:p w:rsidR="002978E7" w:rsidRPr="00412092" w:rsidRDefault="002978E7" w:rsidP="002978E7">
      <w:pPr>
        <w:ind w:firstLine="540"/>
        <w:jc w:val="both"/>
        <w:rPr>
          <w:sz w:val="26"/>
          <w:szCs w:val="26"/>
          <w:lang w:eastAsia="uk-UA"/>
        </w:rPr>
      </w:pPr>
      <w:r w:rsidRPr="00412092">
        <w:rPr>
          <w:sz w:val="26"/>
          <w:szCs w:val="26"/>
          <w:lang w:eastAsia="uk-UA"/>
        </w:rPr>
        <w:t>Відповідно до заходів Програми розвитку культури та духовного відродження Козятинської територіальної громади на 2021-2025р.р. щодо забезпечення виконання завдань Програми економічного і соціального розвитку Козятинської міської територіальної громади на 2022-2024роки за січень-березень 2023 року  використано коштів: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6"/>
        <w:gridCol w:w="2088"/>
        <w:gridCol w:w="2088"/>
      </w:tblGrid>
      <w:tr w:rsidR="006E2C48" w:rsidRPr="00412092" w:rsidTr="00DC6313">
        <w:trPr>
          <w:trHeight w:val="1174"/>
        </w:trPr>
        <w:tc>
          <w:tcPr>
            <w:tcW w:w="5296" w:type="dxa"/>
            <w:shd w:val="clear" w:color="auto" w:fill="auto"/>
          </w:tcPr>
          <w:p w:rsidR="00FA28C5" w:rsidRPr="00412092" w:rsidRDefault="00FA28C5" w:rsidP="002978E7">
            <w:pPr>
              <w:jc w:val="center"/>
              <w:rPr>
                <w:sz w:val="26"/>
                <w:szCs w:val="26"/>
              </w:rPr>
            </w:pPr>
            <w:r w:rsidRPr="00412092">
              <w:rPr>
                <w:sz w:val="26"/>
                <w:szCs w:val="26"/>
              </w:rPr>
              <w:t>Зміст заходу</w:t>
            </w:r>
          </w:p>
        </w:tc>
        <w:tc>
          <w:tcPr>
            <w:tcW w:w="2088" w:type="dxa"/>
            <w:shd w:val="clear" w:color="auto" w:fill="auto"/>
          </w:tcPr>
          <w:p w:rsidR="00FA28C5" w:rsidRPr="00412092" w:rsidRDefault="00FA28C5" w:rsidP="002978E7">
            <w:pPr>
              <w:jc w:val="center"/>
              <w:rPr>
                <w:sz w:val="26"/>
                <w:szCs w:val="26"/>
              </w:rPr>
            </w:pPr>
            <w:r w:rsidRPr="00412092">
              <w:rPr>
                <w:sz w:val="26"/>
                <w:szCs w:val="26"/>
              </w:rPr>
              <w:t>Заплановано на 2023рік</w:t>
            </w:r>
          </w:p>
        </w:tc>
        <w:tc>
          <w:tcPr>
            <w:tcW w:w="2088" w:type="dxa"/>
          </w:tcPr>
          <w:p w:rsidR="00FA28C5" w:rsidRPr="00412092" w:rsidRDefault="00FA28C5" w:rsidP="002978E7">
            <w:pPr>
              <w:jc w:val="center"/>
              <w:rPr>
                <w:sz w:val="26"/>
                <w:szCs w:val="26"/>
              </w:rPr>
            </w:pPr>
            <w:r w:rsidRPr="00412092">
              <w:rPr>
                <w:sz w:val="26"/>
                <w:szCs w:val="26"/>
              </w:rPr>
              <w:t>Використано за січень-березень 2023року</w:t>
            </w:r>
            <w:r w:rsidR="00F42F00" w:rsidRPr="00412092">
              <w:rPr>
                <w:sz w:val="26"/>
                <w:szCs w:val="26"/>
              </w:rPr>
              <w:t>,</w:t>
            </w:r>
            <w:r w:rsidR="00412092">
              <w:rPr>
                <w:sz w:val="26"/>
                <w:szCs w:val="26"/>
              </w:rPr>
              <w:t xml:space="preserve"> грн.</w:t>
            </w:r>
          </w:p>
        </w:tc>
      </w:tr>
      <w:tr w:rsidR="006E2C48" w:rsidRPr="00412092" w:rsidTr="00DC6313">
        <w:trPr>
          <w:trHeight w:val="1189"/>
        </w:trPr>
        <w:tc>
          <w:tcPr>
            <w:tcW w:w="5296" w:type="dxa"/>
            <w:shd w:val="clear" w:color="auto" w:fill="auto"/>
          </w:tcPr>
          <w:p w:rsidR="00FA28C5" w:rsidRPr="00412092" w:rsidRDefault="00FA28C5" w:rsidP="002978E7">
            <w:pPr>
              <w:rPr>
                <w:sz w:val="26"/>
                <w:szCs w:val="26"/>
              </w:rPr>
            </w:pPr>
            <w:r w:rsidRPr="00412092">
              <w:rPr>
                <w:rFonts w:eastAsia="Calibri"/>
                <w:sz w:val="26"/>
                <w:szCs w:val="26"/>
                <w:lang w:eastAsia="en-US"/>
              </w:rPr>
              <w:t>Придбання квітів до державних, професійних, загальноміських заходів та свят, пам’ятних, ювілейних та знаменних дат</w:t>
            </w:r>
          </w:p>
        </w:tc>
        <w:tc>
          <w:tcPr>
            <w:tcW w:w="2088" w:type="dxa"/>
            <w:shd w:val="clear" w:color="auto" w:fill="auto"/>
          </w:tcPr>
          <w:p w:rsidR="00FA28C5" w:rsidRPr="00412092" w:rsidRDefault="00FA28C5" w:rsidP="002978E7">
            <w:pPr>
              <w:jc w:val="center"/>
              <w:rPr>
                <w:sz w:val="26"/>
                <w:szCs w:val="26"/>
              </w:rPr>
            </w:pPr>
            <w:r w:rsidRPr="00412092">
              <w:rPr>
                <w:sz w:val="26"/>
                <w:szCs w:val="26"/>
              </w:rPr>
              <w:t>45 000,00</w:t>
            </w:r>
          </w:p>
        </w:tc>
        <w:tc>
          <w:tcPr>
            <w:tcW w:w="2088" w:type="dxa"/>
          </w:tcPr>
          <w:p w:rsidR="00FA28C5" w:rsidRPr="00412092" w:rsidRDefault="00F42F00" w:rsidP="002978E7">
            <w:pPr>
              <w:jc w:val="center"/>
              <w:rPr>
                <w:sz w:val="26"/>
                <w:szCs w:val="26"/>
              </w:rPr>
            </w:pPr>
            <w:r w:rsidRPr="00412092">
              <w:rPr>
                <w:sz w:val="26"/>
                <w:szCs w:val="26"/>
              </w:rPr>
              <w:t>11 242,00</w:t>
            </w:r>
          </w:p>
        </w:tc>
      </w:tr>
      <w:tr w:rsidR="006E2C48" w:rsidRPr="00412092" w:rsidTr="00DC6313">
        <w:trPr>
          <w:trHeight w:val="282"/>
        </w:trPr>
        <w:tc>
          <w:tcPr>
            <w:tcW w:w="5296" w:type="dxa"/>
            <w:shd w:val="clear" w:color="auto" w:fill="auto"/>
          </w:tcPr>
          <w:p w:rsidR="00FA28C5" w:rsidRPr="00412092" w:rsidRDefault="00FA28C5" w:rsidP="002978E7">
            <w:pPr>
              <w:tabs>
                <w:tab w:val="left" w:pos="426"/>
              </w:tabs>
              <w:rPr>
                <w:sz w:val="26"/>
                <w:szCs w:val="26"/>
              </w:rPr>
            </w:pPr>
            <w:r w:rsidRPr="00412092">
              <w:rPr>
                <w:rFonts w:eastAsia="Calibri"/>
                <w:sz w:val="26"/>
                <w:szCs w:val="26"/>
                <w:lang w:eastAsia="en-US"/>
              </w:rPr>
              <w:t>Рекламна продукція( банери, клей)</w:t>
            </w:r>
          </w:p>
        </w:tc>
        <w:tc>
          <w:tcPr>
            <w:tcW w:w="2088" w:type="dxa"/>
            <w:shd w:val="clear" w:color="auto" w:fill="auto"/>
          </w:tcPr>
          <w:p w:rsidR="00FA28C5" w:rsidRPr="00412092" w:rsidRDefault="00FA28C5" w:rsidP="002978E7">
            <w:pPr>
              <w:jc w:val="center"/>
              <w:rPr>
                <w:sz w:val="26"/>
                <w:szCs w:val="26"/>
              </w:rPr>
            </w:pPr>
            <w:r w:rsidRPr="00412092">
              <w:rPr>
                <w:sz w:val="26"/>
                <w:szCs w:val="26"/>
              </w:rPr>
              <w:t>5 000,00</w:t>
            </w:r>
          </w:p>
        </w:tc>
        <w:tc>
          <w:tcPr>
            <w:tcW w:w="2088" w:type="dxa"/>
          </w:tcPr>
          <w:p w:rsidR="00FA28C5" w:rsidRPr="00412092" w:rsidRDefault="00F42F00" w:rsidP="002978E7">
            <w:pPr>
              <w:jc w:val="center"/>
              <w:rPr>
                <w:sz w:val="26"/>
                <w:szCs w:val="26"/>
              </w:rPr>
            </w:pPr>
            <w:r w:rsidRPr="00412092">
              <w:rPr>
                <w:sz w:val="26"/>
                <w:szCs w:val="26"/>
              </w:rPr>
              <w:t>-</w:t>
            </w:r>
          </w:p>
        </w:tc>
      </w:tr>
      <w:tr w:rsidR="006E2C48" w:rsidRPr="00412092" w:rsidTr="00DC6313">
        <w:trPr>
          <w:trHeight w:val="594"/>
        </w:trPr>
        <w:tc>
          <w:tcPr>
            <w:tcW w:w="5296" w:type="dxa"/>
            <w:shd w:val="clear" w:color="auto" w:fill="auto"/>
          </w:tcPr>
          <w:p w:rsidR="00FA28C5" w:rsidRPr="00412092" w:rsidRDefault="00FA28C5" w:rsidP="002978E7">
            <w:pPr>
              <w:tabs>
                <w:tab w:val="left" w:pos="238"/>
              </w:tabs>
              <w:jc w:val="both"/>
              <w:rPr>
                <w:sz w:val="26"/>
                <w:szCs w:val="26"/>
              </w:rPr>
            </w:pPr>
            <w:r w:rsidRPr="00412092">
              <w:rPr>
                <w:rFonts w:eastAsia="Calibri"/>
                <w:sz w:val="26"/>
                <w:szCs w:val="26"/>
                <w:lang w:eastAsia="en-US"/>
              </w:rPr>
              <w:t>Послуги автовишки(вбирання, розбирання ялинки)</w:t>
            </w:r>
          </w:p>
        </w:tc>
        <w:tc>
          <w:tcPr>
            <w:tcW w:w="2088" w:type="dxa"/>
            <w:shd w:val="clear" w:color="auto" w:fill="auto"/>
          </w:tcPr>
          <w:p w:rsidR="00FA28C5" w:rsidRPr="00412092" w:rsidRDefault="00FA28C5" w:rsidP="002978E7">
            <w:pPr>
              <w:jc w:val="center"/>
              <w:rPr>
                <w:sz w:val="26"/>
                <w:szCs w:val="26"/>
              </w:rPr>
            </w:pPr>
            <w:r w:rsidRPr="00412092">
              <w:rPr>
                <w:sz w:val="26"/>
                <w:szCs w:val="26"/>
              </w:rPr>
              <w:t>15 000,00</w:t>
            </w:r>
          </w:p>
        </w:tc>
        <w:tc>
          <w:tcPr>
            <w:tcW w:w="2088" w:type="dxa"/>
          </w:tcPr>
          <w:p w:rsidR="00FA28C5" w:rsidRPr="00412092" w:rsidRDefault="00F42F00" w:rsidP="002978E7">
            <w:pPr>
              <w:jc w:val="center"/>
              <w:rPr>
                <w:sz w:val="26"/>
                <w:szCs w:val="26"/>
              </w:rPr>
            </w:pPr>
            <w:r w:rsidRPr="00412092">
              <w:rPr>
                <w:sz w:val="26"/>
                <w:szCs w:val="26"/>
              </w:rPr>
              <w:t>-</w:t>
            </w:r>
          </w:p>
        </w:tc>
      </w:tr>
      <w:tr w:rsidR="006E2C48" w:rsidRPr="00412092" w:rsidTr="00DC6313">
        <w:trPr>
          <w:trHeight w:val="579"/>
        </w:trPr>
        <w:tc>
          <w:tcPr>
            <w:tcW w:w="5296" w:type="dxa"/>
            <w:shd w:val="clear" w:color="auto" w:fill="auto"/>
          </w:tcPr>
          <w:p w:rsidR="00FA28C5" w:rsidRPr="00412092" w:rsidRDefault="00FA28C5" w:rsidP="002978E7">
            <w:pPr>
              <w:tabs>
                <w:tab w:val="left" w:pos="238"/>
              </w:tabs>
              <w:jc w:val="both"/>
              <w:rPr>
                <w:rFonts w:eastAsia="Calibri"/>
                <w:sz w:val="26"/>
                <w:szCs w:val="26"/>
                <w:lang w:eastAsia="en-US"/>
              </w:rPr>
            </w:pPr>
            <w:r w:rsidRPr="00412092">
              <w:rPr>
                <w:rFonts w:eastAsia="Calibri"/>
                <w:sz w:val="26"/>
                <w:szCs w:val="26"/>
                <w:lang w:eastAsia="en-US"/>
              </w:rPr>
              <w:t>Рекламні послуги (листівки, запрошення, надрукована продукція)</w:t>
            </w:r>
          </w:p>
        </w:tc>
        <w:tc>
          <w:tcPr>
            <w:tcW w:w="2088" w:type="dxa"/>
            <w:shd w:val="clear" w:color="auto" w:fill="auto"/>
          </w:tcPr>
          <w:p w:rsidR="00FA28C5" w:rsidRPr="00412092" w:rsidRDefault="00FA28C5" w:rsidP="002978E7">
            <w:pPr>
              <w:jc w:val="center"/>
              <w:rPr>
                <w:sz w:val="26"/>
                <w:szCs w:val="26"/>
              </w:rPr>
            </w:pPr>
            <w:r w:rsidRPr="00412092">
              <w:rPr>
                <w:sz w:val="26"/>
                <w:szCs w:val="26"/>
              </w:rPr>
              <w:t>15 000,00</w:t>
            </w:r>
          </w:p>
        </w:tc>
        <w:tc>
          <w:tcPr>
            <w:tcW w:w="2088" w:type="dxa"/>
          </w:tcPr>
          <w:p w:rsidR="00FA28C5" w:rsidRPr="00412092" w:rsidRDefault="00F42F00" w:rsidP="002978E7">
            <w:pPr>
              <w:jc w:val="center"/>
              <w:rPr>
                <w:sz w:val="26"/>
                <w:szCs w:val="26"/>
              </w:rPr>
            </w:pPr>
            <w:r w:rsidRPr="00412092">
              <w:rPr>
                <w:sz w:val="26"/>
                <w:szCs w:val="26"/>
              </w:rPr>
              <w:t>-</w:t>
            </w:r>
          </w:p>
        </w:tc>
      </w:tr>
      <w:tr w:rsidR="006E2C48" w:rsidRPr="00412092" w:rsidTr="00DC6313">
        <w:trPr>
          <w:trHeight w:val="297"/>
        </w:trPr>
        <w:tc>
          <w:tcPr>
            <w:tcW w:w="5296" w:type="dxa"/>
            <w:shd w:val="clear" w:color="auto" w:fill="auto"/>
          </w:tcPr>
          <w:p w:rsidR="00FA28C5" w:rsidRPr="00412092" w:rsidRDefault="00FA28C5" w:rsidP="002978E7">
            <w:pPr>
              <w:tabs>
                <w:tab w:val="left" w:pos="238"/>
              </w:tabs>
              <w:jc w:val="both"/>
              <w:rPr>
                <w:rFonts w:eastAsia="Calibri"/>
                <w:sz w:val="26"/>
                <w:szCs w:val="26"/>
                <w:lang w:eastAsia="en-US"/>
              </w:rPr>
            </w:pPr>
            <w:r w:rsidRPr="00412092">
              <w:rPr>
                <w:rFonts w:eastAsia="Calibri"/>
                <w:sz w:val="26"/>
                <w:szCs w:val="26"/>
                <w:lang w:eastAsia="en-US"/>
              </w:rPr>
              <w:t>Послуги звукорежисерів, операторів</w:t>
            </w:r>
          </w:p>
        </w:tc>
        <w:tc>
          <w:tcPr>
            <w:tcW w:w="2088" w:type="dxa"/>
            <w:shd w:val="clear" w:color="auto" w:fill="auto"/>
          </w:tcPr>
          <w:p w:rsidR="00FA28C5" w:rsidRPr="00412092" w:rsidRDefault="00FA28C5" w:rsidP="002978E7">
            <w:pPr>
              <w:jc w:val="center"/>
              <w:rPr>
                <w:sz w:val="26"/>
                <w:szCs w:val="26"/>
              </w:rPr>
            </w:pPr>
            <w:r w:rsidRPr="00412092">
              <w:rPr>
                <w:sz w:val="26"/>
                <w:szCs w:val="26"/>
              </w:rPr>
              <w:t>20 000,00</w:t>
            </w:r>
          </w:p>
        </w:tc>
        <w:tc>
          <w:tcPr>
            <w:tcW w:w="2088" w:type="dxa"/>
          </w:tcPr>
          <w:p w:rsidR="00FA28C5" w:rsidRPr="00412092" w:rsidRDefault="00F42F00" w:rsidP="002978E7">
            <w:pPr>
              <w:jc w:val="center"/>
              <w:rPr>
                <w:sz w:val="26"/>
                <w:szCs w:val="26"/>
              </w:rPr>
            </w:pPr>
            <w:r w:rsidRPr="00412092">
              <w:rPr>
                <w:sz w:val="26"/>
                <w:szCs w:val="26"/>
              </w:rPr>
              <w:t>-</w:t>
            </w:r>
          </w:p>
        </w:tc>
      </w:tr>
      <w:tr w:rsidR="006E2C48" w:rsidRPr="00412092" w:rsidTr="00DC6313">
        <w:trPr>
          <w:trHeight w:val="594"/>
        </w:trPr>
        <w:tc>
          <w:tcPr>
            <w:tcW w:w="5296" w:type="dxa"/>
            <w:shd w:val="clear" w:color="auto" w:fill="auto"/>
          </w:tcPr>
          <w:p w:rsidR="00FA28C5" w:rsidRPr="00412092" w:rsidRDefault="00FA28C5" w:rsidP="002978E7">
            <w:pPr>
              <w:tabs>
                <w:tab w:val="left" w:pos="238"/>
              </w:tabs>
              <w:jc w:val="both"/>
              <w:rPr>
                <w:rFonts w:eastAsia="Calibri"/>
                <w:sz w:val="26"/>
                <w:szCs w:val="26"/>
                <w:lang w:eastAsia="en-US"/>
              </w:rPr>
            </w:pPr>
            <w:r w:rsidRPr="00412092">
              <w:rPr>
                <w:rFonts w:eastAsia="Calibri"/>
                <w:sz w:val="26"/>
                <w:szCs w:val="26"/>
                <w:lang w:eastAsia="en-US"/>
              </w:rPr>
              <w:t>Поточний ремонт Будинку культури с. Флоріанівка</w:t>
            </w:r>
          </w:p>
        </w:tc>
        <w:tc>
          <w:tcPr>
            <w:tcW w:w="2088" w:type="dxa"/>
            <w:shd w:val="clear" w:color="auto" w:fill="auto"/>
          </w:tcPr>
          <w:p w:rsidR="00FA28C5" w:rsidRPr="00412092" w:rsidRDefault="00FA28C5" w:rsidP="002978E7">
            <w:pPr>
              <w:jc w:val="center"/>
              <w:rPr>
                <w:sz w:val="26"/>
                <w:szCs w:val="26"/>
              </w:rPr>
            </w:pPr>
            <w:r w:rsidRPr="00412092">
              <w:rPr>
                <w:sz w:val="26"/>
                <w:szCs w:val="26"/>
              </w:rPr>
              <w:t>200 000,00</w:t>
            </w:r>
          </w:p>
        </w:tc>
        <w:tc>
          <w:tcPr>
            <w:tcW w:w="2088" w:type="dxa"/>
          </w:tcPr>
          <w:p w:rsidR="00FA28C5" w:rsidRPr="00412092" w:rsidRDefault="00F42F00" w:rsidP="002978E7">
            <w:pPr>
              <w:jc w:val="center"/>
              <w:rPr>
                <w:sz w:val="26"/>
                <w:szCs w:val="26"/>
              </w:rPr>
            </w:pPr>
            <w:r w:rsidRPr="00412092">
              <w:rPr>
                <w:sz w:val="26"/>
                <w:szCs w:val="26"/>
              </w:rPr>
              <w:t>15 554,00</w:t>
            </w:r>
          </w:p>
        </w:tc>
      </w:tr>
      <w:tr w:rsidR="006E2C48" w:rsidRPr="00412092" w:rsidTr="00DC6313">
        <w:trPr>
          <w:trHeight w:val="579"/>
        </w:trPr>
        <w:tc>
          <w:tcPr>
            <w:tcW w:w="5296" w:type="dxa"/>
            <w:shd w:val="clear" w:color="auto" w:fill="auto"/>
          </w:tcPr>
          <w:p w:rsidR="00FA28C5" w:rsidRPr="00412092" w:rsidRDefault="00FA28C5" w:rsidP="002978E7">
            <w:pPr>
              <w:tabs>
                <w:tab w:val="left" w:pos="238"/>
              </w:tabs>
              <w:jc w:val="both"/>
              <w:rPr>
                <w:rFonts w:eastAsia="Calibri"/>
                <w:sz w:val="26"/>
                <w:szCs w:val="26"/>
                <w:lang w:eastAsia="en-US"/>
              </w:rPr>
            </w:pPr>
            <w:r w:rsidRPr="00412092">
              <w:rPr>
                <w:rFonts w:eastAsia="Calibri"/>
                <w:sz w:val="26"/>
                <w:szCs w:val="26"/>
                <w:lang w:eastAsia="en-US"/>
              </w:rPr>
              <w:t>Поточний ремонт Будинку культури с. Сигнал</w:t>
            </w:r>
          </w:p>
        </w:tc>
        <w:tc>
          <w:tcPr>
            <w:tcW w:w="2088" w:type="dxa"/>
            <w:shd w:val="clear" w:color="auto" w:fill="auto"/>
          </w:tcPr>
          <w:p w:rsidR="00FA28C5" w:rsidRPr="00412092" w:rsidRDefault="00FA28C5" w:rsidP="002978E7">
            <w:pPr>
              <w:jc w:val="center"/>
              <w:rPr>
                <w:sz w:val="26"/>
                <w:szCs w:val="26"/>
              </w:rPr>
            </w:pPr>
            <w:r w:rsidRPr="00412092">
              <w:rPr>
                <w:sz w:val="26"/>
                <w:szCs w:val="26"/>
              </w:rPr>
              <w:t>200 000,00</w:t>
            </w:r>
          </w:p>
        </w:tc>
        <w:tc>
          <w:tcPr>
            <w:tcW w:w="2088" w:type="dxa"/>
          </w:tcPr>
          <w:p w:rsidR="00FA28C5" w:rsidRPr="00412092" w:rsidRDefault="00F42F00" w:rsidP="002978E7">
            <w:pPr>
              <w:jc w:val="center"/>
              <w:rPr>
                <w:sz w:val="26"/>
                <w:szCs w:val="26"/>
              </w:rPr>
            </w:pPr>
            <w:r w:rsidRPr="00412092">
              <w:rPr>
                <w:sz w:val="26"/>
                <w:szCs w:val="26"/>
              </w:rPr>
              <w:t>21 402,00</w:t>
            </w:r>
          </w:p>
        </w:tc>
      </w:tr>
      <w:tr w:rsidR="006E2C48" w:rsidRPr="00412092" w:rsidTr="00DC6313">
        <w:trPr>
          <w:trHeight w:val="891"/>
        </w:trPr>
        <w:tc>
          <w:tcPr>
            <w:tcW w:w="5296" w:type="dxa"/>
            <w:shd w:val="clear" w:color="auto" w:fill="auto"/>
          </w:tcPr>
          <w:p w:rsidR="00FA28C5" w:rsidRPr="00412092" w:rsidRDefault="00FA28C5" w:rsidP="002978E7">
            <w:pPr>
              <w:tabs>
                <w:tab w:val="left" w:pos="238"/>
              </w:tabs>
              <w:jc w:val="both"/>
              <w:rPr>
                <w:rFonts w:eastAsia="Calibri"/>
                <w:sz w:val="26"/>
                <w:szCs w:val="26"/>
                <w:lang w:eastAsia="en-US"/>
              </w:rPr>
            </w:pPr>
            <w:r w:rsidRPr="00412092">
              <w:rPr>
                <w:rFonts w:eastAsia="Calibri"/>
                <w:sz w:val="26"/>
                <w:szCs w:val="26"/>
                <w:lang w:eastAsia="en-US"/>
              </w:rPr>
              <w:t>Закупівля матеріалів для ремонтів закладів культури господарським способом</w:t>
            </w:r>
          </w:p>
        </w:tc>
        <w:tc>
          <w:tcPr>
            <w:tcW w:w="2088" w:type="dxa"/>
            <w:shd w:val="clear" w:color="auto" w:fill="auto"/>
          </w:tcPr>
          <w:p w:rsidR="00FA28C5" w:rsidRPr="00412092" w:rsidRDefault="00FA28C5" w:rsidP="002978E7">
            <w:pPr>
              <w:jc w:val="center"/>
              <w:rPr>
                <w:sz w:val="26"/>
                <w:szCs w:val="26"/>
              </w:rPr>
            </w:pPr>
            <w:r w:rsidRPr="00412092">
              <w:rPr>
                <w:sz w:val="26"/>
                <w:szCs w:val="26"/>
              </w:rPr>
              <w:t>600 000,00</w:t>
            </w:r>
          </w:p>
        </w:tc>
        <w:tc>
          <w:tcPr>
            <w:tcW w:w="2088" w:type="dxa"/>
          </w:tcPr>
          <w:p w:rsidR="00FA28C5" w:rsidRPr="00412092" w:rsidRDefault="00F42F00" w:rsidP="002978E7">
            <w:pPr>
              <w:jc w:val="center"/>
              <w:rPr>
                <w:sz w:val="26"/>
                <w:szCs w:val="26"/>
              </w:rPr>
            </w:pPr>
            <w:r w:rsidRPr="00412092">
              <w:rPr>
                <w:sz w:val="26"/>
                <w:szCs w:val="26"/>
              </w:rPr>
              <w:t>137 504,00</w:t>
            </w:r>
          </w:p>
        </w:tc>
      </w:tr>
      <w:tr w:rsidR="006E2C48" w:rsidRPr="00412092" w:rsidTr="00DC6313">
        <w:trPr>
          <w:trHeight w:val="282"/>
        </w:trPr>
        <w:tc>
          <w:tcPr>
            <w:tcW w:w="5296" w:type="dxa"/>
            <w:shd w:val="clear" w:color="auto" w:fill="auto"/>
          </w:tcPr>
          <w:p w:rsidR="00FA28C5" w:rsidRPr="00412092" w:rsidRDefault="00FA28C5" w:rsidP="002978E7">
            <w:pPr>
              <w:tabs>
                <w:tab w:val="left" w:pos="238"/>
              </w:tabs>
              <w:jc w:val="both"/>
              <w:rPr>
                <w:rFonts w:eastAsia="Calibri"/>
                <w:b/>
                <w:bCs/>
                <w:sz w:val="26"/>
                <w:szCs w:val="26"/>
                <w:lang w:eastAsia="en-US"/>
              </w:rPr>
            </w:pPr>
            <w:r w:rsidRPr="00412092">
              <w:rPr>
                <w:rFonts w:eastAsia="Calibri"/>
                <w:b/>
                <w:bCs/>
                <w:sz w:val="26"/>
                <w:szCs w:val="26"/>
                <w:lang w:eastAsia="en-US"/>
              </w:rPr>
              <w:t>Всього</w:t>
            </w:r>
          </w:p>
        </w:tc>
        <w:tc>
          <w:tcPr>
            <w:tcW w:w="2088" w:type="dxa"/>
            <w:shd w:val="clear" w:color="auto" w:fill="auto"/>
          </w:tcPr>
          <w:p w:rsidR="00FA28C5" w:rsidRPr="00412092" w:rsidRDefault="00FA28C5" w:rsidP="002978E7">
            <w:pPr>
              <w:jc w:val="center"/>
              <w:rPr>
                <w:b/>
                <w:bCs/>
                <w:sz w:val="26"/>
                <w:szCs w:val="26"/>
              </w:rPr>
            </w:pPr>
            <w:r w:rsidRPr="00412092">
              <w:rPr>
                <w:b/>
                <w:bCs/>
                <w:sz w:val="26"/>
                <w:szCs w:val="26"/>
              </w:rPr>
              <w:t>1 100 000,00</w:t>
            </w:r>
          </w:p>
        </w:tc>
        <w:tc>
          <w:tcPr>
            <w:tcW w:w="2088" w:type="dxa"/>
          </w:tcPr>
          <w:p w:rsidR="00FA28C5" w:rsidRPr="00412092" w:rsidRDefault="00F42F00" w:rsidP="002978E7">
            <w:pPr>
              <w:jc w:val="center"/>
              <w:rPr>
                <w:b/>
                <w:bCs/>
                <w:sz w:val="26"/>
                <w:szCs w:val="26"/>
              </w:rPr>
            </w:pPr>
            <w:r w:rsidRPr="00412092">
              <w:rPr>
                <w:b/>
                <w:bCs/>
                <w:sz w:val="26"/>
                <w:szCs w:val="26"/>
              </w:rPr>
              <w:t>185 702,00</w:t>
            </w:r>
          </w:p>
        </w:tc>
      </w:tr>
    </w:tbl>
    <w:p w:rsidR="002978E7" w:rsidRPr="00412092" w:rsidRDefault="002978E7" w:rsidP="002978E7">
      <w:pPr>
        <w:ind w:firstLine="540"/>
        <w:jc w:val="both"/>
        <w:rPr>
          <w:sz w:val="26"/>
          <w:szCs w:val="26"/>
          <w:lang w:eastAsia="uk-UA"/>
        </w:rPr>
      </w:pPr>
    </w:p>
    <w:p w:rsidR="00F266D0" w:rsidRPr="00412092" w:rsidRDefault="00F266D0" w:rsidP="006C7DD5">
      <w:pPr>
        <w:pStyle w:val="a7"/>
        <w:spacing w:after="0"/>
        <w:jc w:val="both"/>
        <w:rPr>
          <w:b/>
          <w:i/>
          <w:sz w:val="26"/>
          <w:szCs w:val="26"/>
        </w:rPr>
      </w:pPr>
      <w:r w:rsidRPr="00412092">
        <w:rPr>
          <w:b/>
          <w:i/>
          <w:sz w:val="26"/>
          <w:szCs w:val="26"/>
        </w:rPr>
        <w:t>В сфері розвитку громадянського суспільства</w:t>
      </w:r>
    </w:p>
    <w:p w:rsidR="00F266D0" w:rsidRPr="00412092" w:rsidRDefault="00F266D0" w:rsidP="00EE47AC">
      <w:pPr>
        <w:tabs>
          <w:tab w:val="left" w:pos="4860"/>
        </w:tabs>
        <w:jc w:val="both"/>
        <w:rPr>
          <w:b/>
          <w:bCs/>
          <w:i/>
          <w:iCs/>
          <w:sz w:val="26"/>
          <w:szCs w:val="26"/>
        </w:rPr>
      </w:pPr>
      <w:r w:rsidRPr="00412092">
        <w:rPr>
          <w:b/>
          <w:bCs/>
          <w:i/>
          <w:iCs/>
          <w:sz w:val="26"/>
          <w:szCs w:val="26"/>
        </w:rPr>
        <w:t>Реалізація державної молодіжної політики та підтримка сім’ї, як основи суспільства</w:t>
      </w:r>
    </w:p>
    <w:p w:rsidR="00870AD6" w:rsidRPr="00412092" w:rsidRDefault="00870AD6" w:rsidP="00EE47AC">
      <w:pPr>
        <w:tabs>
          <w:tab w:val="left" w:pos="4860"/>
        </w:tabs>
        <w:jc w:val="both"/>
        <w:rPr>
          <w:b/>
          <w:bCs/>
          <w:i/>
          <w:iCs/>
          <w:sz w:val="26"/>
          <w:szCs w:val="26"/>
        </w:rPr>
      </w:pPr>
    </w:p>
    <w:p w:rsidR="004D7A6B" w:rsidRPr="00412092" w:rsidRDefault="004D7A6B" w:rsidP="004D7A6B">
      <w:pPr>
        <w:ind w:firstLine="709"/>
        <w:jc w:val="both"/>
        <w:rPr>
          <w:sz w:val="26"/>
          <w:szCs w:val="26"/>
        </w:rPr>
      </w:pPr>
      <w:r w:rsidRPr="00412092">
        <w:rPr>
          <w:b/>
          <w:i/>
          <w:sz w:val="26"/>
          <w:szCs w:val="26"/>
        </w:rPr>
        <w:t>Пріоритет 6. Подолання дитячої безпритульності і бездоглядності, запобігання сирітству, створення умов для всебічного розвитку та виховання дітей, покращення якості життя дітей соціально вразливих груп</w:t>
      </w:r>
    </w:p>
    <w:p w:rsidR="004D7A6B" w:rsidRPr="00412092" w:rsidRDefault="004D7A6B" w:rsidP="004D7A6B">
      <w:pPr>
        <w:ind w:firstLine="709"/>
        <w:jc w:val="both"/>
        <w:rPr>
          <w:sz w:val="26"/>
          <w:szCs w:val="26"/>
        </w:rPr>
      </w:pPr>
      <w:r w:rsidRPr="00412092">
        <w:rPr>
          <w:sz w:val="26"/>
          <w:szCs w:val="26"/>
        </w:rPr>
        <w:t xml:space="preserve">Станом на 30.03.2023 року на первинному обліку у службі у справах дітей перебуває 46 дітей - сиріт та дітей, позбавлених батьківського піклування з них: 16 </w:t>
      </w:r>
      <w:r w:rsidRPr="00412092">
        <w:rPr>
          <w:sz w:val="26"/>
          <w:szCs w:val="26"/>
        </w:rPr>
        <w:lastRenderedPageBreak/>
        <w:t>дітей – сиріт та 28 дітей, позбавлених батьківського піклування.  Під опікою, піклуванням перебуває 42 дитини перебуває та проживають у сім’ях опікунів, 3 дітей перебуває на вихованні та утриманні у прийомних сім’ях,   1</w:t>
      </w:r>
      <w:r w:rsidR="00D15C98" w:rsidRPr="00412092">
        <w:rPr>
          <w:sz w:val="26"/>
          <w:szCs w:val="26"/>
        </w:rPr>
        <w:t xml:space="preserve">дитина знаходиться </w:t>
      </w:r>
      <w:r w:rsidRPr="00412092">
        <w:rPr>
          <w:sz w:val="26"/>
          <w:szCs w:val="26"/>
        </w:rPr>
        <w:t xml:space="preserve"> в навчальному закладі на повному державному забезпеченні.</w:t>
      </w:r>
    </w:p>
    <w:p w:rsidR="004D7A6B" w:rsidRPr="00412092" w:rsidRDefault="00D15C98" w:rsidP="004D7A6B">
      <w:pPr>
        <w:ind w:firstLine="709"/>
        <w:jc w:val="both"/>
        <w:rPr>
          <w:sz w:val="26"/>
          <w:szCs w:val="26"/>
        </w:rPr>
      </w:pPr>
      <w:r w:rsidRPr="00412092">
        <w:rPr>
          <w:sz w:val="26"/>
          <w:szCs w:val="26"/>
        </w:rPr>
        <w:t>За січень-березень 2023року</w:t>
      </w:r>
      <w:r w:rsidR="004D7A6B" w:rsidRPr="00412092">
        <w:rPr>
          <w:sz w:val="26"/>
          <w:szCs w:val="26"/>
        </w:rPr>
        <w:t xml:space="preserve"> здійсню</w:t>
      </w:r>
      <w:r w:rsidRPr="00412092">
        <w:rPr>
          <w:sz w:val="26"/>
          <w:szCs w:val="26"/>
        </w:rPr>
        <w:t>вався нагляд</w:t>
      </w:r>
      <w:r w:rsidR="004D7A6B" w:rsidRPr="00412092">
        <w:rPr>
          <w:sz w:val="26"/>
          <w:szCs w:val="26"/>
        </w:rPr>
        <w:t xml:space="preserve"> за 27 усиновленими дітьми, які виховуються у 19 сім’ях усиновлювачів, з них 1 дитина усиновлена менше трьох років і 26 дітей  більше трьох років. </w:t>
      </w:r>
    </w:p>
    <w:p w:rsidR="004D7A6B" w:rsidRPr="00412092" w:rsidRDefault="004D7A6B" w:rsidP="004D7A6B">
      <w:pPr>
        <w:ind w:firstLine="709"/>
        <w:jc w:val="both"/>
        <w:rPr>
          <w:sz w:val="26"/>
          <w:szCs w:val="26"/>
        </w:rPr>
      </w:pPr>
      <w:r w:rsidRPr="00412092">
        <w:rPr>
          <w:sz w:val="26"/>
          <w:szCs w:val="26"/>
        </w:rPr>
        <w:t>Протягом звітного періоду, на обліку</w:t>
      </w:r>
      <w:r w:rsidR="00D15C98" w:rsidRPr="00412092">
        <w:rPr>
          <w:sz w:val="26"/>
          <w:szCs w:val="26"/>
        </w:rPr>
        <w:t xml:space="preserve"> служби у справах дітей перебуває  </w:t>
      </w:r>
      <w:r w:rsidR="00D15C98" w:rsidRPr="00412092">
        <w:rPr>
          <w:sz w:val="26"/>
          <w:szCs w:val="26"/>
          <w:lang w:val="ru-RU"/>
        </w:rPr>
        <w:t>9</w:t>
      </w:r>
      <w:r w:rsidR="00D15C98" w:rsidRPr="00412092">
        <w:rPr>
          <w:sz w:val="26"/>
          <w:szCs w:val="26"/>
        </w:rPr>
        <w:t xml:space="preserve"> дітей із </w:t>
      </w:r>
      <w:r w:rsidR="00D15C98" w:rsidRPr="00412092">
        <w:rPr>
          <w:sz w:val="26"/>
          <w:szCs w:val="26"/>
          <w:lang w:val="ru-RU"/>
        </w:rPr>
        <w:t xml:space="preserve">5 </w:t>
      </w:r>
      <w:r w:rsidR="00D15C98" w:rsidRPr="00412092">
        <w:rPr>
          <w:sz w:val="26"/>
          <w:szCs w:val="26"/>
        </w:rPr>
        <w:t>сім</w:t>
      </w:r>
      <w:r w:rsidR="00D15C98" w:rsidRPr="00412092">
        <w:rPr>
          <w:sz w:val="26"/>
          <w:szCs w:val="26"/>
          <w:lang w:val="ru-RU"/>
        </w:rPr>
        <w:t>ей</w:t>
      </w:r>
      <w:r w:rsidRPr="00412092">
        <w:rPr>
          <w:sz w:val="26"/>
          <w:szCs w:val="26"/>
        </w:rPr>
        <w:t xml:space="preserve">, що опинились у складних життєвих обставинах. </w:t>
      </w:r>
    </w:p>
    <w:p w:rsidR="004D7A6B" w:rsidRPr="00412092" w:rsidRDefault="004D7A6B" w:rsidP="00D900F0">
      <w:pPr>
        <w:ind w:firstLine="709"/>
        <w:jc w:val="both"/>
        <w:rPr>
          <w:sz w:val="26"/>
          <w:szCs w:val="26"/>
        </w:rPr>
      </w:pPr>
      <w:r w:rsidRPr="00412092">
        <w:rPr>
          <w:sz w:val="26"/>
          <w:szCs w:val="26"/>
        </w:rPr>
        <w:t xml:space="preserve">  З метою недопущення негативних проявів серед населення ТГ та підвищення авторитету та ролі відповідних служб виконавчого комітету Козятинської міської ради, службою у справах дітей спільно з працівниками КЗ «Центр надання соціальних послуг Козятинської міської ради» та мобільною командою гуманітарної організації «І</w:t>
      </w:r>
      <w:r w:rsidRPr="00412092">
        <w:rPr>
          <w:sz w:val="26"/>
          <w:szCs w:val="26"/>
          <w:lang w:val="en-US"/>
        </w:rPr>
        <w:t>ntersos</w:t>
      </w:r>
      <w:r w:rsidRPr="00412092">
        <w:rPr>
          <w:sz w:val="26"/>
          <w:szCs w:val="26"/>
        </w:rPr>
        <w:t xml:space="preserve">», здійснювались відвідування сімей, громадян територіальної громади, які виховують неповнолітніх дітей. </w:t>
      </w:r>
    </w:p>
    <w:p w:rsidR="004D7A6B" w:rsidRPr="00412092" w:rsidRDefault="004D7A6B" w:rsidP="004D7A6B">
      <w:pPr>
        <w:ind w:firstLine="709"/>
        <w:jc w:val="both"/>
        <w:rPr>
          <w:sz w:val="26"/>
          <w:szCs w:val="26"/>
        </w:rPr>
      </w:pPr>
      <w:r w:rsidRPr="00412092">
        <w:rPr>
          <w:sz w:val="26"/>
          <w:szCs w:val="26"/>
        </w:rPr>
        <w:t>Для своєчасного виявлення безпритульних та бездоглядних дітей спільно з кримінальною поліцією у справах дітей проводяться профілактично – попереджувальні рейди: “Діти вулиці”, “Урок”, “Канікули”, “Вокзал”, в ході яких перевіряються культурно – освітні заклади, вокзал, місця масового відпочинку молоді. За звітний період проведено 19 таких рейд</w:t>
      </w:r>
      <w:r w:rsidR="00D15C98" w:rsidRPr="00412092">
        <w:rPr>
          <w:sz w:val="26"/>
          <w:szCs w:val="26"/>
        </w:rPr>
        <w:t>ів</w:t>
      </w:r>
      <w:r w:rsidRPr="00412092">
        <w:rPr>
          <w:sz w:val="26"/>
          <w:szCs w:val="26"/>
        </w:rPr>
        <w:t>.</w:t>
      </w:r>
    </w:p>
    <w:p w:rsidR="004D7A6B" w:rsidRPr="00412092" w:rsidRDefault="004D7A6B" w:rsidP="004D7A6B">
      <w:pPr>
        <w:ind w:firstLine="709"/>
        <w:jc w:val="both"/>
        <w:rPr>
          <w:sz w:val="26"/>
          <w:szCs w:val="26"/>
        </w:rPr>
      </w:pPr>
      <w:r w:rsidRPr="00412092">
        <w:rPr>
          <w:sz w:val="26"/>
          <w:szCs w:val="26"/>
        </w:rPr>
        <w:t xml:space="preserve">За </w:t>
      </w:r>
      <w:r w:rsidR="00D900F0" w:rsidRPr="00412092">
        <w:rPr>
          <w:sz w:val="26"/>
          <w:szCs w:val="26"/>
        </w:rPr>
        <w:t>вказаний</w:t>
      </w:r>
      <w:r w:rsidRPr="00412092">
        <w:rPr>
          <w:sz w:val="26"/>
          <w:szCs w:val="26"/>
        </w:rPr>
        <w:t xml:space="preserve"> період служба у справах дітей приймала участь у 53 судових слуханнях по справах щодо захисту прав малолітніх та неповнолітніх дітей, а саме: про позбавлення батьківських прав батьків за неналежне виконання ними своїх батьківських обов’язків</w:t>
      </w:r>
      <w:r w:rsidR="00790164" w:rsidRPr="00412092">
        <w:rPr>
          <w:sz w:val="26"/>
          <w:szCs w:val="26"/>
        </w:rPr>
        <w:t>;</w:t>
      </w:r>
      <w:r w:rsidRPr="00412092">
        <w:rPr>
          <w:sz w:val="26"/>
          <w:szCs w:val="26"/>
        </w:rPr>
        <w:t xml:space="preserve"> про зміну та визначення місця проживання малолітніх дітей</w:t>
      </w:r>
      <w:r w:rsidR="00790164" w:rsidRPr="00412092">
        <w:rPr>
          <w:sz w:val="26"/>
          <w:szCs w:val="26"/>
        </w:rPr>
        <w:t>;</w:t>
      </w:r>
      <w:r w:rsidRPr="00412092">
        <w:rPr>
          <w:sz w:val="26"/>
          <w:szCs w:val="26"/>
        </w:rPr>
        <w:t xml:space="preserve"> справах про усиновлення</w:t>
      </w:r>
      <w:r w:rsidR="00790164" w:rsidRPr="00412092">
        <w:rPr>
          <w:sz w:val="26"/>
          <w:szCs w:val="26"/>
        </w:rPr>
        <w:t>;</w:t>
      </w:r>
      <w:r w:rsidRPr="00412092">
        <w:rPr>
          <w:sz w:val="26"/>
          <w:szCs w:val="26"/>
        </w:rPr>
        <w:t xml:space="preserve">  скоєння злочинів неповнолітніми</w:t>
      </w:r>
      <w:r w:rsidR="00790164" w:rsidRPr="00412092">
        <w:rPr>
          <w:sz w:val="26"/>
          <w:szCs w:val="26"/>
        </w:rPr>
        <w:t>;</w:t>
      </w:r>
      <w:r w:rsidRPr="00412092">
        <w:rPr>
          <w:sz w:val="26"/>
          <w:szCs w:val="26"/>
        </w:rPr>
        <w:t xml:space="preserve"> захисту житлових прав дітей та ін.</w:t>
      </w:r>
    </w:p>
    <w:p w:rsidR="004D7A6B" w:rsidRPr="00412092" w:rsidRDefault="00790164" w:rsidP="004D7A6B">
      <w:pPr>
        <w:ind w:firstLine="709"/>
        <w:jc w:val="both"/>
        <w:rPr>
          <w:sz w:val="26"/>
          <w:szCs w:val="26"/>
        </w:rPr>
      </w:pPr>
      <w:r w:rsidRPr="00412092">
        <w:rPr>
          <w:sz w:val="26"/>
          <w:szCs w:val="26"/>
        </w:rPr>
        <w:t xml:space="preserve">На території громади </w:t>
      </w:r>
      <w:r w:rsidR="004D7A6B" w:rsidRPr="00412092">
        <w:rPr>
          <w:sz w:val="26"/>
          <w:szCs w:val="26"/>
        </w:rPr>
        <w:t xml:space="preserve"> функціону</w:t>
      </w:r>
      <w:r w:rsidRPr="00412092">
        <w:rPr>
          <w:sz w:val="26"/>
          <w:szCs w:val="26"/>
        </w:rPr>
        <w:t>є</w:t>
      </w:r>
      <w:r w:rsidR="004D7A6B" w:rsidRPr="00412092">
        <w:rPr>
          <w:sz w:val="26"/>
          <w:szCs w:val="26"/>
        </w:rPr>
        <w:t xml:space="preserve"> 3 прийомні сім’ї, в яких виховується 1 дитина – сирота та 2 </w:t>
      </w:r>
      <w:r w:rsidRPr="00412092">
        <w:rPr>
          <w:sz w:val="26"/>
          <w:szCs w:val="26"/>
        </w:rPr>
        <w:t>дитини</w:t>
      </w:r>
      <w:r w:rsidR="004D7A6B" w:rsidRPr="00412092">
        <w:rPr>
          <w:sz w:val="26"/>
          <w:szCs w:val="26"/>
        </w:rPr>
        <w:t xml:space="preserve"> з числа дітей, позбавлених батьківського піклування</w:t>
      </w:r>
      <w:r w:rsidRPr="00412092">
        <w:rPr>
          <w:sz w:val="26"/>
          <w:szCs w:val="26"/>
        </w:rPr>
        <w:t>. Діє</w:t>
      </w:r>
      <w:r w:rsidR="004D7A6B" w:rsidRPr="00412092">
        <w:rPr>
          <w:sz w:val="26"/>
          <w:szCs w:val="26"/>
        </w:rPr>
        <w:t xml:space="preserve"> один будинок сімейного типу, в якому виховується 5 дітей, позбавлених батьківського піклування. </w:t>
      </w:r>
    </w:p>
    <w:p w:rsidR="004D7A6B" w:rsidRPr="00412092" w:rsidRDefault="004D7A6B" w:rsidP="004D7A6B">
      <w:pPr>
        <w:ind w:firstLine="720"/>
        <w:jc w:val="both"/>
        <w:rPr>
          <w:sz w:val="26"/>
          <w:szCs w:val="26"/>
        </w:rPr>
      </w:pPr>
      <w:r w:rsidRPr="00412092">
        <w:rPr>
          <w:sz w:val="26"/>
          <w:szCs w:val="26"/>
        </w:rPr>
        <w:t xml:space="preserve">На виконання Закону України “Про забезпечення організаційно – правових умов соціального захисту дітей – сиріт та дітей, позбавлених батьківського піклування”, в місті діє  Єдина інформаційно – аналітична система “Діти”, яка містить вичерпну інформацію про дітей – сиріт та дітей¸ позбавлених батьківського піклування, які перебувають на обліку у службі, громадян, які бажають взяти їх на виховання, кандидатів в усиновлювачі, опікунів¸ піклувальників, дітей, які опинились у складних життєвих обставинах, дітей постраждалих від військових дій та збройних конфліктів. </w:t>
      </w:r>
    </w:p>
    <w:p w:rsidR="004D7A6B" w:rsidRPr="00412092" w:rsidRDefault="004D7A6B" w:rsidP="004D7A6B">
      <w:pPr>
        <w:ind w:firstLine="900"/>
        <w:jc w:val="both"/>
        <w:rPr>
          <w:sz w:val="26"/>
          <w:szCs w:val="26"/>
        </w:rPr>
      </w:pPr>
      <w:r w:rsidRPr="00412092">
        <w:rPr>
          <w:sz w:val="26"/>
          <w:szCs w:val="26"/>
        </w:rPr>
        <w:t>При виконавчому комітеті міської ради працює комісія з питань захисту прав дитини до складу якої входять всі підрозділи органів влади, які діють в інтересах дитини, завданням якої є сприяння забезпеченню реалізації прав дитини на життя, охорону здоров’я, освіту, соціальний захист, сімейне виховання та всебічний розвиток. За звітний період комісією розглянуто 21 питання, підготовлено  22 рішення комісії з питань захисту прав дитини, які затверджено рішеннями виконавчого комітету Козятинської міської ради.</w:t>
      </w:r>
    </w:p>
    <w:p w:rsidR="004D7A6B" w:rsidRPr="00412092" w:rsidRDefault="004D7A6B" w:rsidP="004D7A6B">
      <w:pPr>
        <w:ind w:firstLine="900"/>
        <w:jc w:val="both"/>
        <w:rPr>
          <w:sz w:val="26"/>
          <w:szCs w:val="26"/>
        </w:rPr>
      </w:pPr>
      <w:r w:rsidRPr="00412092">
        <w:rPr>
          <w:sz w:val="26"/>
          <w:szCs w:val="26"/>
        </w:rPr>
        <w:t>Працівниками служби проводиться прийом громадян для надання консультацій та допомоги у вирішені складних сімейних відносин та життєвих ситуацій. Загалом, за звітний період  було прийнято близько 120 громадян.</w:t>
      </w:r>
    </w:p>
    <w:p w:rsidR="00D900F0" w:rsidRPr="00412092" w:rsidRDefault="00D900F0" w:rsidP="004D7A6B">
      <w:pPr>
        <w:ind w:firstLine="900"/>
        <w:jc w:val="both"/>
        <w:rPr>
          <w:sz w:val="26"/>
          <w:szCs w:val="26"/>
        </w:rPr>
      </w:pPr>
    </w:p>
    <w:p w:rsidR="004D7A6B" w:rsidRPr="00412092" w:rsidRDefault="004D7A6B" w:rsidP="004D7A6B">
      <w:pPr>
        <w:ind w:firstLine="900"/>
        <w:jc w:val="both"/>
        <w:rPr>
          <w:b/>
          <w:i/>
          <w:sz w:val="26"/>
          <w:szCs w:val="26"/>
        </w:rPr>
      </w:pPr>
      <w:r w:rsidRPr="00412092">
        <w:rPr>
          <w:b/>
          <w:i/>
          <w:sz w:val="26"/>
          <w:szCs w:val="26"/>
        </w:rPr>
        <w:t>Пріоритет 7. Профілактика соціального сиріцтва, розвиток сімейних форм виховання дітей - сиріт, дітей, позбавлених батьківського піклування, та створення умов виховання дітей, наближених до сімейних.</w:t>
      </w:r>
    </w:p>
    <w:p w:rsidR="004D7A6B" w:rsidRPr="00412092" w:rsidRDefault="004D7A6B" w:rsidP="004D7A6B">
      <w:pPr>
        <w:ind w:firstLine="709"/>
        <w:jc w:val="both"/>
        <w:rPr>
          <w:sz w:val="26"/>
          <w:szCs w:val="26"/>
        </w:rPr>
      </w:pPr>
      <w:r w:rsidRPr="00412092">
        <w:rPr>
          <w:sz w:val="26"/>
          <w:szCs w:val="26"/>
        </w:rPr>
        <w:lastRenderedPageBreak/>
        <w:t xml:space="preserve">У Козятинській ТГ стабільно функціонують 3 прийомні родини, в яких виховується 1 дитина – сирота та 2 - є осіб, з числа дітей, позбавлених батьківського піклування, один будинок сімейного типу, в якому виховується 5 дітей, позбавлених батьківського піклування. </w:t>
      </w:r>
    </w:p>
    <w:p w:rsidR="004D7A6B" w:rsidRPr="00412092" w:rsidRDefault="004D7A6B" w:rsidP="004D7A6B">
      <w:pPr>
        <w:ind w:firstLine="900"/>
        <w:jc w:val="both"/>
        <w:rPr>
          <w:sz w:val="26"/>
          <w:szCs w:val="26"/>
        </w:rPr>
      </w:pPr>
      <w:r w:rsidRPr="00412092">
        <w:rPr>
          <w:sz w:val="26"/>
          <w:szCs w:val="26"/>
        </w:rPr>
        <w:t xml:space="preserve">.Крім того, відповідно </w:t>
      </w:r>
      <w:r w:rsidR="00D900F0" w:rsidRPr="00412092">
        <w:rPr>
          <w:sz w:val="26"/>
          <w:szCs w:val="26"/>
        </w:rPr>
        <w:t>до рішення 30 сесії 8 скликання</w:t>
      </w:r>
      <w:r w:rsidRPr="00412092">
        <w:rPr>
          <w:sz w:val="26"/>
          <w:szCs w:val="26"/>
        </w:rPr>
        <w:t xml:space="preserve"> від 21.12.2022 рішення № 998 - </w:t>
      </w:r>
      <w:r w:rsidRPr="00412092">
        <w:rPr>
          <w:sz w:val="26"/>
          <w:szCs w:val="26"/>
          <w:lang w:val="en-US"/>
        </w:rPr>
        <w:t>VII</w:t>
      </w:r>
      <w:r w:rsidR="00D900F0" w:rsidRPr="00412092">
        <w:rPr>
          <w:sz w:val="26"/>
          <w:szCs w:val="26"/>
        </w:rPr>
        <w:t>І</w:t>
      </w:r>
      <w:r w:rsidRPr="00412092">
        <w:rPr>
          <w:sz w:val="26"/>
          <w:szCs w:val="26"/>
        </w:rPr>
        <w:t xml:space="preserve"> продовжено дію міської комплексної Програми підтримки сім'ї та забезпечення прав дітей «Назустріч дітям» до 2025 року. Відповідно до Програми служба у справах дітей буде реалізовувати всі питання стосовно добробуту родин та захисту дітей Козятинської ТГ.</w:t>
      </w:r>
    </w:p>
    <w:p w:rsidR="004D7A6B" w:rsidRPr="00412092" w:rsidRDefault="004D7A6B" w:rsidP="004D7A6B">
      <w:pPr>
        <w:ind w:firstLine="900"/>
        <w:jc w:val="both"/>
        <w:rPr>
          <w:sz w:val="26"/>
          <w:szCs w:val="26"/>
        </w:rPr>
      </w:pPr>
      <w:r w:rsidRPr="00412092">
        <w:rPr>
          <w:b/>
          <w:sz w:val="26"/>
          <w:szCs w:val="26"/>
        </w:rPr>
        <w:t xml:space="preserve"> </w:t>
      </w:r>
      <w:r w:rsidRPr="00412092">
        <w:rPr>
          <w:sz w:val="26"/>
          <w:szCs w:val="26"/>
        </w:rPr>
        <w:t xml:space="preserve">Питання запобігання дитячої безпритульності і бездоглядності та попередження сирітства, соціального захисту неповнолітніх знаходиться на постійному контролі служби у справах дітей,  щоб поза увагою не залишилася жодна дитина, яка має право на захист своїх прав, свобод та законних інтересів. </w:t>
      </w:r>
    </w:p>
    <w:p w:rsidR="004D7A6B" w:rsidRPr="00412092" w:rsidRDefault="004D7A6B" w:rsidP="004D7A6B">
      <w:pPr>
        <w:ind w:firstLine="900"/>
        <w:jc w:val="both"/>
        <w:rPr>
          <w:b/>
          <w:bCs/>
          <w:sz w:val="26"/>
          <w:szCs w:val="26"/>
        </w:rPr>
      </w:pPr>
    </w:p>
    <w:p w:rsidR="00D07304" w:rsidRPr="00412092" w:rsidRDefault="00D07304" w:rsidP="00D900F0">
      <w:pPr>
        <w:pStyle w:val="a3"/>
        <w:ind w:left="0"/>
        <w:jc w:val="both"/>
        <w:rPr>
          <w:sz w:val="26"/>
          <w:szCs w:val="26"/>
        </w:rPr>
      </w:pPr>
    </w:p>
    <w:p w:rsidR="00E53926" w:rsidRPr="00412092" w:rsidRDefault="00E53926" w:rsidP="00E53926">
      <w:pPr>
        <w:pStyle w:val="a3"/>
        <w:spacing w:after="0"/>
        <w:ind w:left="0"/>
        <w:jc w:val="both"/>
        <w:rPr>
          <w:b/>
        </w:rPr>
      </w:pPr>
      <w:r w:rsidRPr="00412092">
        <w:rPr>
          <w:b/>
        </w:rPr>
        <w:t xml:space="preserve">Відділ економіки, </w:t>
      </w:r>
      <w:r w:rsidR="005A6CD0" w:rsidRPr="00412092">
        <w:rPr>
          <w:b/>
        </w:rPr>
        <w:t>розвитку агропромислового комплексу</w:t>
      </w:r>
    </w:p>
    <w:p w:rsidR="00E53926" w:rsidRPr="00412092" w:rsidRDefault="005A6CD0" w:rsidP="00E53926">
      <w:pPr>
        <w:pStyle w:val="a3"/>
        <w:spacing w:after="0"/>
        <w:ind w:left="0"/>
        <w:jc w:val="both"/>
        <w:rPr>
          <w:b/>
        </w:rPr>
      </w:pPr>
      <w:r w:rsidRPr="00412092">
        <w:rPr>
          <w:b/>
        </w:rPr>
        <w:t>та інфраструктури фінансового управління</w:t>
      </w:r>
    </w:p>
    <w:p w:rsidR="00E53926" w:rsidRPr="00412092" w:rsidRDefault="00E53926" w:rsidP="00E53926">
      <w:pPr>
        <w:pStyle w:val="a3"/>
        <w:spacing w:after="0"/>
        <w:ind w:left="0"/>
        <w:jc w:val="both"/>
        <w:rPr>
          <w:b/>
        </w:rPr>
      </w:pPr>
      <w:r w:rsidRPr="00412092">
        <w:rPr>
          <w:b/>
        </w:rPr>
        <w:t>Козятинської міської ради</w:t>
      </w:r>
    </w:p>
    <w:p w:rsidR="00EE47AC" w:rsidRPr="00412092" w:rsidRDefault="00EE47AC" w:rsidP="00E53926">
      <w:pPr>
        <w:pStyle w:val="a3"/>
        <w:spacing w:after="0"/>
        <w:ind w:left="0"/>
        <w:jc w:val="both"/>
        <w:rPr>
          <w:sz w:val="26"/>
          <w:szCs w:val="26"/>
        </w:rPr>
      </w:pPr>
    </w:p>
    <w:sectPr w:rsidR="00EE47AC" w:rsidRPr="00412092" w:rsidSect="00287781">
      <w:pgSz w:w="11906" w:h="16838"/>
      <w:pgMar w:top="567" w:right="851" w:bottom="720" w:left="1701" w:header="34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2EA" w:rsidRDefault="00F002EA" w:rsidP="005C49D2">
      <w:r>
        <w:separator/>
      </w:r>
    </w:p>
  </w:endnote>
  <w:endnote w:type="continuationSeparator" w:id="1">
    <w:p w:rsidR="00F002EA" w:rsidRDefault="00F002EA" w:rsidP="005C4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ans-serif">
    <w:altName w:val="Segoe Print"/>
    <w:charset w:val="00"/>
    <w:family w:val="auto"/>
    <w:pitch w:val="default"/>
    <w:sig w:usb0="00000000" w:usb1="00000000" w:usb2="00000000" w:usb3="00000000" w:csb0="00040001" w:csb1="00000000"/>
  </w:font>
  <w:font w:name="Times New Roman CYR">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2EA" w:rsidRDefault="00F002EA" w:rsidP="005C49D2">
      <w:r>
        <w:separator/>
      </w:r>
    </w:p>
  </w:footnote>
  <w:footnote w:type="continuationSeparator" w:id="1">
    <w:p w:rsidR="00F002EA" w:rsidRDefault="00F002EA" w:rsidP="005C4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1065" w:hanging="360"/>
      </w:pPr>
      <w:rPr>
        <w:rFonts w:ascii="Times New Roman" w:hAnsi="Times New Roman" w:cs="Times New Roman" w:hint="default"/>
        <w:sz w:val="28"/>
        <w:szCs w:val="28"/>
      </w:rPr>
    </w:lvl>
  </w:abstractNum>
  <w:abstractNum w:abstractNumId="1">
    <w:nsid w:val="05B937AC"/>
    <w:multiLevelType w:val="hybridMultilevel"/>
    <w:tmpl w:val="6D3AE8DC"/>
    <w:lvl w:ilvl="0" w:tplc="B0900A14">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B323C35"/>
    <w:multiLevelType w:val="hybridMultilevel"/>
    <w:tmpl w:val="ADA04F90"/>
    <w:lvl w:ilvl="0" w:tplc="CE9845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C815B33"/>
    <w:multiLevelType w:val="multilevel"/>
    <w:tmpl w:val="0038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B10F2"/>
    <w:multiLevelType w:val="hybridMultilevel"/>
    <w:tmpl w:val="244CD5C0"/>
    <w:lvl w:ilvl="0" w:tplc="EC0649FC">
      <w:start w:val="2002"/>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2AF7FD1"/>
    <w:multiLevelType w:val="hybridMultilevel"/>
    <w:tmpl w:val="BAD87892"/>
    <w:lvl w:ilvl="0" w:tplc="B0900A14">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20192485"/>
    <w:multiLevelType w:val="hybridMultilevel"/>
    <w:tmpl w:val="51546610"/>
    <w:lvl w:ilvl="0" w:tplc="B0900A1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4F46DC5"/>
    <w:multiLevelType w:val="hybridMultilevel"/>
    <w:tmpl w:val="B7583F86"/>
    <w:lvl w:ilvl="0" w:tplc="64FA3A6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4F80948"/>
    <w:multiLevelType w:val="hybridMultilevel"/>
    <w:tmpl w:val="D3224AF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D0193A"/>
    <w:multiLevelType w:val="hybridMultilevel"/>
    <w:tmpl w:val="B4C80E74"/>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020E42"/>
    <w:multiLevelType w:val="hybridMultilevel"/>
    <w:tmpl w:val="D364521E"/>
    <w:lvl w:ilvl="0" w:tplc="FD844F1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223772"/>
    <w:multiLevelType w:val="hybridMultilevel"/>
    <w:tmpl w:val="B61AA4CA"/>
    <w:lvl w:ilvl="0" w:tplc="71FC5A3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457523"/>
    <w:multiLevelType w:val="hybridMultilevel"/>
    <w:tmpl w:val="843438D4"/>
    <w:lvl w:ilvl="0" w:tplc="04220005">
      <w:numFmt w:val="decimal"/>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397323C7"/>
    <w:multiLevelType w:val="hybridMultilevel"/>
    <w:tmpl w:val="7800038A"/>
    <w:lvl w:ilvl="0" w:tplc="7318EBEA">
      <w:numFmt w:val="bullet"/>
      <w:lvlText w:val="-"/>
      <w:lvlJc w:val="left"/>
      <w:pPr>
        <w:ind w:left="2160" w:hanging="360"/>
      </w:pPr>
      <w:rPr>
        <w:rFonts w:ascii="Times New Roman" w:eastAsia="Calibri"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nsid w:val="43500615"/>
    <w:multiLevelType w:val="hybridMultilevel"/>
    <w:tmpl w:val="27348050"/>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AD0047"/>
    <w:multiLevelType w:val="hybridMultilevel"/>
    <w:tmpl w:val="BCD83C9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9601F4"/>
    <w:multiLevelType w:val="hybridMultilevel"/>
    <w:tmpl w:val="29A652F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616E49"/>
    <w:multiLevelType w:val="hybridMultilevel"/>
    <w:tmpl w:val="1130C1A2"/>
    <w:lvl w:ilvl="0" w:tplc="B0900A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276F1"/>
    <w:multiLevelType w:val="hybridMultilevel"/>
    <w:tmpl w:val="E42ADB18"/>
    <w:lvl w:ilvl="0" w:tplc="AECA1BEE">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C13D7A"/>
    <w:multiLevelType w:val="hybridMultilevel"/>
    <w:tmpl w:val="64045AFC"/>
    <w:lvl w:ilvl="0" w:tplc="B0900A14">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0">
    <w:nsid w:val="71AF185A"/>
    <w:multiLevelType w:val="hybridMultilevel"/>
    <w:tmpl w:val="9560258A"/>
    <w:lvl w:ilvl="0" w:tplc="6BE0E6C6">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7A834F99"/>
    <w:multiLevelType w:val="hybridMultilevel"/>
    <w:tmpl w:val="9C028F3A"/>
    <w:lvl w:ilvl="0" w:tplc="B0900A1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nsid w:val="7A931CAB"/>
    <w:multiLevelType w:val="hybridMultilevel"/>
    <w:tmpl w:val="843438D4"/>
    <w:lvl w:ilvl="0" w:tplc="04220005">
      <w:numFmt w:val="decimal"/>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3">
    <w:nsid w:val="7C726980"/>
    <w:multiLevelType w:val="hybridMultilevel"/>
    <w:tmpl w:val="84C01EEE"/>
    <w:lvl w:ilvl="0" w:tplc="B0900A14">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nsid w:val="7E876856"/>
    <w:multiLevelType w:val="hybridMultilevel"/>
    <w:tmpl w:val="F146B35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nsid w:val="7F1762D6"/>
    <w:multiLevelType w:val="hybridMultilevel"/>
    <w:tmpl w:val="B354407E"/>
    <w:lvl w:ilvl="0" w:tplc="92FE9ECA">
      <w:start w:val="2"/>
      <w:numFmt w:val="bullet"/>
      <w:lvlText w:val="-"/>
      <w:lvlJc w:val="left"/>
      <w:pPr>
        <w:ind w:left="1002" w:hanging="360"/>
      </w:pPr>
      <w:rPr>
        <w:rFonts w:ascii="Times New Roman" w:eastAsia="Times New Roman"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num w:numId="1">
    <w:abstractNumId w:val="20"/>
  </w:num>
  <w:num w:numId="2">
    <w:abstractNumId w:val="17"/>
  </w:num>
  <w:num w:numId="3">
    <w:abstractNumId w:val="8"/>
  </w:num>
  <w:num w:numId="4">
    <w:abstractNumId w:val="10"/>
  </w:num>
  <w:num w:numId="5">
    <w:abstractNumId w:val="18"/>
  </w:num>
  <w:num w:numId="6">
    <w:abstractNumId w:val="25"/>
  </w:num>
  <w:num w:numId="7">
    <w:abstractNumId w:val="3"/>
  </w:num>
  <w:num w:numId="8">
    <w:abstractNumId w:val="11"/>
  </w:num>
  <w:num w:numId="9">
    <w:abstractNumId w:val="16"/>
  </w:num>
  <w:num w:numId="10">
    <w:abstractNumId w:val="2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3"/>
  </w:num>
  <w:num w:numId="15">
    <w:abstractNumId w:val="15"/>
  </w:num>
  <w:num w:numId="16">
    <w:abstractNumId w:val="14"/>
  </w:num>
  <w:num w:numId="17">
    <w:abstractNumId w:val="1"/>
  </w:num>
  <w:num w:numId="18">
    <w:abstractNumId w:val="24"/>
  </w:num>
  <w:num w:numId="19">
    <w:abstractNumId w:val="5"/>
  </w:num>
  <w:num w:numId="20">
    <w:abstractNumId w:val="23"/>
  </w:num>
  <w:num w:numId="21">
    <w:abstractNumId w:val="19"/>
  </w:num>
  <w:num w:numId="22">
    <w:abstractNumId w:val="6"/>
  </w:num>
  <w:num w:numId="23">
    <w:abstractNumId w:val="0"/>
  </w:num>
  <w:num w:numId="24">
    <w:abstractNumId w:val="2"/>
  </w:num>
  <w:num w:numId="25">
    <w:abstractNumId w:val="4"/>
  </w:num>
  <w:num w:numId="26">
    <w:abstractNumId w:val="7"/>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endnotePr>
    <w:endnote w:id="0"/>
    <w:endnote w:id="1"/>
  </w:endnotePr>
  <w:compat/>
  <w:rsids>
    <w:rsidRoot w:val="00F266D0"/>
    <w:rsid w:val="0000616B"/>
    <w:rsid w:val="00015A08"/>
    <w:rsid w:val="00015D42"/>
    <w:rsid w:val="00022FA2"/>
    <w:rsid w:val="000233B5"/>
    <w:rsid w:val="00030899"/>
    <w:rsid w:val="00035238"/>
    <w:rsid w:val="000374F4"/>
    <w:rsid w:val="000506F2"/>
    <w:rsid w:val="00056FCC"/>
    <w:rsid w:val="00062EE0"/>
    <w:rsid w:val="000724F0"/>
    <w:rsid w:val="0007540F"/>
    <w:rsid w:val="00075B19"/>
    <w:rsid w:val="00076AF3"/>
    <w:rsid w:val="000809C6"/>
    <w:rsid w:val="00090344"/>
    <w:rsid w:val="000919C5"/>
    <w:rsid w:val="000A295C"/>
    <w:rsid w:val="000A3972"/>
    <w:rsid w:val="000B7FF2"/>
    <w:rsid w:val="000C1039"/>
    <w:rsid w:val="000C2324"/>
    <w:rsid w:val="000C3DD8"/>
    <w:rsid w:val="000D30C8"/>
    <w:rsid w:val="000E267E"/>
    <w:rsid w:val="000E3FC2"/>
    <w:rsid w:val="000E4DD8"/>
    <w:rsid w:val="000E7781"/>
    <w:rsid w:val="000F32EB"/>
    <w:rsid w:val="000F60D5"/>
    <w:rsid w:val="0010092D"/>
    <w:rsid w:val="00105066"/>
    <w:rsid w:val="00110C08"/>
    <w:rsid w:val="0011438F"/>
    <w:rsid w:val="001207C3"/>
    <w:rsid w:val="00123224"/>
    <w:rsid w:val="0013019B"/>
    <w:rsid w:val="00140246"/>
    <w:rsid w:val="00162D89"/>
    <w:rsid w:val="00166191"/>
    <w:rsid w:val="0017275B"/>
    <w:rsid w:val="00173DC3"/>
    <w:rsid w:val="00174861"/>
    <w:rsid w:val="001752E4"/>
    <w:rsid w:val="00177433"/>
    <w:rsid w:val="0018148C"/>
    <w:rsid w:val="0019131D"/>
    <w:rsid w:val="001916A5"/>
    <w:rsid w:val="00195586"/>
    <w:rsid w:val="0019797E"/>
    <w:rsid w:val="001A44BE"/>
    <w:rsid w:val="001A453F"/>
    <w:rsid w:val="001B23D1"/>
    <w:rsid w:val="001B27C8"/>
    <w:rsid w:val="001B295E"/>
    <w:rsid w:val="001B2F3B"/>
    <w:rsid w:val="001B3C95"/>
    <w:rsid w:val="001B4017"/>
    <w:rsid w:val="001C3CF1"/>
    <w:rsid w:val="001C50A8"/>
    <w:rsid w:val="001D4D36"/>
    <w:rsid w:val="001E00C6"/>
    <w:rsid w:val="001F5CF2"/>
    <w:rsid w:val="0020054D"/>
    <w:rsid w:val="0020733F"/>
    <w:rsid w:val="00212944"/>
    <w:rsid w:val="00214A92"/>
    <w:rsid w:val="00222B7A"/>
    <w:rsid w:val="0023209A"/>
    <w:rsid w:val="00233E46"/>
    <w:rsid w:val="0023445A"/>
    <w:rsid w:val="002426F1"/>
    <w:rsid w:val="0024440C"/>
    <w:rsid w:val="00251278"/>
    <w:rsid w:val="0025145D"/>
    <w:rsid w:val="0025558A"/>
    <w:rsid w:val="002611EE"/>
    <w:rsid w:val="00277F99"/>
    <w:rsid w:val="00280F2E"/>
    <w:rsid w:val="00284C6F"/>
    <w:rsid w:val="00287781"/>
    <w:rsid w:val="002978E7"/>
    <w:rsid w:val="002A2A3A"/>
    <w:rsid w:val="002A7963"/>
    <w:rsid w:val="002B1165"/>
    <w:rsid w:val="002B636E"/>
    <w:rsid w:val="002C392D"/>
    <w:rsid w:val="002C3FCC"/>
    <w:rsid w:val="002C549C"/>
    <w:rsid w:val="002C6B34"/>
    <w:rsid w:val="002C73B8"/>
    <w:rsid w:val="002D07BF"/>
    <w:rsid w:val="002D7FFC"/>
    <w:rsid w:val="002E0B8B"/>
    <w:rsid w:val="002E4451"/>
    <w:rsid w:val="002F1C58"/>
    <w:rsid w:val="002F2CEC"/>
    <w:rsid w:val="002F2D6A"/>
    <w:rsid w:val="002F5A22"/>
    <w:rsid w:val="002F5D02"/>
    <w:rsid w:val="002F6BD1"/>
    <w:rsid w:val="00303971"/>
    <w:rsid w:val="00304326"/>
    <w:rsid w:val="0030626C"/>
    <w:rsid w:val="00313D57"/>
    <w:rsid w:val="00336088"/>
    <w:rsid w:val="0034445A"/>
    <w:rsid w:val="0034755D"/>
    <w:rsid w:val="003562F3"/>
    <w:rsid w:val="00366E6C"/>
    <w:rsid w:val="003721F5"/>
    <w:rsid w:val="003826CD"/>
    <w:rsid w:val="00383B8E"/>
    <w:rsid w:val="00386355"/>
    <w:rsid w:val="003952BE"/>
    <w:rsid w:val="003A00DA"/>
    <w:rsid w:val="003A503C"/>
    <w:rsid w:val="003B1F4B"/>
    <w:rsid w:val="003B214F"/>
    <w:rsid w:val="003B7A9F"/>
    <w:rsid w:val="003C4CF7"/>
    <w:rsid w:val="003C7436"/>
    <w:rsid w:val="003D48FF"/>
    <w:rsid w:val="003D5378"/>
    <w:rsid w:val="003D7533"/>
    <w:rsid w:val="003E1B36"/>
    <w:rsid w:val="003E1E30"/>
    <w:rsid w:val="003E4F64"/>
    <w:rsid w:val="003E6DC7"/>
    <w:rsid w:val="003F31AF"/>
    <w:rsid w:val="003F4E35"/>
    <w:rsid w:val="004062D1"/>
    <w:rsid w:val="00412092"/>
    <w:rsid w:val="00412C72"/>
    <w:rsid w:val="0041495B"/>
    <w:rsid w:val="004168C0"/>
    <w:rsid w:val="004204B2"/>
    <w:rsid w:val="0042435E"/>
    <w:rsid w:val="00431F4F"/>
    <w:rsid w:val="004331E0"/>
    <w:rsid w:val="00436653"/>
    <w:rsid w:val="00436BDF"/>
    <w:rsid w:val="0044083B"/>
    <w:rsid w:val="00447F8E"/>
    <w:rsid w:val="00452535"/>
    <w:rsid w:val="00455258"/>
    <w:rsid w:val="004605DC"/>
    <w:rsid w:val="00462299"/>
    <w:rsid w:val="00473E7D"/>
    <w:rsid w:val="004811F7"/>
    <w:rsid w:val="00481D97"/>
    <w:rsid w:val="004842AB"/>
    <w:rsid w:val="00484A51"/>
    <w:rsid w:val="00484A5B"/>
    <w:rsid w:val="004850BE"/>
    <w:rsid w:val="00485124"/>
    <w:rsid w:val="00487CC3"/>
    <w:rsid w:val="00491C88"/>
    <w:rsid w:val="0049663C"/>
    <w:rsid w:val="004A0912"/>
    <w:rsid w:val="004A424C"/>
    <w:rsid w:val="004B549B"/>
    <w:rsid w:val="004C4684"/>
    <w:rsid w:val="004C5E58"/>
    <w:rsid w:val="004C7B0F"/>
    <w:rsid w:val="004D63E3"/>
    <w:rsid w:val="004D665C"/>
    <w:rsid w:val="004D6E61"/>
    <w:rsid w:val="004D7A6B"/>
    <w:rsid w:val="004F17BB"/>
    <w:rsid w:val="004F2A0A"/>
    <w:rsid w:val="005018C3"/>
    <w:rsid w:val="005055EC"/>
    <w:rsid w:val="00506AD5"/>
    <w:rsid w:val="00513187"/>
    <w:rsid w:val="00521CE9"/>
    <w:rsid w:val="005229B4"/>
    <w:rsid w:val="00532B56"/>
    <w:rsid w:val="005349C0"/>
    <w:rsid w:val="00537F09"/>
    <w:rsid w:val="00545652"/>
    <w:rsid w:val="00561D89"/>
    <w:rsid w:val="00562676"/>
    <w:rsid w:val="00562D1D"/>
    <w:rsid w:val="00565F91"/>
    <w:rsid w:val="00571388"/>
    <w:rsid w:val="00576694"/>
    <w:rsid w:val="005856CB"/>
    <w:rsid w:val="005948AA"/>
    <w:rsid w:val="005969B8"/>
    <w:rsid w:val="005A65AD"/>
    <w:rsid w:val="005A6CD0"/>
    <w:rsid w:val="005B096D"/>
    <w:rsid w:val="005B1DF9"/>
    <w:rsid w:val="005B52D3"/>
    <w:rsid w:val="005B6B1E"/>
    <w:rsid w:val="005C1D6A"/>
    <w:rsid w:val="005C49D2"/>
    <w:rsid w:val="005C6443"/>
    <w:rsid w:val="005C7E19"/>
    <w:rsid w:val="005D2541"/>
    <w:rsid w:val="005D3AE6"/>
    <w:rsid w:val="005F05D8"/>
    <w:rsid w:val="00603399"/>
    <w:rsid w:val="00610A32"/>
    <w:rsid w:val="006131F1"/>
    <w:rsid w:val="00613C29"/>
    <w:rsid w:val="0061538B"/>
    <w:rsid w:val="006158BC"/>
    <w:rsid w:val="00617878"/>
    <w:rsid w:val="00617C44"/>
    <w:rsid w:val="00621A44"/>
    <w:rsid w:val="006224D9"/>
    <w:rsid w:val="00623FAB"/>
    <w:rsid w:val="00630284"/>
    <w:rsid w:val="006320CA"/>
    <w:rsid w:val="00633C32"/>
    <w:rsid w:val="006427FA"/>
    <w:rsid w:val="00644A81"/>
    <w:rsid w:val="00645BD2"/>
    <w:rsid w:val="00647CB1"/>
    <w:rsid w:val="00657946"/>
    <w:rsid w:val="00657D6F"/>
    <w:rsid w:val="006652BB"/>
    <w:rsid w:val="0066730C"/>
    <w:rsid w:val="00671154"/>
    <w:rsid w:val="00675E44"/>
    <w:rsid w:val="00676DE2"/>
    <w:rsid w:val="00683918"/>
    <w:rsid w:val="00686D76"/>
    <w:rsid w:val="00691998"/>
    <w:rsid w:val="0069577C"/>
    <w:rsid w:val="00697DEB"/>
    <w:rsid w:val="006A04B5"/>
    <w:rsid w:val="006A2BC0"/>
    <w:rsid w:val="006B376C"/>
    <w:rsid w:val="006C037C"/>
    <w:rsid w:val="006C077D"/>
    <w:rsid w:val="006C7DD5"/>
    <w:rsid w:val="006D5C67"/>
    <w:rsid w:val="006E2C48"/>
    <w:rsid w:val="006F0E65"/>
    <w:rsid w:val="00700CC3"/>
    <w:rsid w:val="00713CD8"/>
    <w:rsid w:val="007157F2"/>
    <w:rsid w:val="00734C06"/>
    <w:rsid w:val="0073587C"/>
    <w:rsid w:val="00737EE5"/>
    <w:rsid w:val="0075112F"/>
    <w:rsid w:val="0075176B"/>
    <w:rsid w:val="007524D5"/>
    <w:rsid w:val="00760950"/>
    <w:rsid w:val="007626DE"/>
    <w:rsid w:val="00763A9B"/>
    <w:rsid w:val="00765124"/>
    <w:rsid w:val="00776680"/>
    <w:rsid w:val="007817E0"/>
    <w:rsid w:val="0078440C"/>
    <w:rsid w:val="00790164"/>
    <w:rsid w:val="007933D6"/>
    <w:rsid w:val="00793FAB"/>
    <w:rsid w:val="007B15D5"/>
    <w:rsid w:val="007B17C4"/>
    <w:rsid w:val="007B737C"/>
    <w:rsid w:val="007C7DEF"/>
    <w:rsid w:val="007D1403"/>
    <w:rsid w:val="007D1A0C"/>
    <w:rsid w:val="007E306C"/>
    <w:rsid w:val="007E74FD"/>
    <w:rsid w:val="00800F9F"/>
    <w:rsid w:val="008016EB"/>
    <w:rsid w:val="00803DC9"/>
    <w:rsid w:val="00804FAD"/>
    <w:rsid w:val="00805592"/>
    <w:rsid w:val="0080591B"/>
    <w:rsid w:val="00813F54"/>
    <w:rsid w:val="008173CB"/>
    <w:rsid w:val="00820295"/>
    <w:rsid w:val="008222D1"/>
    <w:rsid w:val="00833A1D"/>
    <w:rsid w:val="00833CAF"/>
    <w:rsid w:val="0083680D"/>
    <w:rsid w:val="00837396"/>
    <w:rsid w:val="00841D5A"/>
    <w:rsid w:val="00851D80"/>
    <w:rsid w:val="00851F63"/>
    <w:rsid w:val="008578A1"/>
    <w:rsid w:val="00857E9D"/>
    <w:rsid w:val="00860D70"/>
    <w:rsid w:val="00870AD6"/>
    <w:rsid w:val="0087331D"/>
    <w:rsid w:val="0088165D"/>
    <w:rsid w:val="00884E2C"/>
    <w:rsid w:val="00885CBD"/>
    <w:rsid w:val="00892D5F"/>
    <w:rsid w:val="00895E79"/>
    <w:rsid w:val="008A1DA5"/>
    <w:rsid w:val="008A64F3"/>
    <w:rsid w:val="008A7D9B"/>
    <w:rsid w:val="008B377A"/>
    <w:rsid w:val="008B3DBE"/>
    <w:rsid w:val="008C14E6"/>
    <w:rsid w:val="008C6886"/>
    <w:rsid w:val="008C7609"/>
    <w:rsid w:val="008E1664"/>
    <w:rsid w:val="008E39B2"/>
    <w:rsid w:val="008E53A2"/>
    <w:rsid w:val="008F458F"/>
    <w:rsid w:val="0090336D"/>
    <w:rsid w:val="00904C04"/>
    <w:rsid w:val="0091014B"/>
    <w:rsid w:val="00924901"/>
    <w:rsid w:val="00926310"/>
    <w:rsid w:val="00930A4E"/>
    <w:rsid w:val="00930FF1"/>
    <w:rsid w:val="0093254F"/>
    <w:rsid w:val="00951C80"/>
    <w:rsid w:val="009564AD"/>
    <w:rsid w:val="00966C48"/>
    <w:rsid w:val="009729C3"/>
    <w:rsid w:val="0097413C"/>
    <w:rsid w:val="00977085"/>
    <w:rsid w:val="00985014"/>
    <w:rsid w:val="0099259D"/>
    <w:rsid w:val="00995951"/>
    <w:rsid w:val="00995BA9"/>
    <w:rsid w:val="009A5C65"/>
    <w:rsid w:val="009B38EA"/>
    <w:rsid w:val="009B3F45"/>
    <w:rsid w:val="009B79CE"/>
    <w:rsid w:val="009C04CB"/>
    <w:rsid w:val="009C78E7"/>
    <w:rsid w:val="009D5B9D"/>
    <w:rsid w:val="009E3B01"/>
    <w:rsid w:val="009E7532"/>
    <w:rsid w:val="009F04B1"/>
    <w:rsid w:val="00A0201B"/>
    <w:rsid w:val="00A02F6A"/>
    <w:rsid w:val="00A04ED4"/>
    <w:rsid w:val="00A06BE1"/>
    <w:rsid w:val="00A06CEC"/>
    <w:rsid w:val="00A12EA2"/>
    <w:rsid w:val="00A159C6"/>
    <w:rsid w:val="00A1641C"/>
    <w:rsid w:val="00A167AE"/>
    <w:rsid w:val="00A2171B"/>
    <w:rsid w:val="00A25397"/>
    <w:rsid w:val="00A2660D"/>
    <w:rsid w:val="00A329EB"/>
    <w:rsid w:val="00A3685C"/>
    <w:rsid w:val="00A369E5"/>
    <w:rsid w:val="00A41D5F"/>
    <w:rsid w:val="00A56EEF"/>
    <w:rsid w:val="00A60606"/>
    <w:rsid w:val="00A63968"/>
    <w:rsid w:val="00A66E5C"/>
    <w:rsid w:val="00A719C9"/>
    <w:rsid w:val="00A83F7C"/>
    <w:rsid w:val="00A927F7"/>
    <w:rsid w:val="00AA0AB6"/>
    <w:rsid w:val="00AA4F0A"/>
    <w:rsid w:val="00AA6745"/>
    <w:rsid w:val="00AB0F30"/>
    <w:rsid w:val="00AB22D0"/>
    <w:rsid w:val="00AB62CE"/>
    <w:rsid w:val="00AC080B"/>
    <w:rsid w:val="00AC1054"/>
    <w:rsid w:val="00AD5680"/>
    <w:rsid w:val="00AE2B37"/>
    <w:rsid w:val="00AE350C"/>
    <w:rsid w:val="00AE62FA"/>
    <w:rsid w:val="00AE721C"/>
    <w:rsid w:val="00AE7F1B"/>
    <w:rsid w:val="00B04248"/>
    <w:rsid w:val="00B2159E"/>
    <w:rsid w:val="00B2633A"/>
    <w:rsid w:val="00B3276B"/>
    <w:rsid w:val="00B33B06"/>
    <w:rsid w:val="00B36C28"/>
    <w:rsid w:val="00B3724C"/>
    <w:rsid w:val="00B47218"/>
    <w:rsid w:val="00B534CC"/>
    <w:rsid w:val="00B577B6"/>
    <w:rsid w:val="00B632EF"/>
    <w:rsid w:val="00B664DD"/>
    <w:rsid w:val="00B7304C"/>
    <w:rsid w:val="00B86234"/>
    <w:rsid w:val="00BA0C9A"/>
    <w:rsid w:val="00BA0FC9"/>
    <w:rsid w:val="00BA364C"/>
    <w:rsid w:val="00BB3730"/>
    <w:rsid w:val="00BB639A"/>
    <w:rsid w:val="00BC089A"/>
    <w:rsid w:val="00BC09B1"/>
    <w:rsid w:val="00BC2A64"/>
    <w:rsid w:val="00BC33A6"/>
    <w:rsid w:val="00BC3CB9"/>
    <w:rsid w:val="00BC6112"/>
    <w:rsid w:val="00BD443A"/>
    <w:rsid w:val="00BE04E8"/>
    <w:rsid w:val="00BE6600"/>
    <w:rsid w:val="00BF0CB6"/>
    <w:rsid w:val="00BF6086"/>
    <w:rsid w:val="00C05EFD"/>
    <w:rsid w:val="00C242A1"/>
    <w:rsid w:val="00C27061"/>
    <w:rsid w:val="00C34328"/>
    <w:rsid w:val="00C43A26"/>
    <w:rsid w:val="00C45EEE"/>
    <w:rsid w:val="00C53068"/>
    <w:rsid w:val="00C61813"/>
    <w:rsid w:val="00C62BE8"/>
    <w:rsid w:val="00C63B54"/>
    <w:rsid w:val="00C654A7"/>
    <w:rsid w:val="00C73584"/>
    <w:rsid w:val="00C909E1"/>
    <w:rsid w:val="00CA40AC"/>
    <w:rsid w:val="00CA502B"/>
    <w:rsid w:val="00CB4501"/>
    <w:rsid w:val="00CB6208"/>
    <w:rsid w:val="00CC0E74"/>
    <w:rsid w:val="00CD0D7F"/>
    <w:rsid w:val="00CD2F7C"/>
    <w:rsid w:val="00CD4689"/>
    <w:rsid w:val="00CD4AFF"/>
    <w:rsid w:val="00CF3136"/>
    <w:rsid w:val="00CF7A5D"/>
    <w:rsid w:val="00D032CE"/>
    <w:rsid w:val="00D03FDD"/>
    <w:rsid w:val="00D07304"/>
    <w:rsid w:val="00D15C98"/>
    <w:rsid w:val="00D2217D"/>
    <w:rsid w:val="00D314F1"/>
    <w:rsid w:val="00D41E1C"/>
    <w:rsid w:val="00D43D95"/>
    <w:rsid w:val="00D6164B"/>
    <w:rsid w:val="00D63FB9"/>
    <w:rsid w:val="00D72A27"/>
    <w:rsid w:val="00D72E62"/>
    <w:rsid w:val="00D736CB"/>
    <w:rsid w:val="00D73746"/>
    <w:rsid w:val="00D75559"/>
    <w:rsid w:val="00D900F0"/>
    <w:rsid w:val="00D91DA8"/>
    <w:rsid w:val="00D91F86"/>
    <w:rsid w:val="00D94303"/>
    <w:rsid w:val="00DA0C8C"/>
    <w:rsid w:val="00DA5EB7"/>
    <w:rsid w:val="00DA73AC"/>
    <w:rsid w:val="00DB058B"/>
    <w:rsid w:val="00DC037C"/>
    <w:rsid w:val="00DC1565"/>
    <w:rsid w:val="00DC5332"/>
    <w:rsid w:val="00DC6313"/>
    <w:rsid w:val="00DD6563"/>
    <w:rsid w:val="00DE43A2"/>
    <w:rsid w:val="00DE5D83"/>
    <w:rsid w:val="00DE7532"/>
    <w:rsid w:val="00DE7726"/>
    <w:rsid w:val="00DF2904"/>
    <w:rsid w:val="00DF4282"/>
    <w:rsid w:val="00DF6128"/>
    <w:rsid w:val="00DF7431"/>
    <w:rsid w:val="00E00196"/>
    <w:rsid w:val="00E008D8"/>
    <w:rsid w:val="00E0476E"/>
    <w:rsid w:val="00E25D6C"/>
    <w:rsid w:val="00E2702C"/>
    <w:rsid w:val="00E30D1E"/>
    <w:rsid w:val="00E33CB2"/>
    <w:rsid w:val="00E34E8E"/>
    <w:rsid w:val="00E35065"/>
    <w:rsid w:val="00E43B7B"/>
    <w:rsid w:val="00E4439D"/>
    <w:rsid w:val="00E44B6D"/>
    <w:rsid w:val="00E453CC"/>
    <w:rsid w:val="00E53926"/>
    <w:rsid w:val="00E608BB"/>
    <w:rsid w:val="00E62FEF"/>
    <w:rsid w:val="00E65CC7"/>
    <w:rsid w:val="00E77B3A"/>
    <w:rsid w:val="00E829EF"/>
    <w:rsid w:val="00E833DC"/>
    <w:rsid w:val="00E842D9"/>
    <w:rsid w:val="00E86894"/>
    <w:rsid w:val="00E90CAF"/>
    <w:rsid w:val="00E92FA4"/>
    <w:rsid w:val="00E93262"/>
    <w:rsid w:val="00E932CD"/>
    <w:rsid w:val="00E96934"/>
    <w:rsid w:val="00E97570"/>
    <w:rsid w:val="00EA51DA"/>
    <w:rsid w:val="00EB4035"/>
    <w:rsid w:val="00EB7B7A"/>
    <w:rsid w:val="00EC141D"/>
    <w:rsid w:val="00EC5EC7"/>
    <w:rsid w:val="00ED6A23"/>
    <w:rsid w:val="00ED73F5"/>
    <w:rsid w:val="00EE3E6D"/>
    <w:rsid w:val="00EE47AC"/>
    <w:rsid w:val="00EE522D"/>
    <w:rsid w:val="00EF72BA"/>
    <w:rsid w:val="00EF7A10"/>
    <w:rsid w:val="00F002EA"/>
    <w:rsid w:val="00F00D25"/>
    <w:rsid w:val="00F045F5"/>
    <w:rsid w:val="00F07B7D"/>
    <w:rsid w:val="00F24364"/>
    <w:rsid w:val="00F266D0"/>
    <w:rsid w:val="00F26ADC"/>
    <w:rsid w:val="00F26B9E"/>
    <w:rsid w:val="00F2715F"/>
    <w:rsid w:val="00F40CE7"/>
    <w:rsid w:val="00F41F0A"/>
    <w:rsid w:val="00F42F00"/>
    <w:rsid w:val="00F43156"/>
    <w:rsid w:val="00F47F35"/>
    <w:rsid w:val="00F5096E"/>
    <w:rsid w:val="00F61356"/>
    <w:rsid w:val="00F64BDE"/>
    <w:rsid w:val="00F64DFB"/>
    <w:rsid w:val="00F6634C"/>
    <w:rsid w:val="00F708E1"/>
    <w:rsid w:val="00F736BE"/>
    <w:rsid w:val="00F87CE7"/>
    <w:rsid w:val="00F94164"/>
    <w:rsid w:val="00F9610D"/>
    <w:rsid w:val="00FA024F"/>
    <w:rsid w:val="00FA095A"/>
    <w:rsid w:val="00FA1123"/>
    <w:rsid w:val="00FA28C5"/>
    <w:rsid w:val="00FA31B3"/>
    <w:rsid w:val="00FB5B24"/>
    <w:rsid w:val="00FD4C84"/>
    <w:rsid w:val="00FE1487"/>
    <w:rsid w:val="00FF3409"/>
    <w:rsid w:val="00FF5C03"/>
    <w:rsid w:val="00FF6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6D0"/>
    <w:rPr>
      <w:lang w:eastAsia="ru-RU"/>
    </w:rPr>
  </w:style>
  <w:style w:type="paragraph" w:styleId="3">
    <w:name w:val="heading 3"/>
    <w:basedOn w:val="a"/>
    <w:next w:val="a"/>
    <w:link w:val="30"/>
    <w:qFormat/>
    <w:rsid w:val="00F266D0"/>
    <w:pPr>
      <w:keepNext/>
      <w:spacing w:before="240" w:after="60"/>
      <w:outlineLvl w:val="2"/>
    </w:pPr>
    <w:rPr>
      <w:rFonts w:ascii="Arial" w:hAnsi="Arial" w:cs="Arial"/>
      <w:b/>
      <w:bCs/>
      <w:sz w:val="26"/>
      <w:szCs w:val="26"/>
    </w:rPr>
  </w:style>
  <w:style w:type="paragraph" w:styleId="5">
    <w:name w:val="heading 5"/>
    <w:basedOn w:val="a"/>
    <w:next w:val="a"/>
    <w:qFormat/>
    <w:rsid w:val="00F266D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F266D0"/>
    <w:rPr>
      <w:rFonts w:ascii="Arial" w:hAnsi="Arial" w:cs="Arial"/>
      <w:b/>
      <w:bCs/>
      <w:sz w:val="26"/>
      <w:szCs w:val="26"/>
      <w:lang w:val="uk-UA" w:eastAsia="ru-RU" w:bidi="ar-SA"/>
    </w:rPr>
  </w:style>
  <w:style w:type="paragraph" w:styleId="2">
    <w:name w:val="Body Text Indent 2"/>
    <w:basedOn w:val="a"/>
    <w:link w:val="20"/>
    <w:rsid w:val="00F266D0"/>
    <w:pPr>
      <w:ind w:right="71" w:firstLine="1080"/>
      <w:jc w:val="both"/>
    </w:pPr>
    <w:rPr>
      <w:sz w:val="28"/>
    </w:rPr>
  </w:style>
  <w:style w:type="character" w:customStyle="1" w:styleId="20">
    <w:name w:val="Основной текст с отступом 2 Знак"/>
    <w:link w:val="2"/>
    <w:rsid w:val="00F266D0"/>
    <w:rPr>
      <w:sz w:val="28"/>
      <w:lang w:val="uk-UA" w:eastAsia="ru-RU" w:bidi="ar-SA"/>
    </w:rPr>
  </w:style>
  <w:style w:type="paragraph" w:styleId="a3">
    <w:name w:val="Body Text Indent"/>
    <w:aliases w:val=" Знак"/>
    <w:basedOn w:val="a"/>
    <w:link w:val="a4"/>
    <w:rsid w:val="00F266D0"/>
    <w:pPr>
      <w:spacing w:after="120"/>
      <w:ind w:left="283"/>
    </w:pPr>
    <w:rPr>
      <w:sz w:val="24"/>
      <w:szCs w:val="24"/>
    </w:rPr>
  </w:style>
  <w:style w:type="character" w:customStyle="1" w:styleId="a4">
    <w:name w:val="Основной текст с отступом Знак"/>
    <w:aliases w:val=" Знак Знак"/>
    <w:link w:val="a3"/>
    <w:rsid w:val="00F266D0"/>
    <w:rPr>
      <w:sz w:val="24"/>
      <w:szCs w:val="24"/>
      <w:lang w:val="uk-UA" w:eastAsia="ru-RU" w:bidi="ar-SA"/>
    </w:rPr>
  </w:style>
  <w:style w:type="paragraph" w:styleId="a5">
    <w:name w:val="Plain Text"/>
    <w:aliases w:val=" Знак2,Знак2"/>
    <w:basedOn w:val="a"/>
    <w:link w:val="a6"/>
    <w:rsid w:val="00F266D0"/>
    <w:rPr>
      <w:rFonts w:ascii="Courier New" w:hAnsi="Courier New" w:cs="Courier New"/>
    </w:rPr>
  </w:style>
  <w:style w:type="character" w:customStyle="1" w:styleId="a6">
    <w:name w:val="Текст Знак"/>
    <w:aliases w:val=" Знак2 Знак,Знак2 Знак"/>
    <w:link w:val="a5"/>
    <w:rsid w:val="00F266D0"/>
    <w:rPr>
      <w:rFonts w:ascii="Courier New" w:hAnsi="Courier New" w:cs="Courier New"/>
      <w:lang w:val="uk-UA" w:eastAsia="ru-RU" w:bidi="ar-SA"/>
    </w:rPr>
  </w:style>
  <w:style w:type="paragraph" w:styleId="a7">
    <w:name w:val="Body Text"/>
    <w:basedOn w:val="a"/>
    <w:link w:val="a8"/>
    <w:rsid w:val="00F266D0"/>
    <w:pPr>
      <w:spacing w:after="120"/>
    </w:pPr>
  </w:style>
  <w:style w:type="character" w:customStyle="1" w:styleId="a8">
    <w:name w:val="Основной текст Знак"/>
    <w:link w:val="a7"/>
    <w:semiHidden/>
    <w:locked/>
    <w:rsid w:val="00F266D0"/>
    <w:rPr>
      <w:lang w:val="uk-UA" w:eastAsia="ru-RU" w:bidi="ar-SA"/>
    </w:rPr>
  </w:style>
  <w:style w:type="paragraph" w:styleId="a9">
    <w:name w:val="Normal (Web)"/>
    <w:basedOn w:val="a"/>
    <w:uiPriority w:val="99"/>
    <w:rsid w:val="00F266D0"/>
    <w:pPr>
      <w:spacing w:before="100" w:beforeAutospacing="1" w:after="100" w:afterAutospacing="1"/>
    </w:pPr>
    <w:rPr>
      <w:sz w:val="24"/>
      <w:szCs w:val="24"/>
      <w:lang w:val="ru-RU"/>
    </w:rPr>
  </w:style>
  <w:style w:type="character" w:styleId="aa">
    <w:name w:val="Strong"/>
    <w:uiPriority w:val="22"/>
    <w:qFormat/>
    <w:rsid w:val="00F266D0"/>
    <w:rPr>
      <w:b/>
      <w:bCs/>
    </w:rPr>
  </w:style>
  <w:style w:type="paragraph" w:styleId="ab">
    <w:name w:val="header"/>
    <w:aliases w:val="Знак,Знак Знак Знак Знак Знак Знак Знак Знак,Знак Знак Знак Знак Знак Знак, Знак Знак Знак Знак Знак Знак Знак Знак, Знак Знак Знак Знак Знак Знак"/>
    <w:basedOn w:val="a"/>
    <w:link w:val="ac"/>
    <w:rsid w:val="00F266D0"/>
    <w:pPr>
      <w:tabs>
        <w:tab w:val="center" w:pos="4153"/>
        <w:tab w:val="right" w:pos="8306"/>
      </w:tabs>
    </w:pPr>
  </w:style>
  <w:style w:type="character" w:customStyle="1" w:styleId="ac">
    <w:name w:val="Верхний колонтитул Знак"/>
    <w:aliases w:val="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Знак"/>
    <w:link w:val="ab"/>
    <w:rsid w:val="00F266D0"/>
    <w:rPr>
      <w:lang w:val="uk-UA" w:eastAsia="ru-RU" w:bidi="ar-SA"/>
    </w:rPr>
  </w:style>
  <w:style w:type="paragraph" w:styleId="ad">
    <w:name w:val="Block Text"/>
    <w:basedOn w:val="a"/>
    <w:rsid w:val="00F266D0"/>
    <w:pPr>
      <w:autoSpaceDE w:val="0"/>
      <w:autoSpaceDN w:val="0"/>
      <w:spacing w:before="60" w:after="60" w:line="220" w:lineRule="exact"/>
      <w:ind w:left="-110" w:right="-117"/>
    </w:pPr>
    <w:rPr>
      <w:color w:val="0000FF"/>
      <w:lang w:val="ru-RU"/>
    </w:rPr>
  </w:style>
  <w:style w:type="paragraph" w:styleId="ae">
    <w:name w:val="Title"/>
    <w:basedOn w:val="a"/>
    <w:link w:val="af"/>
    <w:qFormat/>
    <w:rsid w:val="00F266D0"/>
    <w:pPr>
      <w:jc w:val="center"/>
    </w:pPr>
    <w:rPr>
      <w:b/>
      <w:bCs/>
      <w:sz w:val="28"/>
      <w:szCs w:val="24"/>
    </w:rPr>
  </w:style>
  <w:style w:type="paragraph" w:styleId="af0">
    <w:name w:val="List Paragraph"/>
    <w:basedOn w:val="a"/>
    <w:uiPriority w:val="34"/>
    <w:qFormat/>
    <w:rsid w:val="00F266D0"/>
    <w:pPr>
      <w:ind w:left="720"/>
      <w:contextualSpacing/>
    </w:pPr>
    <w:rPr>
      <w:sz w:val="24"/>
      <w:szCs w:val="24"/>
    </w:rPr>
  </w:style>
  <w:style w:type="character" w:styleId="af1">
    <w:name w:val="Hyperlink"/>
    <w:rsid w:val="00F266D0"/>
    <w:rPr>
      <w:rFonts w:cs="Times New Roman"/>
      <w:color w:val="0000FF"/>
      <w:u w:val="single"/>
    </w:rPr>
  </w:style>
  <w:style w:type="paragraph" w:customStyle="1" w:styleId="1">
    <w:name w:val="Без интервала1"/>
    <w:rsid w:val="00F266D0"/>
    <w:rPr>
      <w:rFonts w:ascii="Calibri" w:hAnsi="Calibri"/>
      <w:sz w:val="22"/>
      <w:szCs w:val="22"/>
      <w:lang w:eastAsia="en-US"/>
    </w:rPr>
  </w:style>
  <w:style w:type="character" w:customStyle="1" w:styleId="af">
    <w:name w:val="Название Знак"/>
    <w:link w:val="ae"/>
    <w:locked/>
    <w:rsid w:val="00F266D0"/>
    <w:rPr>
      <w:b/>
      <w:bCs/>
      <w:sz w:val="28"/>
      <w:szCs w:val="24"/>
      <w:lang w:val="uk-UA" w:eastAsia="ru-RU" w:bidi="ar-SA"/>
    </w:rPr>
  </w:style>
  <w:style w:type="character" w:customStyle="1" w:styleId="mw-headline">
    <w:name w:val="mw-headline"/>
    <w:basedOn w:val="a0"/>
    <w:rsid w:val="00F266D0"/>
  </w:style>
  <w:style w:type="paragraph" w:customStyle="1" w:styleId="10">
    <w:name w:val="Абзац списка1"/>
    <w:basedOn w:val="a"/>
    <w:rsid w:val="00F266D0"/>
    <w:pPr>
      <w:spacing w:after="200" w:line="276" w:lineRule="auto"/>
      <w:ind w:left="720"/>
      <w:contextualSpacing/>
    </w:pPr>
    <w:rPr>
      <w:rFonts w:ascii="Calibri" w:hAnsi="Calibri"/>
      <w:sz w:val="22"/>
      <w:szCs w:val="22"/>
      <w:lang w:val="ru-RU" w:eastAsia="en-US"/>
    </w:rPr>
  </w:style>
  <w:style w:type="paragraph" w:styleId="11">
    <w:name w:val="toc 1"/>
    <w:basedOn w:val="a"/>
    <w:rsid w:val="00F266D0"/>
    <w:pPr>
      <w:spacing w:before="100" w:beforeAutospacing="1" w:after="100" w:afterAutospacing="1"/>
    </w:pPr>
    <w:rPr>
      <w:sz w:val="24"/>
      <w:szCs w:val="24"/>
      <w:lang w:val="ru-RU"/>
    </w:rPr>
  </w:style>
  <w:style w:type="paragraph" w:styleId="31">
    <w:name w:val="Body Text Indent 3"/>
    <w:basedOn w:val="a"/>
    <w:rsid w:val="00870AD6"/>
    <w:pPr>
      <w:spacing w:after="120"/>
      <w:ind w:left="283"/>
    </w:pPr>
    <w:rPr>
      <w:sz w:val="16"/>
      <w:szCs w:val="16"/>
    </w:rPr>
  </w:style>
  <w:style w:type="character" w:customStyle="1" w:styleId="af2">
    <w:name w:val="Основной текст_"/>
    <w:link w:val="21"/>
    <w:rsid w:val="0000616B"/>
    <w:rPr>
      <w:spacing w:val="3"/>
      <w:sz w:val="21"/>
      <w:szCs w:val="21"/>
      <w:shd w:val="clear" w:color="auto" w:fill="FFFFFF"/>
      <w:lang w:bidi="ar-SA"/>
    </w:rPr>
  </w:style>
  <w:style w:type="paragraph" w:customStyle="1" w:styleId="21">
    <w:name w:val="Основной текст2"/>
    <w:basedOn w:val="a"/>
    <w:link w:val="af2"/>
    <w:rsid w:val="0000616B"/>
    <w:pPr>
      <w:widowControl w:val="0"/>
      <w:shd w:val="clear" w:color="auto" w:fill="FFFFFF"/>
      <w:spacing w:before="300" w:after="720" w:line="270" w:lineRule="exact"/>
      <w:ind w:hanging="1800"/>
      <w:jc w:val="both"/>
    </w:pPr>
    <w:rPr>
      <w:spacing w:val="3"/>
      <w:sz w:val="21"/>
      <w:szCs w:val="21"/>
      <w:shd w:val="clear" w:color="auto" w:fill="FFFFFF"/>
    </w:rPr>
  </w:style>
  <w:style w:type="character" w:customStyle="1" w:styleId="buk">
    <w:name w:val="buk"/>
    <w:basedOn w:val="a0"/>
    <w:rsid w:val="00A83F7C"/>
  </w:style>
  <w:style w:type="character" w:customStyle="1" w:styleId="apple-converted-space">
    <w:name w:val="apple-converted-space"/>
    <w:basedOn w:val="a0"/>
    <w:rsid w:val="00930A4E"/>
  </w:style>
  <w:style w:type="paragraph" w:styleId="af3">
    <w:name w:val="Balloon Text"/>
    <w:basedOn w:val="a"/>
    <w:link w:val="af4"/>
    <w:rsid w:val="00C43A26"/>
    <w:rPr>
      <w:rFonts w:ascii="Segoe UI" w:hAnsi="Segoe UI"/>
      <w:sz w:val="18"/>
      <w:szCs w:val="18"/>
    </w:rPr>
  </w:style>
  <w:style w:type="character" w:customStyle="1" w:styleId="af4">
    <w:name w:val="Текст выноски Знак"/>
    <w:link w:val="af3"/>
    <w:rsid w:val="00C43A26"/>
    <w:rPr>
      <w:rFonts w:ascii="Segoe UI" w:hAnsi="Segoe UI" w:cs="Segoe UI"/>
      <w:sz w:val="18"/>
      <w:szCs w:val="18"/>
      <w:lang w:eastAsia="ru-RU"/>
    </w:rPr>
  </w:style>
  <w:style w:type="paragraph" w:styleId="af5">
    <w:name w:val="No Spacing"/>
    <w:uiPriority w:val="99"/>
    <w:qFormat/>
    <w:rsid w:val="004F2A0A"/>
    <w:rPr>
      <w:rFonts w:ascii="Calibri" w:eastAsia="Calibri" w:hAnsi="Calibri"/>
      <w:sz w:val="22"/>
      <w:szCs w:val="22"/>
      <w:lang w:val="ru-RU" w:eastAsia="en-US"/>
    </w:rPr>
  </w:style>
  <w:style w:type="paragraph" w:customStyle="1" w:styleId="af6">
    <w:basedOn w:val="a"/>
    <w:next w:val="a9"/>
    <w:uiPriority w:val="99"/>
    <w:unhideWhenUsed/>
    <w:rsid w:val="004F2A0A"/>
    <w:pPr>
      <w:spacing w:before="100" w:beforeAutospacing="1" w:after="100" w:afterAutospacing="1"/>
    </w:pPr>
    <w:rPr>
      <w:sz w:val="24"/>
      <w:szCs w:val="24"/>
      <w:lang w:eastAsia="uk-UA"/>
    </w:rPr>
  </w:style>
  <w:style w:type="table" w:styleId="af7">
    <w:name w:val="Table Grid"/>
    <w:basedOn w:val="a1"/>
    <w:rsid w:val="00751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7"/>
    <w:uiPriority w:val="39"/>
    <w:rsid w:val="0075112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er"/>
    <w:basedOn w:val="a"/>
    <w:link w:val="af9"/>
    <w:rsid w:val="005C49D2"/>
    <w:pPr>
      <w:tabs>
        <w:tab w:val="center" w:pos="4819"/>
        <w:tab w:val="right" w:pos="9639"/>
      </w:tabs>
    </w:pPr>
  </w:style>
  <w:style w:type="character" w:customStyle="1" w:styleId="af9">
    <w:name w:val="Нижний колонтитул Знак"/>
    <w:link w:val="af8"/>
    <w:rsid w:val="005C49D2"/>
    <w:rPr>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27ABD-E3FC-48DA-9A98-7D04807A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19</Pages>
  <Words>7481</Words>
  <Characters>42645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Reanimator Extreme Edition</Company>
  <LinksUpToDate>false</LinksUpToDate>
  <CharactersWithSpaces>50026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Пользователь</dc:creator>
  <cp:keywords/>
  <dc:description/>
  <cp:lastModifiedBy>007</cp:lastModifiedBy>
  <cp:revision>58</cp:revision>
  <cp:lastPrinted>2023-05-12T11:04:00Z</cp:lastPrinted>
  <dcterms:created xsi:type="dcterms:W3CDTF">2023-05-30T08:33:00Z</dcterms:created>
  <dcterms:modified xsi:type="dcterms:W3CDTF">2023-08-04T11:29:00Z</dcterms:modified>
</cp:coreProperties>
</file>