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4A5B6AD7"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01E9AB0" w14:textId="77777777" w:rsidR="00B37302" w:rsidRDefault="00B37302" w:rsidP="00F2654A">
      <w:pPr>
        <w:ind w:left="391" w:right="613"/>
        <w:jc w:val="center"/>
        <w:rPr>
          <w:b/>
          <w:sz w:val="28"/>
        </w:rPr>
      </w:pPr>
    </w:p>
    <w:p w14:paraId="4018E7FD" w14:textId="3109A8C8" w:rsidR="00917325" w:rsidRDefault="00B37302" w:rsidP="00917325">
      <w:pPr>
        <w:rPr>
          <w:bCs/>
          <w:sz w:val="28"/>
          <w:szCs w:val="28"/>
        </w:rPr>
      </w:pPr>
      <w:r>
        <w:rPr>
          <w:sz w:val="28"/>
          <w:u w:val="single"/>
        </w:rPr>
        <w:t xml:space="preserve">23.09.2022 р. </w:t>
      </w:r>
      <w:r>
        <w:rPr>
          <w:spacing w:val="-1"/>
          <w:sz w:val="28"/>
        </w:rPr>
        <w:t xml:space="preserve"> </w:t>
      </w:r>
      <w:r>
        <w:rPr>
          <w:sz w:val="28"/>
        </w:rPr>
        <w:t>№</w:t>
      </w:r>
      <w:r>
        <w:rPr>
          <w:sz w:val="28"/>
          <w:u w:val="single"/>
        </w:rPr>
        <w:t xml:space="preserve">  9</w:t>
      </w:r>
      <w:r>
        <w:rPr>
          <w:sz w:val="28"/>
          <w:u w:val="single"/>
        </w:rPr>
        <w:t>3</w:t>
      </w:r>
      <w:r>
        <w:rPr>
          <w:sz w:val="28"/>
          <w:u w:val="single"/>
        </w:rPr>
        <w:t>4-</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2</w:t>
      </w:r>
      <w:r>
        <w:rPr>
          <w:sz w:val="28"/>
          <w:u w:val="single"/>
        </w:rPr>
        <w:t>8</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329D2C7B" w14:textId="77777777" w:rsidR="00B37302" w:rsidRDefault="00B37302" w:rsidP="00917325"/>
    <w:p w14:paraId="462F5DD9" w14:textId="77777777" w:rsidR="0072060E" w:rsidRDefault="0072060E" w:rsidP="0072060E">
      <w:pPr>
        <w:spacing w:line="276" w:lineRule="auto"/>
        <w:rPr>
          <w:sz w:val="28"/>
          <w:szCs w:val="28"/>
        </w:rPr>
      </w:pPr>
      <w:r>
        <w:rPr>
          <w:sz w:val="28"/>
          <w:szCs w:val="28"/>
        </w:rPr>
        <w:t xml:space="preserve">Про надання згоди на прийняття в комунальну власність </w:t>
      </w:r>
    </w:p>
    <w:p w14:paraId="70D8D53E" w14:textId="77777777" w:rsidR="0072060E" w:rsidRDefault="0072060E" w:rsidP="0072060E">
      <w:pPr>
        <w:spacing w:line="276" w:lineRule="auto"/>
        <w:rPr>
          <w:sz w:val="28"/>
          <w:szCs w:val="28"/>
        </w:rPr>
      </w:pPr>
      <w:r>
        <w:rPr>
          <w:sz w:val="28"/>
          <w:szCs w:val="28"/>
        </w:rPr>
        <w:t xml:space="preserve">Козятинської міської територіальної громади майна </w:t>
      </w:r>
    </w:p>
    <w:p w14:paraId="64DDC770" w14:textId="3CD13E7D" w:rsidR="0072060E" w:rsidRDefault="0072060E" w:rsidP="0072060E">
      <w:pPr>
        <w:spacing w:line="276" w:lineRule="auto"/>
        <w:rPr>
          <w:sz w:val="28"/>
          <w:szCs w:val="28"/>
        </w:rPr>
      </w:pPr>
      <w:r>
        <w:rPr>
          <w:sz w:val="28"/>
          <w:szCs w:val="28"/>
        </w:rPr>
        <w:t>(пристроїв супутникового зв’язку «</w:t>
      </w:r>
      <w:proofErr w:type="spellStart"/>
      <w:r>
        <w:rPr>
          <w:sz w:val="28"/>
          <w:szCs w:val="28"/>
          <w:lang w:val="en-US"/>
        </w:rPr>
        <w:t>Starlink</w:t>
      </w:r>
      <w:proofErr w:type="spellEnd"/>
      <w:r>
        <w:rPr>
          <w:sz w:val="28"/>
          <w:szCs w:val="28"/>
        </w:rPr>
        <w:t xml:space="preserve">») </w:t>
      </w:r>
    </w:p>
    <w:p w14:paraId="61051796" w14:textId="77777777" w:rsidR="0072060E" w:rsidRDefault="0072060E" w:rsidP="0072060E">
      <w:pPr>
        <w:spacing w:line="276" w:lineRule="auto"/>
        <w:jc w:val="center"/>
        <w:rPr>
          <w:sz w:val="16"/>
          <w:szCs w:val="16"/>
        </w:rPr>
      </w:pPr>
    </w:p>
    <w:p w14:paraId="1B66B4A7" w14:textId="29F987C7" w:rsidR="0072060E" w:rsidRDefault="0072060E" w:rsidP="0072060E">
      <w:pPr>
        <w:spacing w:line="276" w:lineRule="auto"/>
        <w:jc w:val="both"/>
        <w:rPr>
          <w:sz w:val="28"/>
          <w:szCs w:val="28"/>
        </w:rPr>
      </w:pPr>
      <w:r>
        <w:rPr>
          <w:sz w:val="28"/>
          <w:szCs w:val="28"/>
        </w:rPr>
        <w:t xml:space="preserve">           Розглянувши лист Вінницької обласної військової адміністрації від 11.08.2022 року № 01.01-65/5991,  рекомендації постійної комісії з питань регулювання земельних відносин, будівництва, комунальної власності, приватизації, керуючись </w:t>
      </w:r>
      <w:proofErr w:type="spellStart"/>
      <w:r>
        <w:rPr>
          <w:sz w:val="28"/>
          <w:szCs w:val="28"/>
        </w:rPr>
        <w:t>ст.ст</w:t>
      </w:r>
      <w:proofErr w:type="spellEnd"/>
      <w:r>
        <w:rPr>
          <w:sz w:val="28"/>
          <w:szCs w:val="28"/>
        </w:rPr>
        <w:t>. 26, 60 Закону України «Про місцеве самоврядування в Україні», міська рада</w:t>
      </w:r>
    </w:p>
    <w:p w14:paraId="4E2D385E" w14:textId="77777777" w:rsidR="0072060E" w:rsidRDefault="0072060E" w:rsidP="0072060E">
      <w:pPr>
        <w:spacing w:line="276" w:lineRule="auto"/>
        <w:jc w:val="center"/>
        <w:rPr>
          <w:sz w:val="16"/>
          <w:szCs w:val="16"/>
        </w:rPr>
      </w:pPr>
    </w:p>
    <w:p w14:paraId="37D855DA" w14:textId="77777777" w:rsidR="0072060E" w:rsidRDefault="0072060E" w:rsidP="0072060E">
      <w:pPr>
        <w:tabs>
          <w:tab w:val="left" w:pos="567"/>
        </w:tabs>
        <w:spacing w:line="276" w:lineRule="auto"/>
        <w:jc w:val="center"/>
        <w:rPr>
          <w:sz w:val="28"/>
          <w:szCs w:val="28"/>
        </w:rPr>
      </w:pPr>
      <w:r>
        <w:rPr>
          <w:sz w:val="28"/>
          <w:szCs w:val="28"/>
        </w:rPr>
        <w:t>В И Р І Ш И Л А:</w:t>
      </w:r>
    </w:p>
    <w:p w14:paraId="01624EA9" w14:textId="77777777" w:rsidR="0072060E" w:rsidRDefault="0072060E" w:rsidP="0072060E">
      <w:pPr>
        <w:spacing w:line="276" w:lineRule="auto"/>
        <w:jc w:val="center"/>
        <w:rPr>
          <w:sz w:val="16"/>
          <w:szCs w:val="16"/>
        </w:rPr>
      </w:pPr>
    </w:p>
    <w:p w14:paraId="5520F94C" w14:textId="407B47C8" w:rsidR="0025399B" w:rsidRPr="0025399B" w:rsidRDefault="0072060E" w:rsidP="0072060E">
      <w:pPr>
        <w:pStyle w:val="aa"/>
        <w:numPr>
          <w:ilvl w:val="0"/>
          <w:numId w:val="12"/>
        </w:numPr>
        <w:spacing w:line="276" w:lineRule="auto"/>
        <w:ind w:left="360"/>
        <w:jc w:val="both"/>
        <w:rPr>
          <w:sz w:val="16"/>
          <w:szCs w:val="16"/>
        </w:rPr>
      </w:pPr>
      <w:r w:rsidRPr="0072060E">
        <w:rPr>
          <w:sz w:val="28"/>
          <w:szCs w:val="28"/>
        </w:rPr>
        <w:t xml:space="preserve">Надати згоду на прийняття в комунальну власність Козятинської міської територіальної громади майна, а саме </w:t>
      </w:r>
      <w:r w:rsidR="0025399B">
        <w:rPr>
          <w:sz w:val="28"/>
          <w:szCs w:val="28"/>
        </w:rPr>
        <w:t>пристроїв супутникового зв’язку «</w:t>
      </w:r>
      <w:proofErr w:type="spellStart"/>
      <w:r w:rsidR="0025399B">
        <w:rPr>
          <w:sz w:val="28"/>
          <w:szCs w:val="28"/>
          <w:lang w:val="en-US"/>
        </w:rPr>
        <w:t>Starlink</w:t>
      </w:r>
      <w:proofErr w:type="spellEnd"/>
      <w:r w:rsidR="0025399B">
        <w:rPr>
          <w:sz w:val="28"/>
          <w:szCs w:val="28"/>
        </w:rPr>
        <w:t xml:space="preserve">» </w:t>
      </w:r>
      <w:r w:rsidRPr="0072060E">
        <w:rPr>
          <w:sz w:val="28"/>
          <w:szCs w:val="28"/>
        </w:rPr>
        <w:t>для</w:t>
      </w:r>
      <w:r w:rsidR="0025399B">
        <w:rPr>
          <w:sz w:val="28"/>
          <w:szCs w:val="28"/>
        </w:rPr>
        <w:t xml:space="preserve"> забезпечення бездротового інтернет-покриття в</w:t>
      </w:r>
      <w:r w:rsidRPr="0072060E">
        <w:rPr>
          <w:sz w:val="28"/>
          <w:szCs w:val="28"/>
        </w:rPr>
        <w:t xml:space="preserve"> заклад</w:t>
      </w:r>
      <w:r w:rsidR="0025399B">
        <w:rPr>
          <w:sz w:val="28"/>
          <w:szCs w:val="28"/>
        </w:rPr>
        <w:t>ах</w:t>
      </w:r>
      <w:r w:rsidRPr="0072060E">
        <w:rPr>
          <w:sz w:val="28"/>
          <w:szCs w:val="28"/>
        </w:rPr>
        <w:t xml:space="preserve"> </w:t>
      </w:r>
      <w:r w:rsidR="0025399B">
        <w:rPr>
          <w:sz w:val="28"/>
          <w:szCs w:val="28"/>
        </w:rPr>
        <w:t>охорони здоров’я.</w:t>
      </w:r>
    </w:p>
    <w:p w14:paraId="5DEDE24E" w14:textId="77777777" w:rsidR="0025399B" w:rsidRPr="0025399B" w:rsidRDefault="0025399B" w:rsidP="0025399B">
      <w:pPr>
        <w:spacing w:line="276" w:lineRule="auto"/>
        <w:jc w:val="both"/>
        <w:rPr>
          <w:sz w:val="16"/>
          <w:szCs w:val="16"/>
        </w:rPr>
      </w:pPr>
    </w:p>
    <w:p w14:paraId="3370614B" w14:textId="547D90D5" w:rsidR="0072060E" w:rsidRPr="0072060E" w:rsidRDefault="0025399B" w:rsidP="0072060E">
      <w:pPr>
        <w:pStyle w:val="aa"/>
        <w:numPr>
          <w:ilvl w:val="0"/>
          <w:numId w:val="12"/>
        </w:numPr>
        <w:spacing w:line="276" w:lineRule="auto"/>
        <w:ind w:left="360"/>
        <w:jc w:val="both"/>
        <w:rPr>
          <w:sz w:val="16"/>
          <w:szCs w:val="16"/>
        </w:rPr>
      </w:pPr>
      <w:r>
        <w:rPr>
          <w:sz w:val="28"/>
          <w:szCs w:val="28"/>
        </w:rPr>
        <w:t>Зобов’язати заклади охорони здоров’я Козятинської міської територіальної громади використовувати пристроїв супутникового зв’язку «</w:t>
      </w:r>
      <w:proofErr w:type="spellStart"/>
      <w:r>
        <w:rPr>
          <w:sz w:val="28"/>
          <w:szCs w:val="28"/>
          <w:lang w:val="en-US"/>
        </w:rPr>
        <w:t>Starlink</w:t>
      </w:r>
      <w:proofErr w:type="spellEnd"/>
      <w:r>
        <w:rPr>
          <w:sz w:val="28"/>
          <w:szCs w:val="28"/>
        </w:rPr>
        <w:t xml:space="preserve">»  за цільовим призначення без права відчуження у приватну власність.    </w:t>
      </w:r>
    </w:p>
    <w:p w14:paraId="7951410D" w14:textId="77777777" w:rsidR="0072060E" w:rsidRDefault="0072060E" w:rsidP="0072060E">
      <w:pPr>
        <w:spacing w:line="276" w:lineRule="auto"/>
        <w:jc w:val="both"/>
        <w:rPr>
          <w:sz w:val="16"/>
          <w:szCs w:val="16"/>
        </w:rPr>
      </w:pPr>
    </w:p>
    <w:p w14:paraId="3D398E04" w14:textId="77777777" w:rsidR="0072060E" w:rsidRPr="0072060E" w:rsidRDefault="0072060E" w:rsidP="0072060E">
      <w:pPr>
        <w:pStyle w:val="aa"/>
        <w:numPr>
          <w:ilvl w:val="0"/>
          <w:numId w:val="12"/>
        </w:numPr>
        <w:tabs>
          <w:tab w:val="num" w:pos="0"/>
        </w:tabs>
        <w:spacing w:line="276" w:lineRule="auto"/>
        <w:ind w:left="360"/>
        <w:contextualSpacing/>
        <w:jc w:val="both"/>
        <w:rPr>
          <w:b/>
          <w:sz w:val="16"/>
          <w:szCs w:val="16"/>
        </w:rPr>
      </w:pPr>
      <w:r w:rsidRPr="0072060E">
        <w:rPr>
          <w:rFonts w:eastAsia="Arial Unicode MS"/>
          <w:kern w:val="2"/>
          <w:sz w:val="28"/>
          <w:szCs w:val="28"/>
          <w:lang w:eastAsia="hi-IN" w:bidi="hi-IN"/>
        </w:rPr>
        <w:t>Контроль за виконанням даного рішення покласти на постійні депутатські комісії</w:t>
      </w:r>
      <w:r w:rsidRPr="0072060E">
        <w:rPr>
          <w:rStyle w:val="ab"/>
          <w:b w:val="0"/>
          <w:color w:val="000000"/>
          <w:sz w:val="28"/>
          <w:szCs w:val="28"/>
        </w:rPr>
        <w:t xml:space="preserve">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sidRPr="0072060E">
        <w:rPr>
          <w:rFonts w:eastAsia="Arial Unicode MS"/>
          <w:b/>
          <w:kern w:val="2"/>
          <w:sz w:val="28"/>
          <w:szCs w:val="28"/>
          <w:lang w:eastAsia="hi-IN" w:bidi="hi-IN"/>
        </w:rPr>
        <w:t xml:space="preserve"> </w:t>
      </w:r>
      <w:r w:rsidRPr="0025399B">
        <w:rPr>
          <w:rFonts w:eastAsia="Arial Unicode MS"/>
          <w:kern w:val="2"/>
          <w:sz w:val="28"/>
          <w:szCs w:val="28"/>
          <w:lang w:eastAsia="hi-IN" w:bidi="hi-IN"/>
        </w:rPr>
        <w:t>та</w:t>
      </w:r>
      <w:r w:rsidRPr="0072060E">
        <w:rPr>
          <w:rStyle w:val="ab"/>
          <w:b w:val="0"/>
          <w:color w:val="000000"/>
          <w:sz w:val="28"/>
          <w:szCs w:val="28"/>
        </w:rPr>
        <w:t xml:space="preserve"> питань регулювання земельних відносин, будівництва, комунальної власності, приватизації.</w:t>
      </w:r>
    </w:p>
    <w:p w14:paraId="6409FC1A" w14:textId="77777777" w:rsidR="0072060E" w:rsidRDefault="0072060E" w:rsidP="0072060E">
      <w:pPr>
        <w:pStyle w:val="aa"/>
        <w:spacing w:line="276" w:lineRule="auto"/>
        <w:ind w:left="0"/>
        <w:rPr>
          <w:sz w:val="16"/>
          <w:szCs w:val="16"/>
        </w:rPr>
      </w:pPr>
    </w:p>
    <w:p w14:paraId="3BFB0A76" w14:textId="77777777" w:rsidR="0072060E" w:rsidRDefault="0072060E" w:rsidP="0072060E">
      <w:pPr>
        <w:pStyle w:val="a7"/>
        <w:spacing w:line="276" w:lineRule="auto"/>
        <w:rPr>
          <w:sz w:val="28"/>
          <w:szCs w:val="28"/>
        </w:rPr>
      </w:pPr>
    </w:p>
    <w:p w14:paraId="3E9E7BCD" w14:textId="77777777" w:rsidR="00917325" w:rsidRPr="0072060E" w:rsidRDefault="00917325" w:rsidP="00917325">
      <w:pPr>
        <w:jc w:val="center"/>
        <w:rPr>
          <w:sz w:val="16"/>
          <w:szCs w:val="16"/>
          <w:lang w:val="x-none"/>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1A011112" w14:textId="77777777" w:rsidR="0025399B" w:rsidRDefault="0025399B"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5F894D0" w14:textId="77777777" w:rsidR="0025399B" w:rsidRDefault="0025399B"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EDF7CBE" w14:textId="77777777" w:rsidR="00A676D4" w:rsidRDefault="00A676D4" w:rsidP="00A676D4">
      <w:pPr>
        <w:pStyle w:val="a3"/>
        <w:rPr>
          <w:sz w:val="20"/>
        </w:rPr>
      </w:pPr>
      <w:bookmarkStart w:id="0" w:name="_GoBack"/>
      <w:bookmarkEnd w:id="0"/>
    </w:p>
    <w:sectPr w:rsidR="00A676D4" w:rsidSect="00A676D4">
      <w:pgSz w:w="11906" w:h="16838"/>
      <w:pgMar w:top="993"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1B7D"/>
    <w:multiLevelType w:val="hybridMultilevel"/>
    <w:tmpl w:val="8ACC1A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EE34AED"/>
    <w:multiLevelType w:val="hybridMultilevel"/>
    <w:tmpl w:val="38C68372"/>
    <w:lvl w:ilvl="0" w:tplc="DB3E8FB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14900770"/>
    <w:multiLevelType w:val="hybridMultilevel"/>
    <w:tmpl w:val="86BAF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55B4C10"/>
    <w:multiLevelType w:val="hybridMultilevel"/>
    <w:tmpl w:val="A2C25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71F75FE"/>
    <w:multiLevelType w:val="hybridMultilevel"/>
    <w:tmpl w:val="67C8D4C2"/>
    <w:lvl w:ilvl="0" w:tplc="BFE8A47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0"/>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5399B"/>
    <w:rsid w:val="002C6048"/>
    <w:rsid w:val="0045771D"/>
    <w:rsid w:val="00464621"/>
    <w:rsid w:val="00591458"/>
    <w:rsid w:val="005A3359"/>
    <w:rsid w:val="00634953"/>
    <w:rsid w:val="00656520"/>
    <w:rsid w:val="00694552"/>
    <w:rsid w:val="006D0218"/>
    <w:rsid w:val="0072060E"/>
    <w:rsid w:val="0083138E"/>
    <w:rsid w:val="00863BE5"/>
    <w:rsid w:val="008A3348"/>
    <w:rsid w:val="008A72F1"/>
    <w:rsid w:val="008D23C0"/>
    <w:rsid w:val="00917325"/>
    <w:rsid w:val="00937580"/>
    <w:rsid w:val="009574A2"/>
    <w:rsid w:val="009C6F79"/>
    <w:rsid w:val="00A06D81"/>
    <w:rsid w:val="00A3465E"/>
    <w:rsid w:val="00A676D4"/>
    <w:rsid w:val="00AA72B8"/>
    <w:rsid w:val="00B37302"/>
    <w:rsid w:val="00B50089"/>
    <w:rsid w:val="00B75494"/>
    <w:rsid w:val="00BA08D8"/>
    <w:rsid w:val="00CC69B8"/>
    <w:rsid w:val="00D00D28"/>
    <w:rsid w:val="00D072B0"/>
    <w:rsid w:val="00D44949"/>
    <w:rsid w:val="00DC27D1"/>
    <w:rsid w:val="00E70531"/>
    <w:rsid w:val="00EE18DC"/>
    <w:rsid w:val="00F0375B"/>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79E7796F-0BF5-4769-997A-55B405A2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167975">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9676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6DE56-151A-44CB-83F8-4957225B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2022-09-26T07:14:00Z</dcterms:created>
  <dcterms:modified xsi:type="dcterms:W3CDTF">2022-09-26T07:14:00Z</dcterms:modified>
</cp:coreProperties>
</file>