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A5" w:rsidRPr="00D72DA5" w:rsidRDefault="00D72DA5" w:rsidP="00D72DA5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DA5">
        <w:rPr>
          <w:rFonts w:ascii="Times New Roman" w:hAnsi="Times New Roman" w:cs="Times New Roman"/>
          <w:sz w:val="28"/>
          <w:szCs w:val="28"/>
        </w:rPr>
        <w:t>У зв’язку з численними зверненнями Національне агентство з питань запобігання корупції (НАЗК) нагадує посадовцям — під час війни можна не подавати декларації й повідомлення про суттєві зміни в майновому стані та відкриття валютного рахунку в банку-нерезиденті.</w:t>
      </w:r>
    </w:p>
    <w:p w:rsidR="00D72DA5" w:rsidRPr="00D72DA5" w:rsidRDefault="00D72DA5" w:rsidP="00D72DA5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Кампанія декларування 2022 року </w:t>
      </w:r>
      <w:proofErr w:type="spellStart"/>
      <w:r w:rsidRPr="00D7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відтерміновується</w:t>
      </w:r>
      <w:proofErr w:type="spellEnd"/>
      <w:r w:rsidRPr="00D7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 перемоги над </w:t>
      </w:r>
      <w:proofErr w:type="spellStart"/>
      <w:r w:rsidRPr="00D7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рашистськими</w:t>
      </w:r>
      <w:proofErr w:type="spellEnd"/>
      <w:r w:rsidRPr="00D7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окупантами. Тобто щорічну декларацію за 2021 рік ви можете подати протягом трьох місяців після закінчення війни.</w:t>
      </w:r>
    </w:p>
    <w:p w:rsidR="00D72DA5" w:rsidRPr="00D72DA5" w:rsidRDefault="00D72DA5" w:rsidP="00D72DA5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DA5">
        <w:rPr>
          <w:rFonts w:ascii="Times New Roman" w:hAnsi="Times New Roman" w:cs="Times New Roman"/>
          <w:sz w:val="28"/>
          <w:szCs w:val="28"/>
        </w:rPr>
        <w:t>Також зміщуються терміни подання повідомлень про суттєві зміни в майновому стані посадовця та відкриття валютного рахунку в банку-нерезиденті. Тепер їх так само потрібно буде подати протягом 3 місяців після закінчення війни.</w:t>
      </w:r>
    </w:p>
    <w:p w:rsidR="00D72DA5" w:rsidRPr="00D72DA5" w:rsidRDefault="00D72DA5" w:rsidP="00D72DA5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DA5">
        <w:rPr>
          <w:rFonts w:ascii="Times New Roman" w:hAnsi="Times New Roman" w:cs="Times New Roman"/>
          <w:sz w:val="28"/>
          <w:szCs w:val="28"/>
        </w:rPr>
        <w:t>Якщо в публічного службовця через наслідки війни не буде фізичної можливості подати документи вчасно, то він звільняється від кримінальної та адміністративної відповідальності через неподання чи несвоєчасне подання.</w:t>
      </w:r>
    </w:p>
    <w:p w:rsidR="00D72DA5" w:rsidRPr="00D72DA5" w:rsidRDefault="00D72DA5" w:rsidP="00D72DA5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DA5">
        <w:rPr>
          <w:rFonts w:ascii="Times New Roman" w:hAnsi="Times New Roman" w:cs="Times New Roman"/>
          <w:sz w:val="28"/>
          <w:szCs w:val="28"/>
        </w:rPr>
        <w:t>Такі декларанти мають подати документи протягом одного місяця з дня закінчення наслідків, які унеможливлювали їх подання.</w:t>
      </w:r>
    </w:p>
    <w:p w:rsidR="00D72DA5" w:rsidRPr="00D72DA5" w:rsidRDefault="00D72DA5" w:rsidP="00D72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2DA5">
        <w:rPr>
          <w:rFonts w:ascii="Times New Roman" w:hAnsi="Times New Roman" w:cs="Times New Roman"/>
          <w:sz w:val="28"/>
          <w:szCs w:val="28"/>
        </w:rPr>
        <w:t>НАЗК розуміє, що зараз не час для пошуків документів для декларування, а час для перемоги над російською загарбницькою нечистю, що прийшла на нашу Батьківщину. Тому продовжуємо боротьбу, а кампанію декларування залишимо для мирного часу.</w:t>
      </w:r>
    </w:p>
    <w:p w:rsidR="00D72DA5" w:rsidRPr="00D72DA5" w:rsidRDefault="00D72DA5" w:rsidP="00D72D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72DA5">
        <w:rPr>
          <w:rFonts w:ascii="Times New Roman" w:hAnsi="Times New Roman" w:cs="Times New Roman"/>
          <w:sz w:val="28"/>
          <w:szCs w:val="28"/>
        </w:rPr>
        <w:t>Слава Україні!</w:t>
      </w:r>
    </w:p>
    <w:p w:rsidR="00937AA8" w:rsidRDefault="00937AA8"/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A5"/>
    <w:rsid w:val="00937AA8"/>
    <w:rsid w:val="00D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5FA6"/>
  <w15:chartTrackingRefBased/>
  <w15:docId w15:val="{EA4BED1F-CB06-4A16-9BF5-C6F3B31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72DA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2022-03-28T05:30:00Z</dcterms:created>
  <dcterms:modified xsi:type="dcterms:W3CDTF">2022-03-28T05:34:00Z</dcterms:modified>
</cp:coreProperties>
</file>