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DB2FC" w14:textId="6B525ADF" w:rsidR="00201C96" w:rsidRPr="001127A6" w:rsidRDefault="00201C96" w:rsidP="00201C96">
      <w:pPr>
        <w:spacing w:after="0" w:line="240" w:lineRule="auto"/>
        <w:rPr>
          <w:rFonts w:ascii="Times New Roman" w:hAnsi="Times New Roman"/>
          <w:color w:val="000000"/>
          <w:sz w:val="32"/>
          <w:szCs w:val="32"/>
        </w:rPr>
      </w:pPr>
      <w:r>
        <w:rPr>
          <w:rFonts w:ascii="Times New Roman" w:eastAsia="Times New Roman" w:hAnsi="Times New Roman" w:cs="Times New Roman"/>
          <w:noProof/>
          <w:sz w:val="24"/>
          <w:szCs w:val="24"/>
          <w:lang w:eastAsia="uk-UA"/>
        </w:rPr>
        <w:t xml:space="preserve">                                                                        </w:t>
      </w:r>
      <w:r>
        <w:rPr>
          <w:rFonts w:ascii="Times New Roman" w:hAnsi="Times New Roman"/>
          <w:noProof/>
          <w:sz w:val="24"/>
          <w:szCs w:val="24"/>
        </w:rPr>
        <w:t xml:space="preserve">   </w:t>
      </w:r>
      <w:bookmarkStart w:id="0" w:name="_Hlk190088685"/>
      <w:r w:rsidRPr="00967C1E">
        <w:rPr>
          <w:rFonts w:ascii="Times New Roman" w:hAnsi="Times New Roman"/>
          <w:noProof/>
          <w:sz w:val="24"/>
          <w:szCs w:val="24"/>
        </w:rPr>
        <w:drawing>
          <wp:inline distT="0" distB="0" distL="0" distR="0" wp14:anchorId="4935795B" wp14:editId="237D627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28286A87" w14:textId="77777777" w:rsidR="00201C96" w:rsidRDefault="00201C96" w:rsidP="00201C96">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18B95FC" w14:textId="15C1CF86" w:rsidR="00201C96" w:rsidRDefault="00201C96" w:rsidP="00201C96">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742F6BC" w14:textId="77777777" w:rsidR="00201C96" w:rsidRPr="00D82B2C" w:rsidRDefault="00201C96" w:rsidP="00201C96">
      <w:pPr>
        <w:keepNext/>
        <w:spacing w:after="0" w:line="240" w:lineRule="auto"/>
        <w:ind w:firstLine="720"/>
        <w:jc w:val="center"/>
        <w:outlineLvl w:val="4"/>
        <w:rPr>
          <w:rFonts w:ascii="Times New Roman" w:hAnsi="Times New Roman"/>
          <w:b/>
          <w:sz w:val="28"/>
          <w:szCs w:val="28"/>
        </w:rPr>
      </w:pPr>
    </w:p>
    <w:p w14:paraId="5305AF53" w14:textId="77777777" w:rsidR="00201C96" w:rsidRDefault="00201C96" w:rsidP="00201C96">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C23E7A2" w14:textId="77777777" w:rsidR="00201C96" w:rsidRPr="00BB3CC6" w:rsidRDefault="00201C96" w:rsidP="00201C96">
      <w:pPr>
        <w:spacing w:after="0" w:line="240" w:lineRule="auto"/>
        <w:jc w:val="center"/>
        <w:rPr>
          <w:rFonts w:ascii="Times New Roman" w:hAnsi="Times New Roman"/>
          <w:color w:val="000000"/>
          <w:sz w:val="28"/>
          <w:szCs w:val="28"/>
        </w:rPr>
      </w:pPr>
    </w:p>
    <w:p w14:paraId="2879FB95" w14:textId="73048F66" w:rsidR="00201C96" w:rsidRPr="00707A37" w:rsidRDefault="00201C96" w:rsidP="00201C9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rPr>
        <w:t>894</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58</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bookmarkEnd w:id="0"/>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242EABCD" w14:textId="5A44DEDF" w:rsidR="00557D33" w:rsidRDefault="00CB15C1" w:rsidP="00CB15C1">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рішення 57</w:t>
      </w:r>
      <w:r w:rsidRPr="004B17DC">
        <w:rPr>
          <w:rFonts w:ascii="Times New Roman" w:hAnsi="Times New Roman"/>
          <w:b/>
          <w:sz w:val="28"/>
          <w:szCs w:val="28"/>
          <w:lang w:eastAsia="ar-SA"/>
        </w:rPr>
        <w:t xml:space="preserve"> сесії міської ради </w:t>
      </w:r>
    </w:p>
    <w:p w14:paraId="2C1AA070" w14:textId="188BB9FE" w:rsidR="00557D33" w:rsidRDefault="00CB15C1" w:rsidP="00557D33">
      <w:pPr>
        <w:suppressAutoHyphens/>
        <w:spacing w:after="0" w:line="240" w:lineRule="auto"/>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Pr>
          <w:rFonts w:ascii="Times New Roman" w:hAnsi="Times New Roman"/>
          <w:b/>
          <w:sz w:val="28"/>
          <w:szCs w:val="28"/>
          <w:lang w:eastAsia="ar-SA"/>
        </w:rPr>
        <w:t xml:space="preserve">від 20.12.2025 </w:t>
      </w:r>
      <w:r w:rsidR="00557D33">
        <w:rPr>
          <w:rFonts w:ascii="Times New Roman" w:hAnsi="Times New Roman"/>
          <w:b/>
          <w:sz w:val="28"/>
          <w:szCs w:val="28"/>
          <w:lang w:eastAsia="ar-SA"/>
        </w:rPr>
        <w:t xml:space="preserve"> </w:t>
      </w:r>
      <w:r w:rsidR="00391863">
        <w:rPr>
          <w:rFonts w:ascii="Times New Roman" w:hAnsi="Times New Roman"/>
          <w:b/>
          <w:sz w:val="28"/>
          <w:szCs w:val="28"/>
          <w:lang w:eastAsia="ar-SA"/>
        </w:rPr>
        <w:t xml:space="preserve">року </w:t>
      </w:r>
      <w:r w:rsidR="00557D33">
        <w:rPr>
          <w:rFonts w:ascii="Times New Roman" w:hAnsi="Times New Roman"/>
          <w:b/>
          <w:sz w:val="28"/>
          <w:szCs w:val="28"/>
          <w:lang w:eastAsia="ar-SA"/>
        </w:rPr>
        <w:t xml:space="preserve">№ </w:t>
      </w:r>
      <w:r w:rsidR="000C2797">
        <w:rPr>
          <w:rFonts w:ascii="Times New Roman" w:hAnsi="Times New Roman"/>
          <w:b/>
          <w:sz w:val="28"/>
          <w:szCs w:val="28"/>
          <w:lang w:eastAsia="ar-SA"/>
        </w:rPr>
        <w:t xml:space="preserve">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 xml:space="preserve">І </w:t>
      </w:r>
      <w:r w:rsidR="00557D33">
        <w:rPr>
          <w:rFonts w:ascii="Times New Roman" w:hAnsi="Times New Roman"/>
          <w:b/>
          <w:sz w:val="28"/>
          <w:szCs w:val="28"/>
          <w:lang w:eastAsia="ar-SA"/>
        </w:rPr>
        <w:t>«</w:t>
      </w:r>
      <w:r w:rsidR="00465546"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w:t>
      </w:r>
    </w:p>
    <w:p w14:paraId="75B1D0D3" w14:textId="6342F1A3" w:rsidR="00776E49" w:rsidRDefault="00776E49" w:rsidP="00557D33">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757FA1DB" w14:textId="77777777" w:rsidR="00465546" w:rsidRPr="00465546" w:rsidRDefault="00465546" w:rsidP="00465546">
      <w:pPr>
        <w:jc w:val="both"/>
        <w:rPr>
          <w:rFonts w:ascii="Times New Roman" w:hAnsi="Times New Roman" w:cs="Times New Roman"/>
          <w:sz w:val="28"/>
          <w:szCs w:val="28"/>
        </w:rPr>
      </w:pPr>
    </w:p>
    <w:p w14:paraId="3C714DCA" w14:textId="77777777"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4070825B" w14:textId="5DCBDDE4" w:rsidR="000C2797" w:rsidRDefault="00776E49" w:rsidP="000C2797">
      <w:pPr>
        <w:spacing w:line="240" w:lineRule="auto"/>
        <w:jc w:val="both"/>
        <w:rPr>
          <w:rFonts w:ascii="Times New Roman" w:hAnsi="Times New Roman" w:cs="Times New Roman"/>
          <w:sz w:val="28"/>
          <w:szCs w:val="28"/>
        </w:rPr>
      </w:pPr>
      <w:r w:rsidRPr="00391863">
        <w:rPr>
          <w:rFonts w:ascii="Times New Roman" w:hAnsi="Times New Roman" w:cs="Times New Roman"/>
          <w:sz w:val="28"/>
          <w:szCs w:val="28"/>
        </w:rPr>
        <w:t>1.</w:t>
      </w:r>
      <w:r w:rsidR="000C2797" w:rsidRPr="00391863">
        <w:rPr>
          <w:rFonts w:ascii="Times New Roman" w:hAnsi="Times New Roman" w:cs="Times New Roman"/>
          <w:sz w:val="28"/>
        </w:rPr>
        <w:t xml:space="preserve"> </w:t>
      </w:r>
      <w:r w:rsidR="00391863">
        <w:rPr>
          <w:rFonts w:ascii="Times New Roman" w:hAnsi="Times New Roman" w:cs="Times New Roman"/>
          <w:sz w:val="28"/>
        </w:rPr>
        <w:t>Внести зміни до рішення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 ради 8 скликання від 20.12.2025</w:t>
      </w:r>
      <w:r w:rsidR="000C2797" w:rsidRPr="00391863">
        <w:rPr>
          <w:rFonts w:ascii="Times New Roman" w:hAnsi="Times New Roman" w:cs="Times New Roman"/>
          <w:sz w:val="28"/>
        </w:rPr>
        <w:t xml:space="preserve"> року </w:t>
      </w:r>
      <w:r w:rsidR="000C2797" w:rsidRPr="00391863">
        <w:rPr>
          <w:rFonts w:ascii="Times New Roman" w:hAnsi="Times New Roman" w:cs="Times New Roman"/>
          <w:sz w:val="28"/>
          <w:szCs w:val="28"/>
        </w:rPr>
        <w:t>702-</w:t>
      </w:r>
      <w:r w:rsidR="000C2797" w:rsidRPr="00391863">
        <w:rPr>
          <w:rFonts w:ascii="Times New Roman" w:hAnsi="Times New Roman" w:cs="Times New Roman"/>
          <w:sz w:val="28"/>
          <w:szCs w:val="28"/>
          <w:lang w:val="en-US"/>
        </w:rPr>
        <w:t>V</w:t>
      </w:r>
      <w:r w:rsidR="00391863">
        <w:rPr>
          <w:rFonts w:ascii="Times New Roman" w:hAnsi="Times New Roman" w:cs="Times New Roman"/>
          <w:sz w:val="28"/>
          <w:szCs w:val="28"/>
        </w:rPr>
        <w:t>ІІ «Про затвердження Програми</w:t>
      </w:r>
      <w:r w:rsidR="000C2797" w:rsidRPr="00391863">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391863">
        <w:rPr>
          <w:rFonts w:ascii="Times New Roman" w:hAnsi="Times New Roman" w:cs="Times New Roman"/>
          <w:sz w:val="28"/>
          <w:szCs w:val="28"/>
        </w:rPr>
        <w:t>«Турбота та підтримка»</w:t>
      </w:r>
      <w:r w:rsidR="000C2797" w:rsidRPr="00391863">
        <w:rPr>
          <w:rFonts w:ascii="Times New Roman" w:hAnsi="Times New Roman" w:cs="Times New Roman"/>
          <w:sz w:val="28"/>
          <w:szCs w:val="28"/>
        </w:rPr>
        <w:t xml:space="preserve"> на </w:t>
      </w:r>
      <w:r w:rsidR="00391863">
        <w:rPr>
          <w:rFonts w:ascii="Times New Roman" w:hAnsi="Times New Roman" w:cs="Times New Roman"/>
          <w:sz w:val="28"/>
          <w:szCs w:val="28"/>
        </w:rPr>
        <w:t>2025-2027 роки</w:t>
      </w:r>
      <w:r w:rsidR="000C2797" w:rsidRPr="00391863">
        <w:rPr>
          <w:rFonts w:ascii="Times New Roman" w:hAnsi="Times New Roman" w:cs="Times New Roman"/>
          <w:sz w:val="28"/>
          <w:szCs w:val="28"/>
        </w:rPr>
        <w:t>»</w:t>
      </w:r>
      <w:r w:rsidR="00391863">
        <w:rPr>
          <w:rFonts w:ascii="Times New Roman" w:hAnsi="Times New Roman" w:cs="Times New Roman"/>
          <w:sz w:val="28"/>
          <w:szCs w:val="28"/>
        </w:rPr>
        <w:t>:</w:t>
      </w:r>
    </w:p>
    <w:p w14:paraId="6AE0BA24" w14:textId="3590FA91" w:rsidR="00465546" w:rsidRPr="00465546" w:rsidRDefault="00E10E5A" w:rsidP="005E58BE">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sidR="0081138E">
        <w:rPr>
          <w:rFonts w:ascii="Times New Roman" w:hAnsi="Times New Roman" w:cs="Times New Roman"/>
          <w:sz w:val="28"/>
          <w:szCs w:val="28"/>
        </w:rPr>
        <w:t xml:space="preserve"> </w:t>
      </w:r>
      <w:r>
        <w:rPr>
          <w:rFonts w:ascii="Times New Roman" w:hAnsi="Times New Roman" w:cs="Times New Roman"/>
          <w:sz w:val="28"/>
          <w:szCs w:val="28"/>
        </w:rPr>
        <w:t>Додаток 1</w:t>
      </w:r>
      <w:r w:rsidR="005E58BE">
        <w:rPr>
          <w:rFonts w:ascii="Times New Roman" w:hAnsi="Times New Roman" w:cs="Times New Roman"/>
          <w:sz w:val="28"/>
          <w:szCs w:val="28"/>
        </w:rPr>
        <w:t xml:space="preserve"> «</w:t>
      </w:r>
      <w:r w:rsidR="00776E49">
        <w:rPr>
          <w:rFonts w:ascii="Times New Roman" w:hAnsi="Times New Roman" w:cs="Times New Roman"/>
          <w:sz w:val="28"/>
          <w:szCs w:val="28"/>
        </w:rPr>
        <w:t>П</w:t>
      </w:r>
      <w:r w:rsidR="005E58BE">
        <w:rPr>
          <w:rFonts w:ascii="Times New Roman" w:hAnsi="Times New Roman" w:cs="Times New Roman"/>
          <w:sz w:val="28"/>
          <w:szCs w:val="28"/>
        </w:rPr>
        <w:t>рограма</w:t>
      </w:r>
      <w:r w:rsidR="00465546"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551373">
        <w:rPr>
          <w:rFonts w:ascii="Times New Roman" w:hAnsi="Times New Roman" w:cs="Times New Roman"/>
          <w:sz w:val="28"/>
          <w:szCs w:val="28"/>
        </w:rPr>
        <w:t>«Турбота та підтримка» на 2025-2027</w:t>
      </w:r>
      <w:r w:rsidR="005E58BE">
        <w:rPr>
          <w:rFonts w:ascii="Times New Roman" w:hAnsi="Times New Roman" w:cs="Times New Roman"/>
          <w:sz w:val="28"/>
          <w:szCs w:val="28"/>
        </w:rPr>
        <w:t xml:space="preserve"> роки</w:t>
      </w:r>
      <w:r w:rsidR="0081138E">
        <w:rPr>
          <w:rFonts w:ascii="Times New Roman" w:hAnsi="Times New Roman" w:cs="Times New Roman"/>
          <w:sz w:val="28"/>
          <w:szCs w:val="28"/>
        </w:rPr>
        <w:t>»</w:t>
      </w:r>
      <w:r w:rsidR="005E58BE">
        <w:rPr>
          <w:rFonts w:ascii="Times New Roman" w:hAnsi="Times New Roman" w:cs="Times New Roman"/>
          <w:sz w:val="28"/>
          <w:szCs w:val="28"/>
        </w:rPr>
        <w:t xml:space="preserve"> викласти в новій редакції згідно з Д</w:t>
      </w:r>
      <w:r w:rsidR="0081138E">
        <w:rPr>
          <w:rFonts w:ascii="Times New Roman" w:hAnsi="Times New Roman" w:cs="Times New Roman"/>
          <w:sz w:val="28"/>
          <w:szCs w:val="28"/>
        </w:rPr>
        <w:t>одатком 1 до цього рішення.</w:t>
      </w:r>
    </w:p>
    <w:p w14:paraId="73B63C5B" w14:textId="117BD47A" w:rsidR="00512150" w:rsidRPr="008C6149" w:rsidRDefault="005E58BE" w:rsidP="008C6149">
      <w:pPr>
        <w:jc w:val="both"/>
        <w:rPr>
          <w:rFonts w:ascii="Times New Roman" w:hAnsi="Times New Roman" w:cs="Times New Roman"/>
          <w:color w:val="FF0000"/>
          <w:sz w:val="28"/>
          <w:szCs w:val="28"/>
        </w:rPr>
      </w:pPr>
      <w:r>
        <w:rPr>
          <w:rFonts w:ascii="Times New Roman" w:hAnsi="Times New Roman" w:cs="Times New Roman"/>
          <w:sz w:val="28"/>
          <w:szCs w:val="28"/>
        </w:rPr>
        <w:t>1.2. Додаток 2 «</w:t>
      </w:r>
      <w:r w:rsidR="00883D23" w:rsidRPr="00883D23">
        <w:rPr>
          <w:rFonts w:ascii="Times New Roman" w:hAnsi="Times New Roman" w:cs="Times New Roman"/>
          <w:sz w:val="28"/>
          <w:szCs w:val="28"/>
        </w:rPr>
        <w:t>П</w:t>
      </w:r>
      <w:r w:rsidR="00876655" w:rsidRPr="00883D23">
        <w:rPr>
          <w:rFonts w:ascii="Times New Roman" w:hAnsi="Times New Roman" w:cs="Times New Roman"/>
          <w:sz w:val="28"/>
          <w:szCs w:val="28"/>
        </w:rPr>
        <w:t>оложення</w:t>
      </w:r>
      <w:r w:rsidR="00883D23" w:rsidRPr="00883D23">
        <w:rPr>
          <w:rFonts w:ascii="Times New Roman" w:hAnsi="Times New Roman" w:cs="Times New Roman"/>
          <w:sz w:val="28"/>
          <w:szCs w:val="28"/>
        </w:rPr>
        <w:t xml:space="preserve"> про надання матеріальної допомоги та інших виплат за заходами</w:t>
      </w:r>
      <w:r w:rsidR="00876655" w:rsidRPr="00883D23">
        <w:rPr>
          <w:rFonts w:ascii="Times New Roman" w:hAnsi="Times New Roman" w:cs="Times New Roman"/>
          <w:sz w:val="28"/>
          <w:szCs w:val="28"/>
        </w:rPr>
        <w:t xml:space="preserve"> </w:t>
      </w:r>
      <w:r w:rsidR="00883D23" w:rsidRPr="00883D23">
        <w:rPr>
          <w:rFonts w:ascii="Times New Roman" w:hAnsi="Times New Roman" w:cs="Times New Roman"/>
          <w:sz w:val="28"/>
          <w:szCs w:val="28"/>
        </w:rPr>
        <w:t xml:space="preserve">з реалізації </w:t>
      </w:r>
      <w:r w:rsidR="00AA4173" w:rsidRPr="00883D23">
        <w:rPr>
          <w:rFonts w:ascii="Times New Roman" w:hAnsi="Times New Roman" w:cs="Times New Roman"/>
          <w:sz w:val="28"/>
          <w:szCs w:val="28"/>
        </w:rPr>
        <w:t xml:space="preserve"> П</w:t>
      </w:r>
      <w:r w:rsidR="0033406E" w:rsidRPr="00883D23">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Pr>
          <w:rFonts w:ascii="Times New Roman" w:hAnsi="Times New Roman" w:cs="Times New Roman"/>
          <w:sz w:val="28"/>
          <w:szCs w:val="28"/>
        </w:rPr>
        <w:t>на 2025-2027 роки</w:t>
      </w:r>
      <w:r>
        <w:rPr>
          <w:rFonts w:ascii="Times New Roman" w:hAnsi="Times New Roman" w:cs="Times New Roman"/>
          <w:sz w:val="28"/>
          <w:szCs w:val="28"/>
        </w:rPr>
        <w:t>»</w:t>
      </w:r>
      <w:r w:rsidR="00883D23">
        <w:rPr>
          <w:rFonts w:ascii="Times New Roman" w:hAnsi="Times New Roman" w:cs="Times New Roman"/>
          <w:sz w:val="28"/>
          <w:szCs w:val="28"/>
        </w:rPr>
        <w:t xml:space="preserve"> </w:t>
      </w:r>
      <w:r w:rsidR="0081138E">
        <w:rPr>
          <w:rFonts w:ascii="Times New Roman" w:hAnsi="Times New Roman" w:cs="Times New Roman"/>
          <w:sz w:val="28"/>
          <w:szCs w:val="28"/>
        </w:rPr>
        <w:t>викласти в новій редакції згідно з Додатком 2 до цього рішення</w:t>
      </w:r>
      <w:r w:rsidR="00883D23">
        <w:rPr>
          <w:rFonts w:ascii="Times New Roman" w:hAnsi="Times New Roman" w:cs="Times New Roman"/>
          <w:sz w:val="28"/>
          <w:szCs w:val="28"/>
        </w:rPr>
        <w:t>.</w:t>
      </w:r>
    </w:p>
    <w:p w14:paraId="0CB3D8FE" w14:textId="57C8B530" w:rsidR="00465546" w:rsidRP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6A983AC6" w14:textId="69CA6590"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201C96">
        <w:rPr>
          <w:rFonts w:ascii="Times New Roman" w:hAnsi="Times New Roman" w:cs="Times New Roman"/>
          <w:b/>
          <w:sz w:val="28"/>
          <w:szCs w:val="28"/>
        </w:rPr>
        <w:t xml:space="preserve">       </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6D13A81A" w14:textId="77777777" w:rsidR="00465546" w:rsidRPr="00465546" w:rsidRDefault="00465546" w:rsidP="00465546">
      <w:pPr>
        <w:jc w:val="both"/>
        <w:rPr>
          <w:rFonts w:ascii="Times New Roman" w:hAnsi="Times New Roman" w:cs="Times New Roman"/>
          <w:sz w:val="28"/>
          <w:szCs w:val="28"/>
        </w:rPr>
      </w:pPr>
    </w:p>
    <w:p w14:paraId="3AF7358F" w14:textId="77777777" w:rsidR="00201C96" w:rsidRPr="0045193D" w:rsidRDefault="00201C96" w:rsidP="00201C96">
      <w:pPr>
        <w:pStyle w:val="ac"/>
        <w:jc w:val="right"/>
        <w:rPr>
          <w:rFonts w:ascii="Times New Roman" w:hAnsi="Times New Roman" w:cs="Times New Roman"/>
        </w:rPr>
      </w:pPr>
      <w:bookmarkStart w:id="1" w:name="_Hlk190088913"/>
      <w:r w:rsidRPr="0045193D">
        <w:rPr>
          <w:rFonts w:ascii="Times New Roman" w:hAnsi="Times New Roman" w:cs="Times New Roman"/>
        </w:rPr>
        <w:t>Додаток</w:t>
      </w:r>
    </w:p>
    <w:p w14:paraId="38CE77DB" w14:textId="40924E19" w:rsidR="00201C96" w:rsidRPr="0045193D" w:rsidRDefault="00201C96" w:rsidP="00201C96">
      <w:pPr>
        <w:pStyle w:val="ac"/>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63D8DC48" w14:textId="6FFBC96A" w:rsidR="00201C96" w:rsidRPr="0045193D" w:rsidRDefault="00201C96" w:rsidP="00201C96">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w:t>
      </w:r>
      <w:r>
        <w:rPr>
          <w:rFonts w:ascii="Times New Roman" w:hAnsi="Times New Roman" w:cs="Times New Roman"/>
          <w:sz w:val="24"/>
          <w:szCs w:val="24"/>
          <w:u w:val="single"/>
        </w:rPr>
        <w:t>894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bookmarkEnd w:id="1"/>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296ADAF9" w:rsidR="00AC3C52" w:rsidRDefault="00AC3C52" w:rsidP="00AC3C52">
      <w:pPr>
        <w:ind w:left="2484" w:firstLine="348"/>
        <w:jc w:val="both"/>
        <w:rPr>
          <w:b/>
          <w:sz w:val="36"/>
          <w:szCs w:val="36"/>
        </w:rPr>
      </w:pPr>
    </w:p>
    <w:p w14:paraId="035F58DA" w14:textId="7BE0673A" w:rsidR="00201C96" w:rsidRDefault="00201C96" w:rsidP="00AC3C52">
      <w:pPr>
        <w:ind w:left="2484" w:firstLine="348"/>
        <w:jc w:val="both"/>
        <w:rPr>
          <w:b/>
          <w:sz w:val="36"/>
          <w:szCs w:val="36"/>
        </w:rPr>
      </w:pPr>
    </w:p>
    <w:p w14:paraId="6AE51993" w14:textId="7212FFD4" w:rsidR="00201C96" w:rsidRDefault="00201C96"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42890BF4"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color w:val="FF0000"/>
                <w:sz w:val="28"/>
                <w:szCs w:val="28"/>
              </w:rPr>
              <w:t xml:space="preserve">      </w:t>
            </w:r>
            <w:r w:rsidR="002277EE" w:rsidRPr="0020345D">
              <w:rPr>
                <w:rFonts w:ascii="Times New Roman" w:hAnsi="Times New Roman" w:cs="Times New Roman"/>
                <w:bCs/>
                <w:sz w:val="28"/>
                <w:szCs w:val="28"/>
              </w:rPr>
              <w:t xml:space="preserve">30 </w:t>
            </w:r>
            <w:r w:rsidR="00C14517" w:rsidRPr="0020345D">
              <w:rPr>
                <w:rFonts w:ascii="Times New Roman" w:hAnsi="Times New Roman" w:cs="Times New Roman"/>
                <w:bCs/>
                <w:sz w:val="28"/>
                <w:szCs w:val="28"/>
              </w:rPr>
              <w:t xml:space="preserve"> 9</w:t>
            </w:r>
            <w:r w:rsidR="004C4270" w:rsidRPr="0020345D">
              <w:rPr>
                <w:rFonts w:ascii="Times New Roman" w:hAnsi="Times New Roman" w:cs="Times New Roman"/>
                <w:bCs/>
                <w:sz w:val="28"/>
                <w:szCs w:val="28"/>
              </w:rPr>
              <w:t>52,5</w:t>
            </w:r>
            <w:r w:rsidR="009C6F90" w:rsidRPr="0020345D">
              <w:rPr>
                <w:rFonts w:ascii="Times New Roman" w:hAnsi="Times New Roman" w:cs="Times New Roman"/>
                <w:bCs/>
                <w:sz w:val="28"/>
                <w:szCs w:val="28"/>
              </w:rPr>
              <w:t xml:space="preserve"> </w:t>
            </w:r>
            <w:proofErr w:type="spellStart"/>
            <w:r w:rsidR="009C6F90" w:rsidRPr="0020345D">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-кошти інших джерел не </w:t>
            </w:r>
            <w:r w:rsidRPr="009C6F90">
              <w:rPr>
                <w:rFonts w:ascii="Times New Roman" w:hAnsi="Times New Roman" w:cs="Times New Roman"/>
                <w:sz w:val="28"/>
                <w:szCs w:val="28"/>
              </w:rPr>
              <w:lastRenderedPageBreak/>
              <w:t>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20BC9C57" w:rsidR="009C6F90" w:rsidRPr="0020345D"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0345D">
              <w:rPr>
                <w:rFonts w:ascii="Times New Roman" w:hAnsi="Times New Roman" w:cs="Times New Roman"/>
                <w:sz w:val="28"/>
                <w:szCs w:val="28"/>
              </w:rPr>
              <w:t>2025</w:t>
            </w:r>
            <w:r w:rsidR="00D35B80" w:rsidRPr="0020345D">
              <w:rPr>
                <w:rFonts w:ascii="Times New Roman" w:hAnsi="Times New Roman" w:cs="Times New Roman"/>
                <w:sz w:val="28"/>
                <w:szCs w:val="28"/>
              </w:rPr>
              <w:t xml:space="preserve"> </w:t>
            </w:r>
            <w:r w:rsidRPr="0020345D">
              <w:rPr>
                <w:rFonts w:ascii="Times New Roman" w:hAnsi="Times New Roman" w:cs="Times New Roman"/>
                <w:sz w:val="28"/>
                <w:szCs w:val="28"/>
              </w:rPr>
              <w:t>р</w:t>
            </w:r>
            <w:r w:rsidR="00D35B80" w:rsidRPr="0020345D">
              <w:rPr>
                <w:rFonts w:ascii="Times New Roman" w:hAnsi="Times New Roman" w:cs="Times New Roman"/>
                <w:sz w:val="28"/>
                <w:szCs w:val="28"/>
              </w:rPr>
              <w:t xml:space="preserve">ік </w:t>
            </w:r>
            <w:r w:rsidR="00592BD2" w:rsidRPr="0020345D">
              <w:rPr>
                <w:rFonts w:ascii="Times New Roman" w:hAnsi="Times New Roman" w:cs="Times New Roman"/>
                <w:sz w:val="28"/>
                <w:szCs w:val="28"/>
              </w:rPr>
              <w:t>–</w:t>
            </w:r>
            <w:r w:rsidRPr="0020345D">
              <w:rPr>
                <w:rFonts w:ascii="Times New Roman" w:hAnsi="Times New Roman" w:cs="Times New Roman"/>
                <w:sz w:val="28"/>
                <w:szCs w:val="28"/>
              </w:rPr>
              <w:t xml:space="preserve"> </w:t>
            </w:r>
            <w:r w:rsidR="002277EE" w:rsidRPr="0020345D">
              <w:rPr>
                <w:rFonts w:ascii="Times New Roman" w:hAnsi="Times New Roman" w:cs="Times New Roman"/>
                <w:sz w:val="28"/>
                <w:szCs w:val="28"/>
              </w:rPr>
              <w:t>10</w:t>
            </w:r>
            <w:r w:rsidR="00C14517" w:rsidRPr="0020345D">
              <w:rPr>
                <w:rFonts w:ascii="Times New Roman" w:hAnsi="Times New Roman" w:cs="Times New Roman"/>
                <w:sz w:val="28"/>
                <w:szCs w:val="28"/>
              </w:rPr>
              <w:t xml:space="preserve"> 9</w:t>
            </w:r>
            <w:r w:rsidR="004C4270" w:rsidRPr="0020345D">
              <w:rPr>
                <w:rFonts w:ascii="Times New Roman" w:hAnsi="Times New Roman" w:cs="Times New Roman"/>
                <w:sz w:val="28"/>
                <w:szCs w:val="28"/>
              </w:rPr>
              <w:t>17,5</w:t>
            </w:r>
            <w:r w:rsidRPr="0020345D">
              <w:rPr>
                <w:rFonts w:ascii="Times New Roman" w:hAnsi="Times New Roman" w:cs="Times New Roman"/>
                <w:sz w:val="28"/>
                <w:szCs w:val="28"/>
              </w:rPr>
              <w:t xml:space="preserve"> тис. грн.</w:t>
            </w:r>
          </w:p>
          <w:p w14:paraId="4898AA99" w14:textId="2A379CEB" w:rsidR="009C6F90" w:rsidRPr="002277EE"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2026</w:t>
            </w:r>
            <w:r w:rsidR="00D35B80" w:rsidRPr="002277EE">
              <w:rPr>
                <w:rFonts w:ascii="Times New Roman" w:hAnsi="Times New Roman" w:cs="Times New Roman"/>
                <w:sz w:val="28"/>
                <w:szCs w:val="28"/>
              </w:rPr>
              <w:t xml:space="preserve"> </w:t>
            </w:r>
            <w:r w:rsidRPr="002277EE">
              <w:rPr>
                <w:rFonts w:ascii="Times New Roman" w:hAnsi="Times New Roman" w:cs="Times New Roman"/>
                <w:sz w:val="28"/>
                <w:szCs w:val="28"/>
              </w:rPr>
              <w:t>р</w:t>
            </w:r>
            <w:r w:rsidR="00D35B80" w:rsidRPr="002277EE">
              <w:rPr>
                <w:rFonts w:ascii="Times New Roman" w:hAnsi="Times New Roman" w:cs="Times New Roman"/>
                <w:sz w:val="28"/>
                <w:szCs w:val="28"/>
              </w:rPr>
              <w:t xml:space="preserve">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тис. грн.</w:t>
            </w:r>
          </w:p>
          <w:p w14:paraId="23D581A1" w14:textId="315786CC"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2027</w:t>
            </w:r>
            <w:r w:rsidR="00D35B80" w:rsidRPr="002277EE">
              <w:rPr>
                <w:rFonts w:ascii="Times New Roman" w:hAnsi="Times New Roman" w:cs="Times New Roman"/>
                <w:sz w:val="28"/>
                <w:szCs w:val="28"/>
              </w:rPr>
              <w:t xml:space="preserve"> рік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w:t>
            </w:r>
            <w:r w:rsidRPr="009C6F90">
              <w:rPr>
                <w:rFonts w:ascii="Times New Roman" w:hAnsi="Times New Roman" w:cs="Times New Roman"/>
                <w:sz w:val="28"/>
                <w:szCs w:val="28"/>
              </w:rPr>
              <w:t>тис. грн.</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w:t>
      </w:r>
      <w:r w:rsidRPr="00622293">
        <w:rPr>
          <w:rFonts w:ascii="Times New Roman" w:hAnsi="Times New Roman" w:cs="Times New Roman"/>
          <w:sz w:val="28"/>
          <w:szCs w:val="28"/>
        </w:rPr>
        <w:lastRenderedPageBreak/>
        <w:t xml:space="preserve">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77777777"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t>4.10</w:t>
      </w:r>
      <w:r w:rsidR="00AC3C52" w:rsidRPr="00BC42F4">
        <w:rPr>
          <w:rFonts w:ascii="Times New Roman" w:hAnsi="Times New Roman" w:cs="Times New Roman"/>
          <w:sz w:val="28"/>
          <w:szCs w:val="28"/>
        </w:rPr>
        <w:t>. Відшкодування витрат на проведене 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77777777" w:rsidR="00B943D8" w:rsidRDefault="00B943D8" w:rsidP="00B943D8">
      <w:pPr>
        <w:spacing w:after="0" w:line="240" w:lineRule="auto"/>
        <w:jc w:val="both"/>
        <w:rPr>
          <w:rFonts w:ascii="Times New Roman" w:hAnsi="Times New Roman"/>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Pr>
          <w:rFonts w:ascii="Times New Roman" w:hAnsi="Times New Roman"/>
          <w:sz w:val="28"/>
          <w:szCs w:val="28"/>
        </w:rPr>
        <w:t>, відшкодування збитків від пожеж та стихійного лиха.</w:t>
      </w:r>
    </w:p>
    <w:p w14:paraId="44E1951F" w14:textId="2596D72D" w:rsidR="00A11368" w:rsidRPr="0020345D" w:rsidRDefault="00A11368" w:rsidP="00A11368">
      <w:pPr>
        <w:autoSpaceDE w:val="0"/>
        <w:autoSpaceDN w:val="0"/>
        <w:adjustRightInd w:val="0"/>
        <w:spacing w:after="0" w:line="240" w:lineRule="auto"/>
        <w:rPr>
          <w:rFonts w:ascii="Times New Roman" w:eastAsia="Times New Roman" w:hAnsi="Times New Roman" w:cs="Times New Roman"/>
          <w:sz w:val="28"/>
          <w:szCs w:val="28"/>
          <w:lang w:eastAsia="uk-UA"/>
        </w:rPr>
      </w:pPr>
      <w:r w:rsidRPr="0020345D">
        <w:rPr>
          <w:rFonts w:ascii="Times New Roman" w:hAnsi="Times New Roman"/>
          <w:sz w:val="28"/>
          <w:szCs w:val="28"/>
        </w:rPr>
        <w:t xml:space="preserve">4.12. </w:t>
      </w:r>
      <w:r w:rsidRPr="0020345D">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57F70056" w14:textId="77FD7B80" w:rsidR="00325B05" w:rsidRDefault="00A11368" w:rsidP="00B943D8">
      <w:pPr>
        <w:spacing w:after="0" w:line="240" w:lineRule="auto"/>
        <w:jc w:val="both"/>
        <w:rPr>
          <w:rFonts w:ascii="Times New Roman" w:hAnsi="Times New Roman" w:cs="Times New Roman"/>
          <w:sz w:val="28"/>
          <w:szCs w:val="28"/>
        </w:rPr>
      </w:pPr>
      <w:r>
        <w:rPr>
          <w:rFonts w:ascii="Times New Roman" w:hAnsi="Times New Roman"/>
          <w:color w:val="FF0000"/>
          <w:sz w:val="28"/>
          <w:szCs w:val="28"/>
        </w:rPr>
        <w:lastRenderedPageBreak/>
        <w:t xml:space="preserve"> </w:t>
      </w: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осіб (150 жін. 136 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w:t>
            </w:r>
            <w:r w:rsidR="004938A4" w:rsidRPr="00B262DF">
              <w:rPr>
                <w:rFonts w:ascii="Times New Roman" w:hAnsi="Times New Roman" w:cs="Times New Roman"/>
                <w:sz w:val="20"/>
                <w:szCs w:val="20"/>
              </w:rPr>
              <w:lastRenderedPageBreak/>
              <w:t>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 xml:space="preserve">яким присвоєне звання «Почесний громадянин міста Козятина» до Дня міста або членам сім’ї  </w:t>
            </w:r>
            <w:r w:rsidR="00DF2BA3" w:rsidRPr="00B262DF">
              <w:rPr>
                <w:rFonts w:ascii="Times New Roman" w:eastAsia="Times New Roman" w:hAnsi="Times New Roman"/>
                <w:sz w:val="20"/>
                <w:szCs w:val="20"/>
                <w:lang w:eastAsia="ar-SA"/>
              </w:rPr>
              <w:lastRenderedPageBreak/>
              <w:t>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допомоги</w:t>
            </w:r>
          </w:p>
          <w:p w14:paraId="103F6AD2" w14:textId="4E383361" w:rsidR="00035C2E" w:rsidRPr="00B262DF" w:rsidRDefault="00035C2E" w:rsidP="00A1533D">
            <w:pPr>
              <w:spacing w:after="0" w:line="240" w:lineRule="auto"/>
              <w:jc w:val="both"/>
              <w:rPr>
                <w:rFonts w:ascii="Times New Roman" w:hAnsi="Times New Roman"/>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r w:rsidRPr="00B262DF">
              <w:rPr>
                <w:rFonts w:ascii="Times New Roman" w:hAnsi="Times New Roman"/>
                <w:sz w:val="20"/>
                <w:szCs w:val="20"/>
              </w:rPr>
              <w:t>, відшкодування збитк</w:t>
            </w:r>
            <w:r w:rsidR="00E46277">
              <w:rPr>
                <w:rFonts w:ascii="Times New Roman" w:hAnsi="Times New Roman"/>
                <w:sz w:val="20"/>
                <w:szCs w:val="20"/>
              </w:rPr>
              <w:t>ів від пожеж та стихійного лиха</w:t>
            </w:r>
          </w:p>
          <w:p w14:paraId="6BF1B0C2"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00140D04" w:rsidRPr="00B262DF">
              <w:rPr>
                <w:rFonts w:ascii="Times New Roman" w:eastAsia="Times New Roman" w:hAnsi="Times New Roman" w:cs="Times New Roman"/>
                <w:sz w:val="20"/>
                <w:szCs w:val="20"/>
                <w:lang w:eastAsia="ru-RU"/>
              </w:rPr>
              <w:t xml:space="preserve"> 100000грн.х</w:t>
            </w:r>
            <w:r w:rsidRPr="00B262DF">
              <w:rPr>
                <w:rFonts w:ascii="Times New Roman" w:eastAsia="Times New Roman" w:hAnsi="Times New Roman" w:cs="Times New Roman"/>
                <w:sz w:val="20"/>
                <w:szCs w:val="20"/>
                <w:lang w:eastAsia="ru-RU"/>
              </w:rPr>
              <w:t>5</w:t>
            </w:r>
            <w:r w:rsidR="00140D04" w:rsidRPr="00B262DF">
              <w:rPr>
                <w:rFonts w:ascii="Times New Roman" w:eastAsia="Times New Roman" w:hAnsi="Times New Roman" w:cs="Times New Roman"/>
                <w:sz w:val="20"/>
                <w:szCs w:val="20"/>
                <w:lang w:eastAsia="ru-RU"/>
              </w:rPr>
              <w:t xml:space="preserve"> осіб  (3 жін., 2чол.) = 500</w:t>
            </w:r>
            <w:r w:rsidRPr="00B262DF">
              <w:rPr>
                <w:rFonts w:ascii="Times New Roman" w:eastAsia="Times New Roman" w:hAnsi="Times New Roman" w:cs="Times New Roman"/>
                <w:sz w:val="20"/>
                <w:szCs w:val="20"/>
                <w:lang w:eastAsia="ru-RU"/>
              </w:rPr>
              <w:t xml:space="preserve">,0 тис. грн.   </w:t>
            </w:r>
          </w:p>
          <w:p w14:paraId="321704B4"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140D04" w:rsidRPr="00B262DF">
              <w:rPr>
                <w:rFonts w:ascii="Times New Roman" w:eastAsia="Times New Roman" w:hAnsi="Times New Roman" w:cs="Times New Roman"/>
                <w:sz w:val="20"/>
                <w:szCs w:val="20"/>
                <w:lang w:eastAsia="ru-RU"/>
              </w:rPr>
              <w:t>100000грн.х5 осіб  (3 жін., 2чол.) = 500,0 тис. грн.</w:t>
            </w:r>
          </w:p>
          <w:p w14:paraId="381C3B8B" w14:textId="77777777" w:rsidR="00035C2E" w:rsidRPr="00B262DF" w:rsidRDefault="00035C2E" w:rsidP="00A1533D">
            <w:pPr>
              <w:autoSpaceDE w:val="0"/>
              <w:autoSpaceDN w:val="0"/>
              <w:adjustRightInd w:val="0"/>
              <w:spacing w:after="0" w:line="240" w:lineRule="auto"/>
              <w:rPr>
                <w:rFonts w:ascii="Times New Roman" w:hAnsi="Times New Roman" w:cs="Times New Roman"/>
                <w:sz w:val="20"/>
                <w:szCs w:val="20"/>
              </w:rPr>
            </w:pPr>
            <w:r w:rsidRPr="00B262DF">
              <w:rPr>
                <w:rFonts w:ascii="Times New Roman" w:eastAsia="Times New Roman" w:hAnsi="Times New Roman" w:cs="Times New Roman"/>
                <w:sz w:val="20"/>
                <w:szCs w:val="20"/>
                <w:u w:val="single"/>
                <w:lang w:eastAsia="uk-UA"/>
              </w:rPr>
              <w:t>2027р.:</w:t>
            </w:r>
            <w:r w:rsidR="00140D04" w:rsidRPr="00B262DF">
              <w:rPr>
                <w:rFonts w:ascii="Times New Roman" w:eastAsia="Times New Roman" w:hAnsi="Times New Roman" w:cs="Times New Roman"/>
                <w:sz w:val="20"/>
                <w:szCs w:val="20"/>
                <w:lang w:eastAsia="ru-RU"/>
              </w:rPr>
              <w:t xml:space="preserve"> 100000грн.х5 осіб  (3 жін., 2чол.) = 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57AB4C9"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1500,0</w:t>
            </w:r>
          </w:p>
        </w:tc>
        <w:tc>
          <w:tcPr>
            <w:tcW w:w="993" w:type="dxa"/>
          </w:tcPr>
          <w:p w14:paraId="6F76442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3" w:type="dxa"/>
          </w:tcPr>
          <w:p w14:paraId="2720A046"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1" w:type="dxa"/>
          </w:tcPr>
          <w:p w14:paraId="29B161B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0345D" w:rsidRDefault="00E10E5A" w:rsidP="00A1533D">
            <w:pPr>
              <w:spacing w:after="0" w:line="240" w:lineRule="auto"/>
              <w:jc w:val="both"/>
              <w:rPr>
                <w:rFonts w:ascii="Times New Roman" w:eastAsia="Times New Roman" w:hAnsi="Times New Roman" w:cs="Times New Roman"/>
                <w:sz w:val="20"/>
                <w:szCs w:val="20"/>
                <w:lang w:eastAsia="uk-UA"/>
              </w:rPr>
            </w:pPr>
            <w:r w:rsidRPr="0020345D">
              <w:rPr>
                <w:rFonts w:ascii="Times New Roman" w:eastAsia="Times New Roman" w:hAnsi="Times New Roman" w:cs="Times New Roman"/>
                <w:sz w:val="20"/>
                <w:szCs w:val="20"/>
                <w:lang w:eastAsia="uk-UA"/>
              </w:rPr>
              <w:t>1.9.</w:t>
            </w:r>
          </w:p>
        </w:tc>
        <w:tc>
          <w:tcPr>
            <w:tcW w:w="2129" w:type="dxa"/>
            <w:gridSpan w:val="2"/>
          </w:tcPr>
          <w:p w14:paraId="7035F15C" w14:textId="5D17EA87" w:rsidR="00E10E5A" w:rsidRPr="0020345D"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20345D">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20345D"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u w:val="single"/>
                <w:lang w:eastAsia="ru-RU"/>
              </w:rPr>
              <w:t>2025р.:</w:t>
            </w:r>
            <w:r w:rsidRPr="0020345D">
              <w:rPr>
                <w:rFonts w:ascii="Times New Roman" w:eastAsia="Times New Roman" w:hAnsi="Times New Roman" w:cs="Times New Roman"/>
                <w:sz w:val="20"/>
                <w:szCs w:val="20"/>
                <w:lang w:eastAsia="ru-RU"/>
              </w:rPr>
              <w:t xml:space="preserve"> </w:t>
            </w:r>
          </w:p>
          <w:p w14:paraId="1E8DB163" w14:textId="6A1B0E0F" w:rsidR="00953AD3" w:rsidRPr="0020345D" w:rsidRDefault="006B29D5"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lang w:eastAsia="ru-RU"/>
              </w:rPr>
              <w:t>30000грн.х30 осіб  (30 чол.) = 9</w:t>
            </w:r>
            <w:r w:rsidR="00C91450" w:rsidRPr="0020345D">
              <w:rPr>
                <w:rFonts w:ascii="Times New Roman" w:eastAsia="Times New Roman" w:hAnsi="Times New Roman" w:cs="Times New Roman"/>
                <w:sz w:val="20"/>
                <w:szCs w:val="20"/>
                <w:lang w:eastAsia="ru-RU"/>
              </w:rPr>
              <w:t>00</w:t>
            </w:r>
            <w:r w:rsidR="00953AD3" w:rsidRPr="0020345D">
              <w:rPr>
                <w:rFonts w:ascii="Times New Roman" w:eastAsia="Times New Roman" w:hAnsi="Times New Roman" w:cs="Times New Roman"/>
                <w:sz w:val="20"/>
                <w:szCs w:val="20"/>
                <w:lang w:eastAsia="ru-RU"/>
              </w:rPr>
              <w:t xml:space="preserve">,0 тис. грн.   </w:t>
            </w:r>
          </w:p>
          <w:p w14:paraId="3CDAEF51" w14:textId="484B82B5" w:rsidR="00953AD3" w:rsidRPr="0020345D"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u w:val="single"/>
                <w:lang w:eastAsia="ru-RU"/>
              </w:rPr>
              <w:t>2026р.:</w:t>
            </w:r>
            <w:r w:rsidRPr="0020345D">
              <w:rPr>
                <w:rFonts w:ascii="Times New Roman" w:eastAsia="Times New Roman" w:hAnsi="Times New Roman" w:cs="Times New Roman"/>
                <w:sz w:val="20"/>
                <w:szCs w:val="20"/>
                <w:lang w:eastAsia="ru-RU"/>
              </w:rPr>
              <w:t xml:space="preserve"> 0</w:t>
            </w:r>
          </w:p>
          <w:p w14:paraId="361BD3CA" w14:textId="6A438479" w:rsidR="00953AD3" w:rsidRPr="0020345D" w:rsidRDefault="00953AD3" w:rsidP="00953AD3">
            <w:pPr>
              <w:autoSpaceDE w:val="0"/>
              <w:autoSpaceDN w:val="0"/>
              <w:adjustRightInd w:val="0"/>
              <w:spacing w:after="0" w:line="240" w:lineRule="auto"/>
              <w:rPr>
                <w:rFonts w:ascii="Times New Roman" w:hAnsi="Times New Roman" w:cs="Times New Roman"/>
                <w:sz w:val="20"/>
                <w:szCs w:val="20"/>
              </w:rPr>
            </w:pPr>
            <w:r w:rsidRPr="0020345D">
              <w:rPr>
                <w:rFonts w:ascii="Times New Roman" w:eastAsia="Times New Roman" w:hAnsi="Times New Roman" w:cs="Times New Roman"/>
                <w:sz w:val="20"/>
                <w:szCs w:val="20"/>
                <w:u w:val="single"/>
                <w:lang w:eastAsia="uk-UA"/>
              </w:rPr>
              <w:lastRenderedPageBreak/>
              <w:t>2027р.:</w:t>
            </w:r>
            <w:r w:rsidRPr="0020345D">
              <w:rPr>
                <w:rFonts w:ascii="Times New Roman" w:eastAsia="Times New Roman" w:hAnsi="Times New Roman" w:cs="Times New Roman"/>
                <w:sz w:val="20"/>
                <w:szCs w:val="20"/>
                <w:lang w:eastAsia="ru-RU"/>
              </w:rPr>
              <w:t xml:space="preserve"> 0</w:t>
            </w:r>
          </w:p>
          <w:p w14:paraId="29CC52B5" w14:textId="77777777" w:rsidR="00953AD3" w:rsidRPr="0020345D"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0345D"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lastRenderedPageBreak/>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 xml:space="preserve">но – мобілізаційної </w:t>
            </w:r>
            <w:r w:rsidRPr="00D07804">
              <w:rPr>
                <w:rFonts w:ascii="Times New Roman" w:hAnsi="Times New Roman" w:cs="Times New Roman"/>
                <w:bCs/>
                <w:sz w:val="20"/>
                <w:szCs w:val="20"/>
                <w:lang w:eastAsia="ru-RU"/>
              </w:rPr>
              <w:lastRenderedPageBreak/>
              <w:t>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6DD17702" w:rsidR="00E10E5A" w:rsidRPr="0020345D" w:rsidRDefault="006B29D5"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9</w:t>
            </w:r>
            <w:r w:rsidR="00C91450" w:rsidRPr="0020345D">
              <w:rPr>
                <w:rFonts w:ascii="Times New Roman" w:eastAsia="Times New Roman" w:hAnsi="Times New Roman" w:cs="Times New Roman"/>
                <w:b/>
                <w:sz w:val="20"/>
                <w:szCs w:val="20"/>
                <w:lang w:eastAsia="uk-UA"/>
              </w:rPr>
              <w:t>00</w:t>
            </w:r>
            <w:r w:rsidR="00D07804" w:rsidRPr="0020345D">
              <w:rPr>
                <w:rFonts w:ascii="Times New Roman" w:eastAsia="Times New Roman" w:hAnsi="Times New Roman" w:cs="Times New Roman"/>
                <w:b/>
                <w:sz w:val="20"/>
                <w:szCs w:val="20"/>
                <w:lang w:eastAsia="uk-UA"/>
              </w:rPr>
              <w:t>,0</w:t>
            </w:r>
          </w:p>
        </w:tc>
        <w:tc>
          <w:tcPr>
            <w:tcW w:w="993" w:type="dxa"/>
          </w:tcPr>
          <w:p w14:paraId="65187A8D" w14:textId="0FEF0397" w:rsidR="00E10E5A" w:rsidRPr="0020345D" w:rsidRDefault="006B29D5"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9</w:t>
            </w:r>
            <w:r w:rsidR="00C91450" w:rsidRPr="0020345D">
              <w:rPr>
                <w:rFonts w:ascii="Times New Roman" w:eastAsia="Times New Roman" w:hAnsi="Times New Roman" w:cs="Times New Roman"/>
                <w:b/>
                <w:sz w:val="20"/>
                <w:szCs w:val="20"/>
                <w:lang w:eastAsia="uk-UA"/>
              </w:rPr>
              <w:t>00</w:t>
            </w:r>
            <w:r w:rsidR="00D07804" w:rsidRPr="0020345D">
              <w:rPr>
                <w:rFonts w:ascii="Times New Roman" w:eastAsia="Times New Roman" w:hAnsi="Times New Roman" w:cs="Times New Roman"/>
                <w:b/>
                <w:sz w:val="20"/>
                <w:szCs w:val="20"/>
                <w:lang w:eastAsia="uk-UA"/>
              </w:rPr>
              <w:t>,0</w:t>
            </w:r>
          </w:p>
        </w:tc>
        <w:tc>
          <w:tcPr>
            <w:tcW w:w="993" w:type="dxa"/>
          </w:tcPr>
          <w:p w14:paraId="77224DE2" w14:textId="3B61CAEF" w:rsidR="00E10E5A" w:rsidRPr="0020345D" w:rsidRDefault="00D07804"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0</w:t>
            </w:r>
          </w:p>
        </w:tc>
        <w:tc>
          <w:tcPr>
            <w:tcW w:w="991" w:type="dxa"/>
          </w:tcPr>
          <w:p w14:paraId="7A12CF0F" w14:textId="31B308B1" w:rsidR="00E10E5A" w:rsidRPr="0020345D" w:rsidRDefault="00D07804"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 xml:space="preserve">міцнення обороноздатності </w:t>
            </w:r>
            <w:r w:rsidR="00D07804" w:rsidRPr="00D07804">
              <w:rPr>
                <w:rFonts w:ascii="Times New Roman" w:hAnsi="Times New Roman" w:cs="Times New Roman"/>
                <w:sz w:val="19"/>
                <w:szCs w:val="19"/>
              </w:rPr>
              <w:lastRenderedPageBreak/>
              <w:t>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55AC743"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Відшкодування  </w:t>
            </w:r>
            <w:r w:rsidR="00B65DE7" w:rsidRPr="00B262DF">
              <w:rPr>
                <w:rFonts w:ascii="Times New Roman" w:eastAsia="Times New Roman" w:hAnsi="Times New Roman" w:cs="Times New Roman"/>
                <w:b/>
                <w:sz w:val="20"/>
                <w:szCs w:val="20"/>
                <w:lang w:eastAsia="uk-UA"/>
              </w:rPr>
              <w:t xml:space="preserve">витрат за надані </w:t>
            </w:r>
            <w:r w:rsidRPr="00B262DF">
              <w:rPr>
                <w:rFonts w:ascii="Times New Roman" w:eastAsia="Times New Roman" w:hAnsi="Times New Roman" w:cs="Times New Roman"/>
                <w:b/>
                <w:sz w:val="20"/>
                <w:szCs w:val="20"/>
                <w:lang w:eastAsia="uk-UA"/>
              </w:rPr>
              <w:t>послуг</w:t>
            </w:r>
            <w:r w:rsidR="00B65DE7" w:rsidRPr="00B262DF">
              <w:rPr>
                <w:rFonts w:ascii="Times New Roman" w:eastAsia="Times New Roman" w:hAnsi="Times New Roman" w:cs="Times New Roman"/>
                <w:b/>
                <w:sz w:val="20"/>
                <w:szCs w:val="20"/>
                <w:lang w:eastAsia="uk-UA"/>
              </w:rPr>
              <w:t>и</w:t>
            </w:r>
            <w:r w:rsidRPr="00B262DF">
              <w:rPr>
                <w:rFonts w:ascii="Times New Roman" w:eastAsia="Times New Roman" w:hAnsi="Times New Roman" w:cs="Times New Roman"/>
                <w:b/>
                <w:sz w:val="20"/>
                <w:szCs w:val="20"/>
                <w:lang w:eastAsia="uk-UA"/>
              </w:rPr>
              <w:t xml:space="preserve">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4.1</w:t>
            </w:r>
          </w:p>
        </w:tc>
        <w:tc>
          <w:tcPr>
            <w:tcW w:w="2129" w:type="dxa"/>
            <w:gridSpan w:val="2"/>
          </w:tcPr>
          <w:p w14:paraId="1F36E7FD" w14:textId="77777777"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2BCBECF2" w:rsidR="00E16DF4" w:rsidRPr="00D17EC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300F5C" w:rsidRPr="00D17EC0">
              <w:rPr>
                <w:rFonts w:ascii="Times New Roman" w:eastAsia="Times New Roman" w:hAnsi="Times New Roman" w:cs="Times New Roman"/>
                <w:sz w:val="20"/>
                <w:szCs w:val="20"/>
                <w:lang w:eastAsia="ru-RU"/>
              </w:rPr>
              <w:t>6000</w:t>
            </w:r>
            <w:r w:rsidRPr="00D17EC0">
              <w:rPr>
                <w:rFonts w:ascii="Times New Roman" w:eastAsia="Times New Roman" w:hAnsi="Times New Roman" w:cs="Times New Roman"/>
                <w:sz w:val="20"/>
                <w:szCs w:val="20"/>
                <w:lang w:eastAsia="ru-RU"/>
              </w:rPr>
              <w:t>грн.х</w:t>
            </w:r>
            <w:r w:rsidR="00300F5C" w:rsidRPr="00D17EC0">
              <w:rPr>
                <w:rFonts w:ascii="Times New Roman" w:eastAsia="Times New Roman" w:hAnsi="Times New Roman" w:cs="Times New Roman"/>
                <w:sz w:val="20"/>
                <w:szCs w:val="20"/>
                <w:lang w:eastAsia="ru-RU"/>
              </w:rPr>
              <w:t>15</w:t>
            </w:r>
            <w:r w:rsidRPr="00D17EC0">
              <w:rPr>
                <w:rFonts w:ascii="Times New Roman" w:eastAsia="Times New Roman" w:hAnsi="Times New Roman" w:cs="Times New Roman"/>
                <w:sz w:val="20"/>
                <w:szCs w:val="20"/>
                <w:lang w:eastAsia="ru-RU"/>
              </w:rPr>
              <w:t>осіб  (</w:t>
            </w:r>
            <w:r w:rsidR="00300F5C" w:rsidRPr="00D17EC0">
              <w:rPr>
                <w:rFonts w:ascii="Times New Roman" w:eastAsia="Times New Roman" w:hAnsi="Times New Roman" w:cs="Times New Roman"/>
                <w:sz w:val="20"/>
                <w:szCs w:val="20"/>
                <w:lang w:eastAsia="ru-RU"/>
              </w:rPr>
              <w:t>5</w:t>
            </w:r>
            <w:r w:rsidRPr="00D17EC0">
              <w:rPr>
                <w:rFonts w:ascii="Times New Roman" w:eastAsia="Times New Roman" w:hAnsi="Times New Roman" w:cs="Times New Roman"/>
                <w:sz w:val="20"/>
                <w:szCs w:val="20"/>
                <w:lang w:eastAsia="ru-RU"/>
              </w:rPr>
              <w:t xml:space="preserve"> жін., </w:t>
            </w:r>
            <w:r w:rsidR="00300F5C" w:rsidRPr="00D17EC0">
              <w:rPr>
                <w:rFonts w:ascii="Times New Roman" w:eastAsia="Times New Roman" w:hAnsi="Times New Roman" w:cs="Times New Roman"/>
                <w:sz w:val="20"/>
                <w:szCs w:val="20"/>
                <w:lang w:eastAsia="ru-RU"/>
              </w:rPr>
              <w:t>10</w:t>
            </w:r>
            <w:r w:rsidRPr="00D17EC0">
              <w:rPr>
                <w:rFonts w:ascii="Times New Roman" w:eastAsia="Times New Roman" w:hAnsi="Times New Roman" w:cs="Times New Roman"/>
                <w:sz w:val="20"/>
                <w:szCs w:val="20"/>
                <w:lang w:eastAsia="ru-RU"/>
              </w:rPr>
              <w:t xml:space="preserve">чол.) = </w:t>
            </w:r>
            <w:r w:rsidR="00113BE3" w:rsidRPr="00D17EC0">
              <w:rPr>
                <w:rFonts w:ascii="Times New Roman" w:eastAsia="Times New Roman" w:hAnsi="Times New Roman" w:cs="Times New Roman"/>
                <w:sz w:val="20"/>
                <w:szCs w:val="20"/>
                <w:lang w:eastAsia="ru-RU"/>
              </w:rPr>
              <w:t>90,0</w:t>
            </w:r>
            <w:r w:rsidRPr="00D17EC0">
              <w:rPr>
                <w:rFonts w:ascii="Times New Roman" w:eastAsia="Times New Roman" w:hAnsi="Times New Roman" w:cs="Times New Roman"/>
                <w:sz w:val="20"/>
                <w:szCs w:val="20"/>
                <w:lang w:eastAsia="ru-RU"/>
              </w:rPr>
              <w:t xml:space="preserve">тис. грн.   </w:t>
            </w:r>
          </w:p>
          <w:p w14:paraId="7A087A9D"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353C879"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77554F15"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27</w:t>
            </w:r>
            <w:r w:rsidR="00954ED4">
              <w:rPr>
                <w:rFonts w:ascii="Times New Roman" w:eastAsia="Times New Roman" w:hAnsi="Times New Roman" w:cs="Times New Roman"/>
                <w:sz w:val="20"/>
                <w:szCs w:val="20"/>
                <w:lang w:eastAsia="uk-UA"/>
              </w:rPr>
              <w:t>0</w:t>
            </w:r>
            <w:r w:rsidRPr="00B262DF">
              <w:rPr>
                <w:rFonts w:ascii="Times New Roman" w:eastAsia="Times New Roman" w:hAnsi="Times New Roman" w:cs="Times New Roman"/>
                <w:sz w:val="20"/>
                <w:szCs w:val="20"/>
                <w:lang w:eastAsia="uk-UA"/>
              </w:rPr>
              <w:t>,0</w:t>
            </w:r>
          </w:p>
        </w:tc>
        <w:tc>
          <w:tcPr>
            <w:tcW w:w="993" w:type="dxa"/>
          </w:tcPr>
          <w:p w14:paraId="58080ACE" w14:textId="37242443"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479371C1" w14:textId="20ACB1FE"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1" w:type="dxa"/>
          </w:tcPr>
          <w:p w14:paraId="7E7FC8AF" w14:textId="67EBB308"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851" w:type="dxa"/>
            <w:gridSpan w:val="2"/>
          </w:tcPr>
          <w:p w14:paraId="0742DE09"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вшанування пам’яті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w:t>
            </w:r>
            <w:r w:rsidRPr="00B262DF">
              <w:rPr>
                <w:rFonts w:ascii="Times New Roman" w:hAnsi="Times New Roman"/>
                <w:sz w:val="20"/>
                <w:szCs w:val="20"/>
              </w:rPr>
              <w:lastRenderedPageBreak/>
              <w:t>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1EB46FEF" w:rsidR="00C5303E" w:rsidRPr="0020345D" w:rsidRDefault="00A77136" w:rsidP="00C5303E">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w:t>
            </w:r>
            <w:r w:rsidR="00C264C9" w:rsidRPr="0020345D">
              <w:rPr>
                <w:rFonts w:ascii="Times New Roman" w:eastAsia="Times New Roman" w:hAnsi="Times New Roman" w:cs="Times New Roman"/>
                <w:b/>
                <w:sz w:val="20"/>
                <w:szCs w:val="20"/>
                <w:lang w:eastAsia="uk-UA"/>
              </w:rPr>
              <w:t>52,5</w:t>
            </w:r>
          </w:p>
        </w:tc>
        <w:tc>
          <w:tcPr>
            <w:tcW w:w="993" w:type="dxa"/>
          </w:tcPr>
          <w:p w14:paraId="24AFFBD7" w14:textId="13E3BD18" w:rsidR="00C5303E" w:rsidRPr="0020345D" w:rsidRDefault="00A77136" w:rsidP="00C5303E">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w:t>
            </w:r>
            <w:r w:rsidR="00C264C9" w:rsidRPr="0020345D">
              <w:rPr>
                <w:rFonts w:ascii="Times New Roman" w:eastAsia="Times New Roman" w:hAnsi="Times New Roman" w:cs="Times New Roman"/>
                <w:b/>
                <w:sz w:val="20"/>
                <w:szCs w:val="20"/>
                <w:lang w:eastAsia="uk-UA"/>
              </w:rPr>
              <w:t>17,5</w:t>
            </w:r>
          </w:p>
        </w:tc>
        <w:tc>
          <w:tcPr>
            <w:tcW w:w="993" w:type="dxa"/>
          </w:tcPr>
          <w:p w14:paraId="0E5D2766" w14:textId="250640EE"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991" w:type="dxa"/>
          </w:tcPr>
          <w:p w14:paraId="26BD21B0" w14:textId="1BC6AEAF"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20345D">
              <w:rPr>
                <w:rFonts w:ascii="Times New Roman" w:eastAsia="Times New Roman" w:hAnsi="Times New Roman" w:cs="Times New Roman"/>
                <w:lang w:eastAsia="uk-UA"/>
              </w:rPr>
              <w:t xml:space="preserve">Надання </w:t>
            </w:r>
            <w:r w:rsidRPr="0020345D">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20345D"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20345D">
              <w:rPr>
                <w:rFonts w:ascii="Times New Roman" w:eastAsia="Times New Roman" w:hAnsi="Times New Roman" w:cs="Times New Roman"/>
                <w:bCs/>
                <w:lang w:eastAsia="uk-UA"/>
              </w:rPr>
              <w:t>тис.</w:t>
            </w:r>
            <w:r w:rsidR="001047F9" w:rsidRPr="0020345D">
              <w:rPr>
                <w:rFonts w:ascii="Times New Roman" w:eastAsia="Times New Roman" w:hAnsi="Times New Roman" w:cs="Times New Roman"/>
                <w:bCs/>
                <w:lang w:eastAsia="uk-UA"/>
              </w:rPr>
              <w:t>грн</w:t>
            </w:r>
            <w:proofErr w:type="spellEnd"/>
            <w:r w:rsidR="001047F9" w:rsidRPr="0020345D">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 xml:space="preserve">4975,9        </w:t>
            </w:r>
          </w:p>
        </w:tc>
        <w:tc>
          <w:tcPr>
            <w:tcW w:w="1085" w:type="dxa"/>
            <w:gridSpan w:val="2"/>
          </w:tcPr>
          <w:p w14:paraId="779FFC49" w14:textId="63927E19" w:rsidR="001047F9" w:rsidRPr="0020345D" w:rsidRDefault="00686B35"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75</w:t>
            </w:r>
            <w:r w:rsidR="000217DC" w:rsidRPr="0020345D">
              <w:rPr>
                <w:rFonts w:ascii="Times New Roman" w:eastAsia="Times New Roman" w:hAnsi="Times New Roman" w:cs="Times New Roman"/>
                <w:bCs/>
                <w:lang w:eastAsia="uk-UA"/>
              </w:rPr>
              <w:t>57,3</w:t>
            </w:r>
          </w:p>
        </w:tc>
        <w:tc>
          <w:tcPr>
            <w:tcW w:w="1041" w:type="dxa"/>
          </w:tcPr>
          <w:p w14:paraId="4F9E6305" w14:textId="5EDEC094" w:rsidR="001047F9" w:rsidRPr="0020345D"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6</w:t>
            </w:r>
            <w:r w:rsidR="000217DC" w:rsidRPr="0020345D">
              <w:rPr>
                <w:rFonts w:ascii="Times New Roman" w:eastAsia="Times New Roman" w:hAnsi="Times New Roman" w:cs="Times New Roman"/>
                <w:bCs/>
                <w:lang w:eastAsia="uk-UA"/>
              </w:rPr>
              <w:t>657,3</w:t>
            </w:r>
          </w:p>
        </w:tc>
        <w:tc>
          <w:tcPr>
            <w:tcW w:w="1085" w:type="dxa"/>
            <w:gridSpan w:val="2"/>
          </w:tcPr>
          <w:p w14:paraId="0A49A33E" w14:textId="367DA0E0" w:rsidR="001047F9" w:rsidRPr="0020345D"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6</w:t>
            </w:r>
            <w:r w:rsidR="000217DC" w:rsidRPr="0020345D">
              <w:rPr>
                <w:rFonts w:ascii="Times New Roman" w:eastAsia="Times New Roman" w:hAnsi="Times New Roman" w:cs="Times New Roman"/>
                <w:bCs/>
                <w:lang w:eastAsia="uk-UA"/>
              </w:rPr>
              <w:t>657,3</w:t>
            </w:r>
          </w:p>
        </w:tc>
        <w:tc>
          <w:tcPr>
            <w:tcW w:w="1351" w:type="dxa"/>
          </w:tcPr>
          <w:p w14:paraId="46082EA1" w14:textId="20E972F9" w:rsidR="001047F9" w:rsidRPr="0020345D" w:rsidRDefault="00686B35"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208</w:t>
            </w:r>
            <w:r w:rsidR="000217DC" w:rsidRPr="0020345D">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20345D">
              <w:rPr>
                <w:rFonts w:ascii="Times New Roman" w:eastAsia="Times New Roman" w:hAnsi="Times New Roman" w:cs="Times New Roman"/>
                <w:lang w:eastAsia="uk-UA"/>
              </w:rPr>
              <w:t xml:space="preserve">Надання  </w:t>
            </w:r>
            <w:r w:rsidRPr="0020345D">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20345D"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20345D">
              <w:rPr>
                <w:rFonts w:ascii="Times New Roman" w:eastAsia="Times New Roman" w:hAnsi="Times New Roman" w:cs="Times New Roman"/>
                <w:bCs/>
                <w:lang w:eastAsia="uk-UA"/>
              </w:rPr>
              <w:t>тис.грн</w:t>
            </w:r>
            <w:proofErr w:type="spellEnd"/>
            <w:r w:rsidRPr="0020345D">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20345D"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249,7</w:t>
            </w:r>
          </w:p>
        </w:tc>
        <w:tc>
          <w:tcPr>
            <w:tcW w:w="1085" w:type="dxa"/>
            <w:gridSpan w:val="2"/>
          </w:tcPr>
          <w:p w14:paraId="1A9B2D51" w14:textId="393BE7D4"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465,7</w:t>
            </w:r>
          </w:p>
        </w:tc>
        <w:tc>
          <w:tcPr>
            <w:tcW w:w="1041" w:type="dxa"/>
          </w:tcPr>
          <w:p w14:paraId="4E2637D8" w14:textId="52344542"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465,7</w:t>
            </w:r>
          </w:p>
        </w:tc>
        <w:tc>
          <w:tcPr>
            <w:tcW w:w="1085" w:type="dxa"/>
            <w:gridSpan w:val="2"/>
          </w:tcPr>
          <w:p w14:paraId="2B3934E2" w14:textId="006F3781"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465,7</w:t>
            </w:r>
          </w:p>
        </w:tc>
        <w:tc>
          <w:tcPr>
            <w:tcW w:w="1351" w:type="dxa"/>
          </w:tcPr>
          <w:p w14:paraId="4CAE8CA8" w14:textId="18991434"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1397,1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158E2713"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6D596990"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41" w:type="dxa"/>
          </w:tcPr>
          <w:p w14:paraId="4D57F6D3" w14:textId="33524CB3"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85" w:type="dxa"/>
            <w:gridSpan w:val="2"/>
          </w:tcPr>
          <w:p w14:paraId="42A4D4FE" w14:textId="4C725B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351" w:type="dxa"/>
          </w:tcPr>
          <w:p w14:paraId="488BF408" w14:textId="3763B1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270,0</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7E9BE26F" w:rsidR="00E21CFD" w:rsidRPr="0020345D"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w:t>
            </w:r>
            <w:r w:rsidR="00216F84" w:rsidRPr="0020345D">
              <w:rPr>
                <w:rFonts w:ascii="Times New Roman" w:eastAsia="Times New Roman" w:hAnsi="Times New Roman" w:cs="Times New Roman"/>
                <w:lang w:eastAsia="uk-UA"/>
              </w:rPr>
              <w:t>009</w:t>
            </w:r>
          </w:p>
        </w:tc>
        <w:tc>
          <w:tcPr>
            <w:tcW w:w="1041" w:type="dxa"/>
          </w:tcPr>
          <w:p w14:paraId="31E3872D" w14:textId="54E97ED1" w:rsidR="00E21CFD" w:rsidRPr="0020345D" w:rsidRDefault="00216F8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1009</w:t>
            </w:r>
          </w:p>
        </w:tc>
        <w:tc>
          <w:tcPr>
            <w:tcW w:w="1085" w:type="dxa"/>
            <w:gridSpan w:val="2"/>
          </w:tcPr>
          <w:p w14:paraId="00C58E96" w14:textId="5E8BF140" w:rsidR="00E21CFD" w:rsidRPr="0020345D" w:rsidRDefault="00216F8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1009</w:t>
            </w:r>
          </w:p>
        </w:tc>
        <w:tc>
          <w:tcPr>
            <w:tcW w:w="1351" w:type="dxa"/>
            <w:vAlign w:val="center"/>
          </w:tcPr>
          <w:p w14:paraId="35FBBDAD" w14:textId="655C90B9" w:rsidR="00E21CFD" w:rsidRPr="0020345D"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3</w:t>
            </w:r>
            <w:r w:rsidR="008A2A25" w:rsidRPr="0020345D">
              <w:rPr>
                <w:rFonts w:ascii="Times New Roman" w:eastAsia="Times New Roman" w:hAnsi="Times New Roman" w:cs="Times New Roman"/>
                <w:lang w:eastAsia="uk-UA"/>
              </w:rPr>
              <w:t>027</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041" w:type="dxa"/>
            <w:vAlign w:val="center"/>
          </w:tcPr>
          <w:p w14:paraId="54565819" w14:textId="5436EB89"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351" w:type="dxa"/>
            <w:vAlign w:val="center"/>
          </w:tcPr>
          <w:p w14:paraId="04BB88B9" w14:textId="0B7674B7"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20345D">
              <w:rPr>
                <w:rFonts w:ascii="Times New Roman" w:eastAsia="Times New Roman" w:hAnsi="Times New Roman" w:cs="Times New Roman"/>
                <w:lang w:val="ru-RU" w:eastAsia="uk-UA"/>
              </w:rPr>
              <w:t>4</w:t>
            </w:r>
            <w:r w:rsidR="00E21CFD" w:rsidRPr="0020345D">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77777777" w:rsidR="008E67CA" w:rsidRPr="00B65DE7"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041" w:type="dxa"/>
            <w:vAlign w:val="center"/>
          </w:tcPr>
          <w:p w14:paraId="60A056CC" w14:textId="6ADC11A6"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351" w:type="dxa"/>
            <w:vAlign w:val="center"/>
          </w:tcPr>
          <w:p w14:paraId="542C1616" w14:textId="4C6029E2"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20345D"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w:t>
            </w:r>
          </w:p>
        </w:tc>
        <w:tc>
          <w:tcPr>
            <w:tcW w:w="3042" w:type="dxa"/>
            <w:gridSpan w:val="2"/>
          </w:tcPr>
          <w:p w14:paraId="66BD1F29" w14:textId="77777777" w:rsidR="008E67CA" w:rsidRPr="0020345D" w:rsidRDefault="008E67CA" w:rsidP="008E67CA">
            <w:pPr>
              <w:spacing w:after="0" w:line="240" w:lineRule="auto"/>
              <w:jc w:val="both"/>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 xml:space="preserve">Середній розмір  </w:t>
            </w:r>
            <w:r w:rsidRPr="0020345D">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20345D"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грн.</w:t>
            </w:r>
          </w:p>
          <w:p w14:paraId="0061518C" w14:textId="325C6D85" w:rsidR="00E21CFD" w:rsidRPr="0020345D"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20345D"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5000,00</w:t>
            </w:r>
          </w:p>
        </w:tc>
        <w:tc>
          <w:tcPr>
            <w:tcW w:w="1079" w:type="dxa"/>
            <w:vAlign w:val="center"/>
          </w:tcPr>
          <w:p w14:paraId="0B063C6B" w14:textId="21CAB1AA"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7490</w:t>
            </w:r>
            <w:r w:rsidR="00E21CFD" w:rsidRPr="0020345D">
              <w:rPr>
                <w:rFonts w:ascii="Times New Roman" w:eastAsia="Times New Roman" w:hAnsi="Times New Roman" w:cs="Times New Roman"/>
                <w:lang w:eastAsia="uk-UA"/>
              </w:rPr>
              <w:t>,00</w:t>
            </w:r>
          </w:p>
        </w:tc>
        <w:tc>
          <w:tcPr>
            <w:tcW w:w="1047" w:type="dxa"/>
            <w:gridSpan w:val="2"/>
            <w:vAlign w:val="center"/>
          </w:tcPr>
          <w:p w14:paraId="09488D72" w14:textId="5113DBB1"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6598</w:t>
            </w:r>
            <w:r w:rsidR="00E21CFD" w:rsidRPr="0020345D">
              <w:rPr>
                <w:rFonts w:ascii="Times New Roman" w:eastAsia="Times New Roman" w:hAnsi="Times New Roman" w:cs="Times New Roman"/>
                <w:lang w:eastAsia="uk-UA"/>
              </w:rPr>
              <w:t>,00</w:t>
            </w:r>
          </w:p>
        </w:tc>
        <w:tc>
          <w:tcPr>
            <w:tcW w:w="1079" w:type="dxa"/>
            <w:vAlign w:val="center"/>
          </w:tcPr>
          <w:p w14:paraId="3F670736" w14:textId="260ED614"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6598</w:t>
            </w:r>
            <w:r w:rsidR="00E21CFD" w:rsidRPr="0020345D">
              <w:rPr>
                <w:rFonts w:ascii="Times New Roman" w:eastAsia="Times New Roman" w:hAnsi="Times New Roman" w:cs="Times New Roman"/>
                <w:lang w:eastAsia="uk-UA"/>
              </w:rPr>
              <w:t>,00</w:t>
            </w:r>
          </w:p>
        </w:tc>
        <w:tc>
          <w:tcPr>
            <w:tcW w:w="1351" w:type="dxa"/>
            <w:vAlign w:val="center"/>
          </w:tcPr>
          <w:p w14:paraId="6E8C7051" w14:textId="7916B5D1" w:rsidR="008E67CA" w:rsidRPr="0020345D" w:rsidRDefault="00996754"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6895,</w:t>
            </w:r>
            <w:r w:rsidR="00E21CFD" w:rsidRPr="0020345D">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20345D"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w:t>
            </w:r>
          </w:p>
        </w:tc>
        <w:tc>
          <w:tcPr>
            <w:tcW w:w="3042" w:type="dxa"/>
            <w:gridSpan w:val="2"/>
          </w:tcPr>
          <w:p w14:paraId="3A4B510A" w14:textId="77777777" w:rsidR="00342CCA" w:rsidRPr="0020345D" w:rsidRDefault="00342CCA" w:rsidP="00342CCA">
            <w:pPr>
              <w:spacing w:after="0" w:line="240" w:lineRule="auto"/>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 xml:space="preserve">Середній розмір </w:t>
            </w:r>
            <w:r w:rsidRPr="0020345D">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20345D"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20345D"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1387</w:t>
            </w:r>
            <w:r w:rsidR="00342CCA" w:rsidRPr="0020345D">
              <w:rPr>
                <w:rFonts w:ascii="Times New Roman" w:eastAsia="Times New Roman" w:hAnsi="Times New Roman" w:cs="Times New Roman"/>
                <w:lang w:eastAsia="uk-UA"/>
              </w:rPr>
              <w:t>,00</w:t>
            </w:r>
          </w:p>
        </w:tc>
        <w:tc>
          <w:tcPr>
            <w:tcW w:w="1079" w:type="dxa"/>
            <w:vAlign w:val="center"/>
          </w:tcPr>
          <w:p w14:paraId="1E51A6A7" w14:textId="673E7FF0"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047" w:type="dxa"/>
            <w:gridSpan w:val="2"/>
          </w:tcPr>
          <w:p w14:paraId="3D731076" w14:textId="735327FF"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079" w:type="dxa"/>
          </w:tcPr>
          <w:p w14:paraId="024B56C3" w14:textId="085DD580"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351" w:type="dxa"/>
          </w:tcPr>
          <w:p w14:paraId="1F4C2CCA" w14:textId="6627C028"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46307085"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47" w:type="dxa"/>
            <w:gridSpan w:val="2"/>
            <w:vAlign w:val="center"/>
          </w:tcPr>
          <w:p w14:paraId="0DD8E933" w14:textId="103FB3C8"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79" w:type="dxa"/>
            <w:vAlign w:val="center"/>
          </w:tcPr>
          <w:p w14:paraId="55770000" w14:textId="5CCDC6E9"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351" w:type="dxa"/>
            <w:vAlign w:val="center"/>
          </w:tcPr>
          <w:p w14:paraId="5147DBDD" w14:textId="5D54B52E"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26FC9DCC" w:rsidR="00342CCA" w:rsidRPr="0020345D"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952,5</w:t>
            </w:r>
          </w:p>
        </w:tc>
        <w:tc>
          <w:tcPr>
            <w:tcW w:w="1688" w:type="dxa"/>
            <w:tcBorders>
              <w:top w:val="single" w:sz="4" w:space="0" w:color="auto"/>
              <w:left w:val="single" w:sz="4" w:space="0" w:color="auto"/>
              <w:bottom w:val="single" w:sz="4" w:space="0" w:color="auto"/>
              <w:right w:val="single" w:sz="4" w:space="0" w:color="auto"/>
            </w:tcBorders>
          </w:tcPr>
          <w:p w14:paraId="469532D5" w14:textId="5346B210" w:rsidR="00342CCA" w:rsidRPr="0020345D" w:rsidRDefault="00FA2C7F" w:rsidP="00342CCA">
            <w:pPr>
              <w:spacing w:after="0"/>
              <w:jc w:val="center"/>
              <w:rPr>
                <w:rFonts w:ascii="Times New Roman" w:eastAsia="Times New Roman" w:hAnsi="Times New Roman" w:cs="Times New Roman"/>
                <w:b/>
                <w:bCs/>
                <w:sz w:val="24"/>
                <w:szCs w:val="24"/>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917,5</w:t>
            </w:r>
          </w:p>
        </w:tc>
        <w:tc>
          <w:tcPr>
            <w:tcW w:w="1711" w:type="dxa"/>
            <w:tcBorders>
              <w:top w:val="single" w:sz="4" w:space="0" w:color="auto"/>
              <w:left w:val="single" w:sz="4" w:space="0" w:color="auto"/>
              <w:bottom w:val="single" w:sz="4" w:space="0" w:color="auto"/>
              <w:right w:val="single" w:sz="4" w:space="0" w:color="auto"/>
            </w:tcBorders>
          </w:tcPr>
          <w:p w14:paraId="64CC01F3" w14:textId="34F1C272"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1479" w:type="dxa"/>
            <w:tcBorders>
              <w:top w:val="single" w:sz="4" w:space="0" w:color="auto"/>
              <w:left w:val="single" w:sz="4" w:space="0" w:color="auto"/>
              <w:bottom w:val="single" w:sz="4" w:space="0" w:color="auto"/>
              <w:right w:val="single" w:sz="4" w:space="0" w:color="auto"/>
            </w:tcBorders>
          </w:tcPr>
          <w:p w14:paraId="0173A8B0" w14:textId="160C3C4D"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7E533485" w:rsidR="00342CCA" w:rsidRPr="0020345D"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952,5</w:t>
            </w:r>
          </w:p>
        </w:tc>
        <w:tc>
          <w:tcPr>
            <w:tcW w:w="1688" w:type="dxa"/>
            <w:tcBorders>
              <w:top w:val="single" w:sz="4" w:space="0" w:color="auto"/>
              <w:left w:val="single" w:sz="4" w:space="0" w:color="auto"/>
              <w:bottom w:val="single" w:sz="4" w:space="0" w:color="auto"/>
              <w:right w:val="single" w:sz="4" w:space="0" w:color="auto"/>
            </w:tcBorders>
          </w:tcPr>
          <w:p w14:paraId="388BD49A" w14:textId="2C08860B" w:rsidR="00342CCA" w:rsidRPr="0020345D" w:rsidRDefault="00FA2C7F" w:rsidP="00342CCA">
            <w:pPr>
              <w:spacing w:after="0"/>
              <w:jc w:val="center"/>
              <w:rPr>
                <w:rFonts w:ascii="Times New Roman" w:eastAsia="Times New Roman" w:hAnsi="Times New Roman" w:cs="Times New Roman"/>
                <w:b/>
                <w:bCs/>
                <w:sz w:val="24"/>
                <w:szCs w:val="24"/>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917,5</w:t>
            </w:r>
          </w:p>
        </w:tc>
        <w:tc>
          <w:tcPr>
            <w:tcW w:w="1711" w:type="dxa"/>
            <w:tcBorders>
              <w:top w:val="single" w:sz="4" w:space="0" w:color="auto"/>
              <w:left w:val="single" w:sz="4" w:space="0" w:color="auto"/>
              <w:bottom w:val="single" w:sz="4" w:space="0" w:color="auto"/>
              <w:right w:val="single" w:sz="4" w:space="0" w:color="auto"/>
            </w:tcBorders>
          </w:tcPr>
          <w:p w14:paraId="6767E2CC" w14:textId="6E6630B7"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w:t>
            </w:r>
            <w:r w:rsidR="00686B35">
              <w:rPr>
                <w:rFonts w:ascii="Times New Roman" w:eastAsia="Times New Roman" w:hAnsi="Times New Roman" w:cs="Times New Roman"/>
                <w:b/>
                <w:sz w:val="20"/>
                <w:szCs w:val="20"/>
                <w:lang w:eastAsia="uk-UA"/>
              </w:rPr>
              <w:t>17,5</w:t>
            </w:r>
          </w:p>
        </w:tc>
        <w:tc>
          <w:tcPr>
            <w:tcW w:w="1479" w:type="dxa"/>
            <w:tcBorders>
              <w:top w:val="single" w:sz="4" w:space="0" w:color="auto"/>
              <w:left w:val="single" w:sz="4" w:space="0" w:color="auto"/>
              <w:bottom w:val="single" w:sz="4" w:space="0" w:color="auto"/>
              <w:right w:val="single" w:sz="4" w:space="0" w:color="auto"/>
            </w:tcBorders>
          </w:tcPr>
          <w:p w14:paraId="1774978F" w14:textId="453F707C"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роки та передбачає виконання в один етап:  2025 –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47E880E2"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6E659C1D" w14:textId="4BDF73B2" w:rsidR="00201C96" w:rsidRPr="0045193D" w:rsidRDefault="00201C96" w:rsidP="00201C96">
      <w:pPr>
        <w:pStyle w:val="ac"/>
        <w:jc w:val="right"/>
        <w:rPr>
          <w:rFonts w:ascii="Times New Roman" w:hAnsi="Times New Roman" w:cs="Times New Roman"/>
        </w:rPr>
      </w:pPr>
      <w:r w:rsidRPr="0045193D">
        <w:rPr>
          <w:rFonts w:ascii="Times New Roman" w:hAnsi="Times New Roman" w:cs="Times New Roman"/>
        </w:rPr>
        <w:lastRenderedPageBreak/>
        <w:t>Додаток</w:t>
      </w:r>
      <w:r>
        <w:rPr>
          <w:rFonts w:ascii="Times New Roman" w:hAnsi="Times New Roman" w:cs="Times New Roman"/>
        </w:rPr>
        <w:t xml:space="preserve"> 2</w:t>
      </w:r>
    </w:p>
    <w:p w14:paraId="4B22F35B" w14:textId="730CBFE7" w:rsidR="00201C96" w:rsidRPr="0045193D" w:rsidRDefault="00201C96" w:rsidP="00201C96">
      <w:pPr>
        <w:pStyle w:val="ac"/>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6DEB66A" w14:textId="11853A2A" w:rsidR="00201C96" w:rsidRPr="0045193D" w:rsidRDefault="00201C96" w:rsidP="00201C96">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w:t>
      </w:r>
      <w:r>
        <w:rPr>
          <w:rFonts w:ascii="Times New Roman" w:hAnsi="Times New Roman" w:cs="Times New Roman"/>
          <w:sz w:val="24"/>
          <w:szCs w:val="24"/>
          <w:u w:val="single"/>
        </w:rPr>
        <w:t>894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69BF5636" w:rsidR="003D581D" w:rsidRDefault="001B0CB1" w:rsidP="00876EB6">
      <w:pPr>
        <w:spacing w:line="240" w:lineRule="auto"/>
        <w:ind w:firstLine="698"/>
        <w:contextualSpacing/>
        <w:jc w:val="both"/>
        <w:rPr>
          <w:rFonts w:ascii="Times New Roman" w:eastAsia="Times New Roman" w:hAnsi="Times New Roman" w:cs="Times New Roman"/>
          <w:b/>
          <w:bCs/>
          <w:sz w:val="28"/>
          <w:szCs w:val="28"/>
          <w:lang w:eastAsia="uk-UA"/>
        </w:rPr>
      </w:pPr>
      <w:r w:rsidRPr="001B0CB1">
        <w:rPr>
          <w:rFonts w:ascii="Times New Roman" w:hAnsi="Times New Roman" w:cs="Times New Roman"/>
          <w:sz w:val="28"/>
          <w:szCs w:val="28"/>
        </w:rPr>
        <w:tab/>
      </w:r>
      <w:r w:rsidR="00DF79AC">
        <w:rPr>
          <w:rFonts w:ascii="Times New Roman" w:hAnsi="Times New Roman" w:cs="Times New Roman"/>
          <w:sz w:val="28"/>
          <w:szCs w:val="28"/>
        </w:rPr>
        <w:tab/>
      </w:r>
      <w:r w:rsidRPr="001B0CB1">
        <w:rPr>
          <w:rFonts w:ascii="Times New Roman" w:eastAsia="Times New Roman" w:hAnsi="Times New Roman" w:cs="Times New Roman"/>
          <w:b/>
          <w:sz w:val="28"/>
          <w:szCs w:val="28"/>
          <w:lang w:eastAsia="uk-UA"/>
        </w:rPr>
        <w:t xml:space="preserve">І.  Надання  </w:t>
      </w:r>
      <w:r w:rsidRPr="001B0CB1">
        <w:rPr>
          <w:rFonts w:ascii="Times New Roman" w:eastAsia="Times New Roman" w:hAnsi="Times New Roman" w:cs="Times New Roman"/>
          <w:b/>
          <w:bCs/>
          <w:sz w:val="28"/>
          <w:szCs w:val="28"/>
          <w:lang w:eastAsia="uk-UA"/>
        </w:rPr>
        <w:t>одноразової  матеріальної допомоги</w:t>
      </w:r>
    </w:p>
    <w:p w14:paraId="6B4766F9" w14:textId="01B07A18" w:rsidR="003D581D" w:rsidRPr="00876EB6" w:rsidRDefault="001B0CB1" w:rsidP="001B0CB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3D581D"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AC8BABA" w:rsidR="003D581D" w:rsidRPr="00876EB6" w:rsidRDefault="001B0CB1" w:rsidP="001B0CB1">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1.2. </w:t>
      </w:r>
      <w:r w:rsidR="003D581D"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32CE6F99" w14:textId="5EE09BA1" w:rsidR="003D581D" w:rsidRDefault="003D581D" w:rsidP="00DF79AC">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07234906" w14:textId="77777777" w:rsidR="00DF79AC" w:rsidRPr="00876EB6" w:rsidRDefault="00DF79AC" w:rsidP="00DF79AC">
      <w:pPr>
        <w:autoSpaceDE w:val="0"/>
        <w:autoSpaceDN w:val="0"/>
        <w:adjustRightInd w:val="0"/>
        <w:spacing w:after="0" w:line="240" w:lineRule="auto"/>
        <w:ind w:firstLine="698"/>
        <w:jc w:val="both"/>
        <w:rPr>
          <w:rFonts w:ascii="Times New Roman" w:hAnsi="Times New Roman" w:cs="Times New Roman"/>
          <w:sz w:val="28"/>
          <w:szCs w:val="28"/>
        </w:rPr>
      </w:pPr>
    </w:p>
    <w:p w14:paraId="349C2151" w14:textId="7E5D5DB3" w:rsidR="003D581D" w:rsidRPr="00876EB6" w:rsidRDefault="00DF79AC" w:rsidP="00DF79AC">
      <w:pPr>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t xml:space="preserve">1.3. </w:t>
      </w:r>
      <w:r w:rsidR="003D581D" w:rsidRPr="00876EB6">
        <w:rPr>
          <w:rFonts w:ascii="Times New Roman" w:hAnsi="Times New Roman" w:cs="Times New Roman"/>
          <w:b/>
          <w:sz w:val="28"/>
          <w:szCs w:val="28"/>
          <w:lang w:eastAsia="uk-UA"/>
        </w:rPr>
        <w:t xml:space="preserve">Надання  одноразової матеріальної </w:t>
      </w:r>
      <w:r w:rsidR="003D581D" w:rsidRPr="00876EB6">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003D581D" w:rsidRPr="00876EB6">
        <w:rPr>
          <w:rFonts w:ascii="Times New Roman" w:hAnsi="Times New Roman" w:cs="Times New Roman"/>
          <w:b/>
          <w:sz w:val="28"/>
          <w:szCs w:val="28"/>
        </w:rPr>
        <w:t>багатовартісного</w:t>
      </w:r>
      <w:proofErr w:type="spellEnd"/>
      <w:r w:rsidR="003D581D" w:rsidRPr="00876EB6">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w:t>
      </w:r>
      <w:proofErr w:type="spellStart"/>
      <w:r w:rsidRPr="00876EB6">
        <w:rPr>
          <w:rFonts w:ascii="Times New Roman" w:hAnsi="Times New Roman" w:cs="Times New Roman"/>
          <w:sz w:val="28"/>
          <w:szCs w:val="28"/>
        </w:rPr>
        <w:t>фенілкетонурію</w:t>
      </w:r>
      <w:proofErr w:type="spellEnd"/>
      <w:r w:rsidRPr="00876EB6">
        <w:rPr>
          <w:rFonts w:ascii="Times New Roman" w:hAnsi="Times New Roman" w:cs="Times New Roman"/>
          <w:sz w:val="28"/>
          <w:szCs w:val="28"/>
        </w:rPr>
        <w:t xml:space="preserve"> ;</w:t>
      </w:r>
    </w:p>
    <w:p w14:paraId="2A1A6B0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на гемофілію ;</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77777777" w:rsidR="003D581D" w:rsidRPr="00876EB6"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Комісією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медичних засобів.</w:t>
      </w:r>
    </w:p>
    <w:p w14:paraId="1852A1B4" w14:textId="77777777" w:rsidR="003D581D" w:rsidRPr="00876EB6" w:rsidRDefault="003D581D" w:rsidP="00876EB6">
      <w:pPr>
        <w:spacing w:after="0" w:line="240" w:lineRule="auto"/>
        <w:jc w:val="both"/>
        <w:rPr>
          <w:rFonts w:ascii="Times New Roman" w:hAnsi="Times New Roman" w:cs="Times New Roman"/>
          <w:color w:val="FF0000"/>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color w:val="000000"/>
          <w:sz w:val="28"/>
          <w:szCs w:val="28"/>
          <w:shd w:val="clear" w:color="auto" w:fill="FFFFFF"/>
        </w:rPr>
        <w:t xml:space="preserve">Розгляд заяв  та прийняття рішення  щодо надання матеріальної допомоги здійснюється Комісією 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color w:val="000000"/>
          <w:sz w:val="28"/>
          <w:szCs w:val="28"/>
          <w:shd w:val="clear" w:color="auto" w:fill="FFFFFF"/>
        </w:rPr>
        <w:t>багатовартісного</w:t>
      </w:r>
      <w:proofErr w:type="spellEnd"/>
      <w:r w:rsidRPr="00876EB6">
        <w:rPr>
          <w:rFonts w:ascii="Times New Roman" w:hAnsi="Times New Roman" w:cs="Times New Roman"/>
          <w:color w:val="000000"/>
          <w:sz w:val="28"/>
          <w:szCs w:val="28"/>
          <w:shd w:val="clear" w:color="auto" w:fill="FFFFFF"/>
        </w:rPr>
        <w:t xml:space="preserve"> лікування та медичних засобів (далі Комісія).  </w:t>
      </w:r>
    </w:p>
    <w:p w14:paraId="3512223A"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Склад Комісії затверджується виконавчим комітетом Козятинської  міської ради.</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lastRenderedPageBreak/>
        <w:t xml:space="preserve">         -   медичними висновками , термін  видачі яких, не перевищує три місяці;</w:t>
      </w:r>
    </w:p>
    <w:p w14:paraId="29CF8841"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71AC9413"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виплачується за умови наявності документів, що підтверджують фінансові витрати   проведеного  лікування на суму  понад 10,0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за винятком онкологічних захворювань. Матеріальна допомога надається в межах суми фактичних  прогнозованих витрат на лікування, але не більше ніж  50,0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w:t>
      </w:r>
    </w:p>
    <w:p w14:paraId="04B980C9" w14:textId="77777777" w:rsidR="003D581D" w:rsidRPr="00876EB6" w:rsidRDefault="003D581D" w:rsidP="00876EB6">
      <w:pPr>
        <w:spacing w:after="0" w:line="240" w:lineRule="auto"/>
        <w:jc w:val="both"/>
        <w:rPr>
          <w:rFonts w:ascii="Times New Roman" w:hAnsi="Times New Roman" w:cs="Times New Roman"/>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надається  при умові,  що 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5B8E5770"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B5FE591" w:rsidR="003D581D" w:rsidRPr="00876EB6" w:rsidRDefault="00DF79AC" w:rsidP="00DF79AC">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1.4. </w:t>
      </w:r>
      <w:r w:rsidR="003D581D" w:rsidRPr="00876EB6">
        <w:rPr>
          <w:rFonts w:ascii="Times New Roman" w:hAnsi="Times New Roman" w:cs="Times New Roman"/>
          <w:b/>
          <w:sz w:val="28"/>
          <w:szCs w:val="28"/>
          <w:lang w:eastAsia="uk-UA"/>
        </w:rPr>
        <w:t xml:space="preserve">Надання одноразової матеріальної  допомоги </w:t>
      </w:r>
      <w:r w:rsidR="003D581D"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003D581D"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28F6DC38" w:rsidR="003D581D" w:rsidRPr="00876EB6" w:rsidRDefault="00DF79AC" w:rsidP="00DF79A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uk-UA"/>
        </w:rPr>
        <w:t xml:space="preserve">1.5. </w:t>
      </w:r>
      <w:r w:rsidR="003D581D" w:rsidRPr="00876EB6">
        <w:rPr>
          <w:rFonts w:ascii="Times New Roman" w:hAnsi="Times New Roman" w:cs="Times New Roman"/>
          <w:b/>
          <w:sz w:val="28"/>
          <w:szCs w:val="28"/>
          <w:lang w:eastAsia="uk-UA"/>
        </w:rPr>
        <w:t>Надання одноразової грошової допомоги</w:t>
      </w:r>
      <w:r w:rsidR="003D581D"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lastRenderedPageBreak/>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26412A21" w:rsidR="003D581D" w:rsidRDefault="00DF79AC" w:rsidP="00DF79AC">
      <w:pPr>
        <w:autoSpaceDE w:val="0"/>
        <w:autoSpaceDN w:val="0"/>
        <w:adjustRightInd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uk-UA"/>
        </w:rPr>
        <w:t xml:space="preserve">1.6.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66B52649" w14:textId="6600D445" w:rsidR="00D67AF2" w:rsidRDefault="00D67AF2" w:rsidP="00D67A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007050D3" w:rsidRPr="00876EB6">
        <w:rPr>
          <w:rFonts w:ascii="Times New Roman" w:hAnsi="Times New Roman" w:cs="Times New Roman"/>
          <w:sz w:val="28"/>
          <w:szCs w:val="28"/>
        </w:rPr>
        <w:t xml:space="preserve">почесним громадянам міста Козятина  та членам сімей  загиблого (померлого) почесного громадянина міста Козятина </w:t>
      </w:r>
      <w:r w:rsidRPr="00876EB6">
        <w:rPr>
          <w:rFonts w:ascii="Times New Roman" w:hAnsi="Times New Roman" w:cs="Times New Roman"/>
          <w:sz w:val="28"/>
          <w:szCs w:val="28"/>
        </w:rPr>
        <w:t>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5D5A6429" w14:textId="77777777" w:rsidR="00D67AF2" w:rsidRPr="00876EB6" w:rsidRDefault="00D67AF2" w:rsidP="00DF79AC">
      <w:pPr>
        <w:autoSpaceDE w:val="0"/>
        <w:autoSpaceDN w:val="0"/>
        <w:adjustRightInd w:val="0"/>
        <w:spacing w:after="0" w:line="240" w:lineRule="auto"/>
        <w:rPr>
          <w:rFonts w:ascii="Times New Roman" w:hAnsi="Times New Roman" w:cs="Times New Roman"/>
          <w:b/>
          <w:sz w:val="28"/>
          <w:szCs w:val="28"/>
          <w:lang w:eastAsia="ar-SA"/>
        </w:rPr>
      </w:pPr>
    </w:p>
    <w:p w14:paraId="5E3F5876" w14:textId="7D83B99C" w:rsidR="003D581D" w:rsidRPr="00876EB6" w:rsidRDefault="001177E2" w:rsidP="001177E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1.7. </w:t>
      </w:r>
      <w:r w:rsidR="003D581D" w:rsidRPr="00876EB6">
        <w:rPr>
          <w:rFonts w:ascii="Times New Roman" w:hAnsi="Times New Roman" w:cs="Times New Roman"/>
          <w:b/>
          <w:sz w:val="28"/>
          <w:szCs w:val="28"/>
          <w:lang w:eastAsia="uk-UA"/>
        </w:rPr>
        <w:t xml:space="preserve">Надання щорічної матеріальної допомоги </w:t>
      </w:r>
      <w:r w:rsidR="003D581D" w:rsidRPr="00876EB6">
        <w:rPr>
          <w:rFonts w:ascii="Times New Roman" w:hAnsi="Times New Roman" w:cs="Times New Roman"/>
          <w:b/>
          <w:sz w:val="28"/>
          <w:szCs w:val="28"/>
        </w:rPr>
        <w:t xml:space="preserve">  на оздоровлення Почесним громадянам міста Козятина</w:t>
      </w:r>
      <w:r w:rsidR="003D581D" w:rsidRPr="00876EB6">
        <w:rPr>
          <w:rFonts w:ascii="Times New Roman" w:hAnsi="Times New Roman" w:cs="Times New Roman"/>
          <w:b/>
          <w:sz w:val="28"/>
          <w:szCs w:val="28"/>
          <w:u w:val="single"/>
        </w:rPr>
        <w:t xml:space="preserve"> </w:t>
      </w:r>
    </w:p>
    <w:p w14:paraId="6A1206B1" w14:textId="56459B83" w:rsidR="003D581D" w:rsidRDefault="005A3AD8" w:rsidP="00B66EF2">
      <w:pPr>
        <w:spacing w:after="0" w:line="240" w:lineRule="auto"/>
        <w:ind w:firstLine="698"/>
        <w:rPr>
          <w:rFonts w:ascii="Times New Roman" w:hAnsi="Times New Roman" w:cs="Times New Roman"/>
          <w:sz w:val="28"/>
          <w:szCs w:val="28"/>
        </w:rPr>
      </w:pPr>
      <w:r>
        <w:rPr>
          <w:rFonts w:ascii="Times New Roman" w:hAnsi="Times New Roman" w:cs="Times New Roman"/>
          <w:sz w:val="28"/>
          <w:szCs w:val="28"/>
          <w:lang w:eastAsia="uk-UA"/>
        </w:rPr>
        <w:t>Виплата</w:t>
      </w:r>
      <w:r w:rsidR="003D581D" w:rsidRPr="00876EB6">
        <w:rPr>
          <w:rFonts w:ascii="Times New Roman" w:hAnsi="Times New Roman" w:cs="Times New Roman"/>
          <w:sz w:val="28"/>
          <w:szCs w:val="28"/>
          <w:lang w:eastAsia="uk-UA"/>
        </w:rPr>
        <w:t xml:space="preserve"> </w:t>
      </w:r>
      <w:r w:rsidR="003D581D" w:rsidRPr="00876EB6">
        <w:rPr>
          <w:rFonts w:ascii="Times New Roman" w:hAnsi="Times New Roman" w:cs="Times New Roman"/>
          <w:sz w:val="28"/>
          <w:szCs w:val="28"/>
          <w:lang w:eastAsia="ar-SA"/>
        </w:rPr>
        <w:t xml:space="preserve"> </w:t>
      </w:r>
      <w:r w:rsidRPr="00876EB6">
        <w:rPr>
          <w:rFonts w:ascii="Times New Roman" w:hAnsi="Times New Roman" w:cs="Times New Roman"/>
          <w:sz w:val="28"/>
          <w:szCs w:val="28"/>
          <w:lang w:eastAsia="uk-UA"/>
        </w:rPr>
        <w:t xml:space="preserve">щорічної матеріальної допомоги </w:t>
      </w:r>
      <w:r>
        <w:rPr>
          <w:rFonts w:ascii="Times New Roman" w:hAnsi="Times New Roman" w:cs="Times New Roman"/>
          <w:sz w:val="28"/>
          <w:szCs w:val="28"/>
        </w:rPr>
        <w:t xml:space="preserve">  на оздоровлення </w:t>
      </w:r>
      <w:r w:rsidR="00747833"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w:t>
      </w:r>
      <w:r>
        <w:rPr>
          <w:rFonts w:ascii="Times New Roman" w:hAnsi="Times New Roman" w:cs="Times New Roman"/>
          <w:sz w:val="28"/>
          <w:szCs w:val="28"/>
          <w:lang w:eastAsia="ar-SA"/>
        </w:rPr>
        <w:t xml:space="preserve"> з</w:t>
      </w:r>
      <w:r w:rsidR="003D581D" w:rsidRPr="00876EB6">
        <w:rPr>
          <w:rFonts w:ascii="Times New Roman" w:hAnsi="Times New Roman" w:cs="Times New Roman"/>
          <w:sz w:val="28"/>
          <w:szCs w:val="28"/>
        </w:rPr>
        <w:t>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509790E9" w14:textId="60F93543" w:rsidR="003D581D" w:rsidRPr="00876EB6" w:rsidRDefault="000D2F57" w:rsidP="000D2F5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t xml:space="preserve">1.8.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w:t>
      </w:r>
      <w:r w:rsidR="003D581D" w:rsidRPr="00876EB6">
        <w:rPr>
          <w:rFonts w:ascii="Times New Roman" w:hAnsi="Times New Roman" w:cs="Times New Roman"/>
          <w:b/>
          <w:sz w:val="28"/>
          <w:szCs w:val="28"/>
        </w:rPr>
        <w:t xml:space="preserve">жителям громади на лікування </w:t>
      </w:r>
      <w:r w:rsidR="003D581D" w:rsidRPr="00876EB6">
        <w:rPr>
          <w:rFonts w:ascii="Times New Roman" w:hAnsi="Times New Roman" w:cs="Times New Roman"/>
          <w:b/>
          <w:bCs/>
          <w:sz w:val="28"/>
          <w:szCs w:val="28"/>
        </w:rPr>
        <w:t>вкрай важких захворювань</w:t>
      </w:r>
      <w:r w:rsidR="003D581D" w:rsidRPr="00876EB6">
        <w:rPr>
          <w:rFonts w:ascii="Times New Roman" w:hAnsi="Times New Roman" w:cs="Times New Roman"/>
          <w:b/>
          <w:sz w:val="28"/>
          <w:szCs w:val="28"/>
        </w:rPr>
        <w:t>, відшкодування збитків від пожеж та стихійного лиха.</w:t>
      </w:r>
    </w:p>
    <w:p w14:paraId="619F27F7"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Pr="00876EB6">
        <w:rPr>
          <w:rFonts w:ascii="Times New Roman" w:hAnsi="Times New Roman" w:cs="Times New Roman"/>
          <w:sz w:val="28"/>
          <w:szCs w:val="28"/>
        </w:rPr>
        <w:t xml:space="preserve">жителям громади на лікування </w:t>
      </w:r>
      <w:r w:rsidRPr="00876EB6">
        <w:rPr>
          <w:rFonts w:ascii="Times New Roman" w:hAnsi="Times New Roman" w:cs="Times New Roman"/>
          <w:bCs/>
          <w:sz w:val="28"/>
          <w:szCs w:val="28"/>
        </w:rPr>
        <w:t>вкрай важких захворювань</w:t>
      </w:r>
      <w:r w:rsidRPr="00876EB6">
        <w:rPr>
          <w:rFonts w:ascii="Times New Roman" w:hAnsi="Times New Roman" w:cs="Times New Roman"/>
          <w:sz w:val="28"/>
          <w:szCs w:val="28"/>
        </w:rPr>
        <w:t>, відшкодування збитків від пожеж та стихійного лиха здійснюється за окремим рішенням сесії міської ради.</w:t>
      </w:r>
    </w:p>
    <w:p w14:paraId="31CD0918" w14:textId="77777777" w:rsidR="003D581D"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здійснюється шляхом перерахування коштів на особисті  банківські рахунки громадян.</w:t>
      </w:r>
    </w:p>
    <w:p w14:paraId="1B31542D" w14:textId="77777777" w:rsidR="004B2A47" w:rsidRPr="004B2A47" w:rsidRDefault="004B2A47" w:rsidP="00B66EF2">
      <w:pPr>
        <w:spacing w:after="0" w:line="240" w:lineRule="auto"/>
        <w:rPr>
          <w:rFonts w:ascii="Times New Roman" w:hAnsi="Times New Roman" w:cs="Times New Roman"/>
          <w:sz w:val="28"/>
          <w:szCs w:val="28"/>
        </w:rPr>
      </w:pPr>
    </w:p>
    <w:p w14:paraId="7F08DB78" w14:textId="034484AC" w:rsidR="004B2A47" w:rsidRPr="002C7CF5" w:rsidRDefault="000D2F57" w:rsidP="004B2A47">
      <w:pPr>
        <w:autoSpaceDE w:val="0"/>
        <w:autoSpaceDN w:val="0"/>
        <w:adjustRightInd w:val="0"/>
        <w:spacing w:after="0" w:line="240" w:lineRule="auto"/>
        <w:rPr>
          <w:rFonts w:ascii="Times New Roman" w:eastAsia="Times New Roman" w:hAnsi="Times New Roman" w:cs="Times New Roman"/>
          <w:b/>
          <w:sz w:val="28"/>
          <w:szCs w:val="28"/>
          <w:lang w:eastAsia="uk-UA"/>
        </w:rPr>
      </w:pPr>
      <w:r w:rsidRPr="002C7CF5">
        <w:rPr>
          <w:rFonts w:ascii="Times New Roman" w:hAnsi="Times New Roman" w:cs="Times New Roman"/>
          <w:b/>
          <w:sz w:val="28"/>
          <w:szCs w:val="28"/>
        </w:rPr>
        <w:t>1.9.</w:t>
      </w:r>
      <w:r w:rsidRPr="002C7CF5">
        <w:rPr>
          <w:rFonts w:ascii="Times New Roman" w:hAnsi="Times New Roman" w:cs="Times New Roman"/>
          <w:sz w:val="28"/>
          <w:szCs w:val="28"/>
        </w:rPr>
        <w:t xml:space="preserve"> </w:t>
      </w:r>
      <w:r w:rsidR="004B2A47" w:rsidRPr="002C7CF5">
        <w:rPr>
          <w:rFonts w:ascii="Times New Roman" w:eastAsia="Times New Roman" w:hAnsi="Times New Roman" w:cs="Times New Roman"/>
          <w:b/>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4E76F500" w14:textId="41BDCA53" w:rsidR="004B2A47" w:rsidRPr="002C7CF5" w:rsidRDefault="004B2A47" w:rsidP="00F64F25">
      <w:pPr>
        <w:autoSpaceDE w:val="0"/>
        <w:autoSpaceDN w:val="0"/>
        <w:adjustRightInd w:val="0"/>
        <w:spacing w:after="0" w:line="240" w:lineRule="auto"/>
        <w:rPr>
          <w:rFonts w:ascii="Times New Roman" w:hAnsi="Times New Roman" w:cs="Times New Roman"/>
          <w:b/>
          <w:sz w:val="28"/>
          <w:szCs w:val="28"/>
        </w:rPr>
      </w:pPr>
      <w:r w:rsidRPr="002C7CF5">
        <w:rPr>
          <w:rFonts w:ascii="Times New Roman" w:eastAsia="Times New Roman" w:hAnsi="Times New Roman" w:cs="Times New Roman"/>
          <w:b/>
          <w:sz w:val="28"/>
          <w:szCs w:val="28"/>
          <w:lang w:eastAsia="uk-UA"/>
        </w:rPr>
        <w:tab/>
      </w:r>
      <w:r w:rsidRPr="002C7CF5">
        <w:rPr>
          <w:rFonts w:ascii="Times New Roman" w:eastAsia="Times New Roman" w:hAnsi="Times New Roman" w:cs="Times New Roman"/>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w:t>
      </w:r>
      <w:r w:rsidRPr="002C7CF5">
        <w:rPr>
          <w:rFonts w:ascii="Times New Roman" w:eastAsia="Times New Roman" w:hAnsi="Times New Roman" w:cs="Times New Roman"/>
          <w:sz w:val="28"/>
          <w:szCs w:val="28"/>
          <w:lang w:eastAsia="uk-UA"/>
        </w:rPr>
        <w:lastRenderedPageBreak/>
        <w:t xml:space="preserve">фортифікаційних споруд на території Донецької та інших областей України </w:t>
      </w:r>
      <w:r w:rsidRPr="002C7CF5">
        <w:rPr>
          <w:rFonts w:ascii="Times New Roman" w:hAnsi="Times New Roman" w:cs="Times New Roman"/>
          <w:sz w:val="28"/>
          <w:szCs w:val="28"/>
        </w:rPr>
        <w:t xml:space="preserve">здійснюється управління соціальної політики згідно розпорядження міського голови з розрахунку 3000 грн. за один день перебування </w:t>
      </w:r>
      <w:r w:rsidRPr="002C7CF5">
        <w:rPr>
          <w:rFonts w:ascii="Times New Roman" w:eastAsia="Times New Roman" w:hAnsi="Times New Roman" w:cs="Times New Roman"/>
          <w:sz w:val="28"/>
          <w:szCs w:val="28"/>
          <w:lang w:eastAsia="uk-UA"/>
        </w:rPr>
        <w:t xml:space="preserve">в Донецької та інших областях України на будівництві фортифікаційних споруд. </w:t>
      </w:r>
    </w:p>
    <w:p w14:paraId="21E2B9CF" w14:textId="77777777" w:rsidR="003D581D" w:rsidRDefault="003D581D" w:rsidP="00876EB6">
      <w:pPr>
        <w:spacing w:line="240" w:lineRule="auto"/>
        <w:rPr>
          <w:rFonts w:ascii="Times New Roman" w:hAnsi="Times New Roman" w:cs="Times New Roman"/>
          <w:b/>
          <w:sz w:val="28"/>
          <w:szCs w:val="28"/>
        </w:rPr>
      </w:pPr>
    </w:p>
    <w:p w14:paraId="4D2E5233" w14:textId="00DCCCCB" w:rsidR="00D67AF2" w:rsidRPr="00D67AF2" w:rsidRDefault="00D67AF2" w:rsidP="00D67AF2">
      <w:pPr>
        <w:spacing w:line="240" w:lineRule="auto"/>
        <w:rPr>
          <w:rFonts w:ascii="Times New Roman" w:hAnsi="Times New Roman" w:cs="Times New Roman"/>
          <w:b/>
          <w:sz w:val="28"/>
          <w:szCs w:val="28"/>
        </w:rPr>
      </w:pPr>
      <w:r w:rsidRPr="00D67AF2">
        <w:rPr>
          <w:rFonts w:ascii="Times New Roman" w:eastAsia="Times New Roman" w:hAnsi="Times New Roman" w:cs="Times New Roman"/>
          <w:b/>
          <w:sz w:val="28"/>
          <w:szCs w:val="28"/>
          <w:lang w:val="en-US" w:eastAsia="uk-UA"/>
        </w:rPr>
        <w:t>I</w:t>
      </w:r>
      <w:r w:rsidRPr="00D67AF2">
        <w:rPr>
          <w:rFonts w:ascii="Times New Roman" w:eastAsia="Times New Roman" w:hAnsi="Times New Roman" w:cs="Times New Roman"/>
          <w:b/>
          <w:sz w:val="28"/>
          <w:szCs w:val="28"/>
          <w:lang w:eastAsia="uk-UA"/>
        </w:rPr>
        <w:t xml:space="preserve">І.  Надання  </w:t>
      </w:r>
      <w:r w:rsidRPr="00D67AF2">
        <w:rPr>
          <w:rFonts w:ascii="Times New Roman" w:eastAsia="Times New Roman" w:hAnsi="Times New Roman" w:cs="Times New Roman"/>
          <w:b/>
          <w:bCs/>
          <w:sz w:val="28"/>
          <w:szCs w:val="28"/>
          <w:lang w:eastAsia="uk-UA"/>
        </w:rPr>
        <w:t>щомісячної матеріальної допомоги, пільг та компенсацій</w:t>
      </w:r>
    </w:p>
    <w:p w14:paraId="11FEF6BF" w14:textId="77EF5E11"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3D581D" w:rsidRPr="00876EB6">
        <w:rPr>
          <w:rFonts w:ascii="Times New Roman" w:hAnsi="Times New Roman" w:cs="Times New Roman"/>
          <w:b/>
          <w:sz w:val="28"/>
          <w:szCs w:val="28"/>
        </w:rPr>
        <w:t xml:space="preserve">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4EACFC5D" w14:textId="6F542F72" w:rsidR="00D67AF2" w:rsidRDefault="003D581D" w:rsidP="004B637A">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r w:rsidR="00D67AF2">
        <w:rPr>
          <w:rFonts w:ascii="Times New Roman" w:hAnsi="Times New Roman" w:cs="Times New Roman"/>
          <w:sz w:val="28"/>
          <w:szCs w:val="28"/>
        </w:rPr>
        <w:t xml:space="preserve"> </w:t>
      </w:r>
      <w:r w:rsidR="00D67AF2">
        <w:rPr>
          <w:rFonts w:ascii="Times New Roman" w:hAnsi="Times New Roman" w:cs="Times New Roman"/>
          <w:sz w:val="28"/>
          <w:szCs w:val="28"/>
        </w:rPr>
        <w:tab/>
      </w:r>
    </w:p>
    <w:p w14:paraId="6A7FF0A9" w14:textId="627DC845"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315FF2A8"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2.2. </w:t>
      </w:r>
      <w:r w:rsidR="003D581D" w:rsidRPr="00876EB6">
        <w:rPr>
          <w:rFonts w:ascii="Times New Roman" w:hAnsi="Times New Roman" w:cs="Times New Roman"/>
          <w:b/>
          <w:sz w:val="28"/>
          <w:szCs w:val="28"/>
        </w:rPr>
        <w:t>Виплата матеріальної допомоги   головам квартальних комітетів</w:t>
      </w:r>
    </w:p>
    <w:p w14:paraId="1667BAF5" w14:textId="0BAD2938" w:rsidR="004B637A"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0D13061D" w14:textId="77777777" w:rsidR="004B637A" w:rsidRDefault="004B637A" w:rsidP="00B66EF2">
      <w:pPr>
        <w:spacing w:after="0" w:line="240" w:lineRule="auto"/>
        <w:contextualSpacing/>
        <w:jc w:val="both"/>
        <w:rPr>
          <w:rFonts w:ascii="Times New Roman" w:hAnsi="Times New Roman" w:cs="Times New Roman"/>
          <w:sz w:val="28"/>
          <w:szCs w:val="28"/>
        </w:rPr>
      </w:pPr>
    </w:p>
    <w:p w14:paraId="443884DB" w14:textId="06846DC4" w:rsidR="004B637A" w:rsidRPr="001C59B4" w:rsidRDefault="004B637A" w:rsidP="004B637A">
      <w:pPr>
        <w:spacing w:after="0" w:line="240" w:lineRule="auto"/>
        <w:rPr>
          <w:rFonts w:ascii="Times New Roman" w:hAnsi="Times New Roman" w:cs="Times New Roman"/>
          <w:b/>
          <w:sz w:val="28"/>
          <w:szCs w:val="28"/>
        </w:rPr>
      </w:pPr>
      <w:r w:rsidRPr="001C59B4">
        <w:rPr>
          <w:rFonts w:ascii="Times New Roman" w:hAnsi="Times New Roman" w:cs="Times New Roman"/>
          <w:b/>
          <w:sz w:val="28"/>
          <w:szCs w:val="28"/>
        </w:rPr>
        <w:t>2.3. Надання пільг та компенсацій Почесним громадянам міста Козятина  та членам сімей  загиблого (померлого) Почесного громадянина міста Козятина</w:t>
      </w:r>
    </w:p>
    <w:p w14:paraId="474D961B" w14:textId="20376E2D" w:rsidR="004B637A" w:rsidRDefault="004B637A" w:rsidP="004B637A">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w:t>
      </w:r>
      <w:r w:rsidR="001C59B4" w:rsidRPr="001C59B4">
        <w:rPr>
          <w:rFonts w:ascii="Times New Roman" w:hAnsi="Times New Roman" w:cs="Times New Roman"/>
          <w:sz w:val="28"/>
          <w:szCs w:val="28"/>
        </w:rPr>
        <w:t xml:space="preserve">пільг та компенсацій </w:t>
      </w:r>
      <w:r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247C00D4" w14:textId="77777777" w:rsidR="004B637A" w:rsidRPr="00876EB6" w:rsidRDefault="004B637A" w:rsidP="00B66EF2">
      <w:pPr>
        <w:spacing w:after="0" w:line="240" w:lineRule="auto"/>
        <w:contextualSpacing/>
        <w:jc w:val="both"/>
        <w:rPr>
          <w:rFonts w:ascii="Times New Roman" w:hAnsi="Times New Roman" w:cs="Times New Roman"/>
          <w:sz w:val="28"/>
          <w:szCs w:val="28"/>
        </w:rPr>
      </w:pPr>
    </w:p>
    <w:p w14:paraId="2B3700D2" w14:textId="77777777" w:rsidR="00880F9E" w:rsidRPr="00880F9E" w:rsidRDefault="00880F9E" w:rsidP="00880F9E">
      <w:pPr>
        <w:spacing w:after="0" w:line="240" w:lineRule="auto"/>
        <w:jc w:val="center"/>
        <w:rPr>
          <w:rFonts w:ascii="Times New Roman" w:eastAsia="Times New Roman" w:hAnsi="Times New Roman" w:cs="Times New Roman"/>
          <w:b/>
          <w:sz w:val="28"/>
          <w:szCs w:val="28"/>
          <w:lang w:eastAsia="uk-UA"/>
        </w:rPr>
      </w:pPr>
      <w:r w:rsidRPr="00880F9E">
        <w:rPr>
          <w:rFonts w:ascii="Times New Roman" w:eastAsia="Times New Roman" w:hAnsi="Times New Roman" w:cs="Times New Roman"/>
          <w:b/>
          <w:sz w:val="28"/>
          <w:szCs w:val="28"/>
          <w:lang w:val="en-US" w:eastAsia="uk-UA"/>
        </w:rPr>
        <w:t>I</w:t>
      </w:r>
      <w:r w:rsidRPr="00880F9E">
        <w:rPr>
          <w:rFonts w:ascii="Times New Roman" w:eastAsia="Times New Roman" w:hAnsi="Times New Roman" w:cs="Times New Roman"/>
          <w:b/>
          <w:sz w:val="28"/>
          <w:szCs w:val="28"/>
          <w:lang w:eastAsia="uk-UA"/>
        </w:rPr>
        <w:t xml:space="preserve">ІІ. Виплата компенсації за надання соціальних послуг </w:t>
      </w:r>
    </w:p>
    <w:p w14:paraId="7A71C34D" w14:textId="5287FE97" w:rsidR="003D581D" w:rsidRPr="00876EB6" w:rsidRDefault="00880F9E" w:rsidP="00880F9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 </w:t>
      </w:r>
      <w:r w:rsidR="003D581D" w:rsidRPr="00876EB6">
        <w:rPr>
          <w:rFonts w:ascii="Times New Roman" w:hAnsi="Times New Roman" w:cs="Times New Roman"/>
          <w:b/>
          <w:sz w:val="28"/>
          <w:szCs w:val="28"/>
        </w:rPr>
        <w:t>Компенсаційні  виплати фізичним особам, які надають соціальні послуги</w:t>
      </w:r>
      <w:r w:rsidR="003D581D" w:rsidRPr="00876EB6">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3113F784"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660B4603"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p>
    <w:p w14:paraId="51C97B7A" w14:textId="0274ECD9" w:rsidR="008A5491" w:rsidRPr="008A5491" w:rsidRDefault="003D581D" w:rsidP="00B66EF2">
      <w:pPr>
        <w:spacing w:after="0" w:line="240" w:lineRule="auto"/>
        <w:jc w:val="both"/>
        <w:rPr>
          <w:rFonts w:ascii="Times New Roman" w:eastAsia="Times New Roman" w:hAnsi="Times New Roman" w:cs="Times New Roman"/>
          <w:b/>
          <w:sz w:val="28"/>
          <w:szCs w:val="28"/>
          <w:lang w:eastAsia="uk-UA"/>
        </w:rPr>
      </w:pPr>
      <w:r w:rsidRPr="00876EB6">
        <w:rPr>
          <w:rFonts w:ascii="Times New Roman" w:hAnsi="Times New Roman" w:cs="Times New Roman"/>
          <w:sz w:val="28"/>
          <w:szCs w:val="28"/>
        </w:rPr>
        <w:tab/>
      </w:r>
      <w:r w:rsidR="008A5491">
        <w:rPr>
          <w:rFonts w:ascii="Times New Roman" w:hAnsi="Times New Roman" w:cs="Times New Roman"/>
          <w:sz w:val="28"/>
          <w:szCs w:val="28"/>
        </w:rPr>
        <w:tab/>
      </w:r>
      <w:r w:rsidR="008A5491">
        <w:rPr>
          <w:rFonts w:ascii="Times New Roman" w:hAnsi="Times New Roman" w:cs="Times New Roman"/>
          <w:sz w:val="28"/>
          <w:szCs w:val="28"/>
        </w:rPr>
        <w:tab/>
      </w:r>
      <w:r w:rsidR="008A5491" w:rsidRPr="008A5491">
        <w:rPr>
          <w:rFonts w:ascii="Times New Roman" w:eastAsia="Times New Roman" w:hAnsi="Times New Roman" w:cs="Times New Roman"/>
          <w:b/>
          <w:sz w:val="28"/>
          <w:szCs w:val="28"/>
          <w:lang w:eastAsia="uk-UA"/>
        </w:rPr>
        <w:t>І</w:t>
      </w:r>
      <w:r w:rsidR="008A5491" w:rsidRPr="008A5491">
        <w:rPr>
          <w:rFonts w:ascii="Times New Roman" w:eastAsia="Times New Roman" w:hAnsi="Times New Roman" w:cs="Times New Roman"/>
          <w:b/>
          <w:sz w:val="28"/>
          <w:szCs w:val="28"/>
          <w:lang w:val="en-US" w:eastAsia="uk-UA"/>
        </w:rPr>
        <w:t>V</w:t>
      </w:r>
      <w:r w:rsidR="008A5491" w:rsidRPr="008A5491">
        <w:rPr>
          <w:rFonts w:ascii="Times New Roman" w:eastAsia="Times New Roman" w:hAnsi="Times New Roman" w:cs="Times New Roman"/>
          <w:b/>
          <w:sz w:val="28"/>
          <w:szCs w:val="28"/>
          <w:lang w:eastAsia="uk-UA"/>
        </w:rPr>
        <w:t xml:space="preserve">. Відшкодування  витрат за надані послуги </w:t>
      </w:r>
    </w:p>
    <w:p w14:paraId="5989D0BB" w14:textId="53C0F3F8" w:rsidR="003D581D" w:rsidRPr="00876EB6" w:rsidRDefault="008A5491" w:rsidP="00B66E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4.1. </w:t>
      </w:r>
      <w:r w:rsidR="003D581D" w:rsidRPr="00876EB6">
        <w:rPr>
          <w:rFonts w:ascii="Times New Roman" w:hAnsi="Times New Roman" w:cs="Times New Roman"/>
          <w:b/>
          <w:sz w:val="28"/>
          <w:szCs w:val="28"/>
        </w:rPr>
        <w:t xml:space="preserve">Відшкодування витрат за наданні послуги з поховання померлих одиноких громадян, осіб без певного місця проживання, громадян, від </w:t>
      </w:r>
      <w:r w:rsidR="003D581D" w:rsidRPr="00876EB6">
        <w:rPr>
          <w:rFonts w:ascii="Times New Roman" w:hAnsi="Times New Roman" w:cs="Times New Roman"/>
          <w:b/>
          <w:sz w:val="28"/>
          <w:szCs w:val="28"/>
        </w:rPr>
        <w:lastRenderedPageBreak/>
        <w:t>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договору про поховання померлих одиноких громадян, осіб без певного місця проживання, громадян, від поховання яких відмовилися рідні, знайдених невпізнаних трупів  укладеного між суб’єктом підприємницької 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поховання не повинна перевищувати   6 000 грн. на одного померлого.</w:t>
      </w:r>
    </w:p>
    <w:p w14:paraId="3BA804E0"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Суб’єкт підприємницької діяльності, з яким укладено відповідний договір, надає розрахунок вартості та акт виконаних робіт управлінню соціальної політики Козятинської міської ради. </w:t>
      </w:r>
    </w:p>
    <w:p w14:paraId="37CFDA92"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Управління соціальної політики Козятинської міської ради відшкодовує  суб’єкту підприємницької діяльності витрати за проведене поховання після підписання  акту виконаних робіт, протягом 10 банківських днів.</w:t>
      </w:r>
    </w:p>
    <w:p w14:paraId="633F952A" w14:textId="77777777" w:rsidR="00B5035E" w:rsidRDefault="00B5035E" w:rsidP="00B5035E">
      <w:pPr>
        <w:spacing w:after="0" w:line="240" w:lineRule="auto"/>
        <w:jc w:val="center"/>
        <w:rPr>
          <w:rFonts w:ascii="Times New Roman" w:eastAsia="Times New Roman" w:hAnsi="Times New Roman" w:cs="Times New Roman"/>
          <w:b/>
          <w:sz w:val="28"/>
          <w:szCs w:val="28"/>
          <w:lang w:eastAsia="uk-UA"/>
        </w:rPr>
      </w:pPr>
    </w:p>
    <w:p w14:paraId="3C00DAAC" w14:textId="194A50E4" w:rsidR="003D581D" w:rsidRDefault="00B5035E" w:rsidP="00B5035E">
      <w:pPr>
        <w:spacing w:after="0" w:line="240" w:lineRule="auto"/>
        <w:jc w:val="center"/>
        <w:rPr>
          <w:rFonts w:ascii="Times New Roman" w:hAnsi="Times New Roman" w:cs="Times New Roman"/>
          <w:sz w:val="28"/>
          <w:szCs w:val="28"/>
        </w:rPr>
      </w:pPr>
      <w:r w:rsidRPr="00B5035E">
        <w:rPr>
          <w:rFonts w:ascii="Times New Roman" w:eastAsia="Times New Roman" w:hAnsi="Times New Roman" w:cs="Times New Roman"/>
          <w:b/>
          <w:sz w:val="28"/>
          <w:szCs w:val="28"/>
          <w:lang w:val="en-US" w:eastAsia="uk-UA"/>
        </w:rPr>
        <w:t>V</w:t>
      </w:r>
      <w:r w:rsidRPr="00B5035E">
        <w:rPr>
          <w:rFonts w:ascii="Times New Roman" w:eastAsia="Times New Roman" w:hAnsi="Times New Roman" w:cs="Times New Roman"/>
          <w:b/>
          <w:sz w:val="28"/>
          <w:szCs w:val="28"/>
          <w:lang w:eastAsia="uk-UA"/>
        </w:rPr>
        <w:t xml:space="preserve">. Заходи по </w:t>
      </w:r>
      <w:proofErr w:type="gramStart"/>
      <w:r w:rsidRPr="00B5035E">
        <w:rPr>
          <w:rFonts w:ascii="Times New Roman" w:eastAsia="Times New Roman" w:hAnsi="Times New Roman" w:cs="Times New Roman"/>
          <w:b/>
          <w:sz w:val="28"/>
          <w:szCs w:val="28"/>
          <w:lang w:eastAsia="uk-UA"/>
        </w:rPr>
        <w:t xml:space="preserve">відзначенню </w:t>
      </w:r>
      <w:r w:rsidRPr="00B5035E">
        <w:rPr>
          <w:rFonts w:ascii="Times New Roman" w:hAnsi="Times New Roman"/>
          <w:sz w:val="28"/>
          <w:szCs w:val="28"/>
        </w:rPr>
        <w:t xml:space="preserve"> </w:t>
      </w:r>
      <w:r w:rsidRPr="00B5035E">
        <w:rPr>
          <w:rFonts w:ascii="Times New Roman" w:hAnsi="Times New Roman"/>
          <w:b/>
          <w:sz w:val="28"/>
          <w:szCs w:val="28"/>
        </w:rPr>
        <w:t>жителів</w:t>
      </w:r>
      <w:proofErr w:type="gramEnd"/>
      <w:r w:rsidRPr="00B5035E">
        <w:rPr>
          <w:rFonts w:ascii="Times New Roman" w:hAnsi="Times New Roman"/>
          <w:b/>
          <w:sz w:val="28"/>
          <w:szCs w:val="28"/>
        </w:rPr>
        <w:t xml:space="preserve"> громади до</w:t>
      </w:r>
      <w:r w:rsidRPr="00B5035E">
        <w:rPr>
          <w:rFonts w:ascii="Times New Roman" w:hAnsi="Times New Roman"/>
          <w:sz w:val="28"/>
          <w:szCs w:val="28"/>
        </w:rPr>
        <w:t xml:space="preserve"> </w:t>
      </w:r>
      <w:r w:rsidRPr="00B5035E">
        <w:rPr>
          <w:rFonts w:ascii="Times New Roman" w:hAnsi="Times New Roman"/>
          <w:b/>
          <w:sz w:val="28"/>
          <w:szCs w:val="28"/>
        </w:rPr>
        <w:t xml:space="preserve">знаменних, професійних, ювілейних та пам’ятних дат </w:t>
      </w:r>
    </w:p>
    <w:p w14:paraId="07D1C4D7" w14:textId="530DEC21" w:rsidR="003D581D" w:rsidRPr="00876EB6" w:rsidRDefault="00B5035E" w:rsidP="00B503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D581D" w:rsidRPr="00876EB6">
        <w:rPr>
          <w:rFonts w:ascii="Times New Roman" w:hAnsi="Times New Roman" w:cs="Times New Roman"/>
          <w:b/>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w:t>
      </w:r>
      <w:r w:rsidR="003D581D" w:rsidRPr="00876EB6">
        <w:rPr>
          <w:rFonts w:ascii="Times New Roman" w:hAnsi="Times New Roman" w:cs="Times New Roman"/>
          <w:b/>
          <w:sz w:val="28"/>
          <w:szCs w:val="28"/>
        </w:rPr>
        <w:lastRenderedPageBreak/>
        <w:t>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77777777"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CD55947" w14:textId="77777777" w:rsidR="00B11EFA" w:rsidRDefault="00B11EFA" w:rsidP="00B11EFA">
      <w:pPr>
        <w:spacing w:line="240" w:lineRule="auto"/>
        <w:contextualSpacing/>
        <w:jc w:val="both"/>
        <w:rPr>
          <w:rFonts w:ascii="Times New Roman" w:hAnsi="Times New Roman" w:cs="Times New Roman"/>
          <w:sz w:val="28"/>
          <w:szCs w:val="28"/>
        </w:rPr>
      </w:pPr>
    </w:p>
    <w:p w14:paraId="760CFDB9" w14:textId="6FCEBF26" w:rsidR="00B11EFA" w:rsidRPr="00B11EFA" w:rsidRDefault="00B11EFA" w:rsidP="00B11EFA">
      <w:pPr>
        <w:spacing w:line="240" w:lineRule="auto"/>
        <w:contextualSpacing/>
        <w:jc w:val="both"/>
        <w:rPr>
          <w:rFonts w:ascii="Times New Roman" w:hAnsi="Times New Roman" w:cs="Times New Roman"/>
          <w:b/>
          <w:sz w:val="28"/>
          <w:szCs w:val="28"/>
        </w:rPr>
      </w:pPr>
      <w:r w:rsidRPr="00B11EFA">
        <w:rPr>
          <w:rFonts w:ascii="Times New Roman" w:hAnsi="Times New Roman" w:cs="Times New Roman"/>
          <w:b/>
          <w:sz w:val="28"/>
          <w:szCs w:val="28"/>
        </w:rPr>
        <w:t xml:space="preserve">5.2. </w:t>
      </w:r>
      <w:r w:rsidRPr="00B11EFA">
        <w:rPr>
          <w:rFonts w:ascii="Times New Roman" w:hAnsi="Times New Roman"/>
          <w:b/>
          <w:sz w:val="28"/>
          <w:szCs w:val="28"/>
        </w:rPr>
        <w:t>Заходи у зв'язку з річницею Чорнобильської катастрофи, з Днем вшанування учасників ліквідації наслідків аварії на Чорнобильській АЕС</w:t>
      </w:r>
    </w:p>
    <w:p w14:paraId="3484A084" w14:textId="5F3B2B1E" w:rsidR="00B11EFA" w:rsidRDefault="00B11EFA" w:rsidP="00B11E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Виплати та з</w:t>
      </w:r>
      <w:r w:rsidRPr="00B11EFA">
        <w:rPr>
          <w:rFonts w:ascii="Times New Roman" w:hAnsi="Times New Roman"/>
          <w:sz w:val="28"/>
          <w:szCs w:val="28"/>
        </w:rPr>
        <w:t>аходи у зв'язку з річницею Чорнобильської катастрофи, з Днем вшанування учасників ліквідації наслідків аварії на Чорнобильській АЕС</w:t>
      </w:r>
      <w:r>
        <w:rPr>
          <w:rFonts w:ascii="Times New Roman" w:hAnsi="Times New Roman"/>
          <w:sz w:val="28"/>
          <w:szCs w:val="28"/>
        </w:rPr>
        <w:t xml:space="preserve"> </w:t>
      </w:r>
      <w:r>
        <w:rPr>
          <w:rFonts w:ascii="Times New Roman" w:hAnsi="Times New Roman" w:cs="Times New Roman"/>
          <w:sz w:val="28"/>
          <w:szCs w:val="28"/>
        </w:rPr>
        <w:t>здійснюю</w:t>
      </w:r>
      <w:r w:rsidRPr="00876EB6">
        <w:rPr>
          <w:rFonts w:ascii="Times New Roman" w:hAnsi="Times New Roman" w:cs="Times New Roman"/>
          <w:sz w:val="28"/>
          <w:szCs w:val="28"/>
        </w:rPr>
        <w:t xml:space="preserve">ться згідно розпорядження міського голови. </w:t>
      </w:r>
    </w:p>
    <w:p w14:paraId="5F0EC264" w14:textId="77777777" w:rsidR="00B11EFA" w:rsidRDefault="00B11EFA" w:rsidP="00B11EFA">
      <w:pPr>
        <w:spacing w:line="240" w:lineRule="auto"/>
        <w:contextualSpacing/>
        <w:jc w:val="both"/>
        <w:rPr>
          <w:rFonts w:ascii="Times New Roman" w:hAnsi="Times New Roman" w:cs="Times New Roman"/>
          <w:sz w:val="28"/>
          <w:szCs w:val="28"/>
        </w:rPr>
      </w:pPr>
    </w:p>
    <w:p w14:paraId="73776B57" w14:textId="77777777" w:rsidR="00B11EFA" w:rsidRPr="00876EB6" w:rsidRDefault="00B11EFA" w:rsidP="00876EB6">
      <w:pPr>
        <w:spacing w:line="240" w:lineRule="auto"/>
        <w:ind w:firstLine="708"/>
        <w:contextualSpacing/>
        <w:jc w:val="both"/>
        <w:rPr>
          <w:rFonts w:ascii="Times New Roman" w:hAnsi="Times New Roman" w:cs="Times New Roman"/>
          <w:sz w:val="28"/>
          <w:szCs w:val="28"/>
        </w:rPr>
      </w:pPr>
    </w:p>
    <w:p w14:paraId="634482B8"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p w14:paraId="102FEEEE" w14:textId="77777777" w:rsidR="00A401BD" w:rsidRPr="00876EB6" w:rsidRDefault="00A401BD" w:rsidP="00876EB6">
      <w:pPr>
        <w:spacing w:line="240" w:lineRule="auto"/>
        <w:jc w:val="right"/>
        <w:rPr>
          <w:rFonts w:ascii="Times New Roman" w:hAnsi="Times New Roman" w:cs="Times New Roman"/>
          <w:sz w:val="28"/>
          <w:szCs w:val="28"/>
        </w:rPr>
      </w:pPr>
    </w:p>
    <w:sectPr w:rsidR="00A401BD" w:rsidRPr="00876EB6" w:rsidSect="00201C96">
      <w:pgSz w:w="11906" w:h="16838"/>
      <w:pgMar w:top="567"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217DC"/>
    <w:rsid w:val="00035C2E"/>
    <w:rsid w:val="000A0512"/>
    <w:rsid w:val="000A0AE8"/>
    <w:rsid w:val="000A6E15"/>
    <w:rsid w:val="000C2797"/>
    <w:rsid w:val="000D0376"/>
    <w:rsid w:val="000D2F57"/>
    <w:rsid w:val="000E161E"/>
    <w:rsid w:val="001047F9"/>
    <w:rsid w:val="00113BE3"/>
    <w:rsid w:val="001177E2"/>
    <w:rsid w:val="001220CB"/>
    <w:rsid w:val="00140D04"/>
    <w:rsid w:val="00143DF0"/>
    <w:rsid w:val="00146D72"/>
    <w:rsid w:val="001531E2"/>
    <w:rsid w:val="00173AFE"/>
    <w:rsid w:val="001766EC"/>
    <w:rsid w:val="00182A81"/>
    <w:rsid w:val="001854B4"/>
    <w:rsid w:val="00190E1A"/>
    <w:rsid w:val="00197360"/>
    <w:rsid w:val="001A22A1"/>
    <w:rsid w:val="001B0CB1"/>
    <w:rsid w:val="001C59B4"/>
    <w:rsid w:val="001E7A11"/>
    <w:rsid w:val="00201C96"/>
    <w:rsid w:val="0020345D"/>
    <w:rsid w:val="00203748"/>
    <w:rsid w:val="00216F84"/>
    <w:rsid w:val="0022377F"/>
    <w:rsid w:val="002277E9"/>
    <w:rsid w:val="002277EE"/>
    <w:rsid w:val="002658CD"/>
    <w:rsid w:val="002864DC"/>
    <w:rsid w:val="0029730B"/>
    <w:rsid w:val="002C05DC"/>
    <w:rsid w:val="002C7CF5"/>
    <w:rsid w:val="002D5451"/>
    <w:rsid w:val="002F59A1"/>
    <w:rsid w:val="002F5AC6"/>
    <w:rsid w:val="00300F5C"/>
    <w:rsid w:val="00315A73"/>
    <w:rsid w:val="00323CC5"/>
    <w:rsid w:val="00325B05"/>
    <w:rsid w:val="00331544"/>
    <w:rsid w:val="0033406E"/>
    <w:rsid w:val="003428BA"/>
    <w:rsid w:val="00342CCA"/>
    <w:rsid w:val="00352B51"/>
    <w:rsid w:val="0036406E"/>
    <w:rsid w:val="00391863"/>
    <w:rsid w:val="003B55AA"/>
    <w:rsid w:val="003C017E"/>
    <w:rsid w:val="003C1BA2"/>
    <w:rsid w:val="003D3D55"/>
    <w:rsid w:val="003D581D"/>
    <w:rsid w:val="003D6395"/>
    <w:rsid w:val="003F652A"/>
    <w:rsid w:val="0040143E"/>
    <w:rsid w:val="0041696E"/>
    <w:rsid w:val="004214E7"/>
    <w:rsid w:val="00446195"/>
    <w:rsid w:val="0044685F"/>
    <w:rsid w:val="00453A9E"/>
    <w:rsid w:val="00455C94"/>
    <w:rsid w:val="00461CA0"/>
    <w:rsid w:val="00465546"/>
    <w:rsid w:val="004848C0"/>
    <w:rsid w:val="004938A4"/>
    <w:rsid w:val="004B2A47"/>
    <w:rsid w:val="004B637A"/>
    <w:rsid w:val="004C4270"/>
    <w:rsid w:val="004E7E07"/>
    <w:rsid w:val="00501B90"/>
    <w:rsid w:val="00503C0F"/>
    <w:rsid w:val="00512150"/>
    <w:rsid w:val="00523C4F"/>
    <w:rsid w:val="00525274"/>
    <w:rsid w:val="00551373"/>
    <w:rsid w:val="00551882"/>
    <w:rsid w:val="00557D33"/>
    <w:rsid w:val="00575611"/>
    <w:rsid w:val="005776C1"/>
    <w:rsid w:val="00586EA0"/>
    <w:rsid w:val="005918D0"/>
    <w:rsid w:val="005921AB"/>
    <w:rsid w:val="00592BD2"/>
    <w:rsid w:val="005A3AD8"/>
    <w:rsid w:val="005C3200"/>
    <w:rsid w:val="005D6029"/>
    <w:rsid w:val="005E58BE"/>
    <w:rsid w:val="006137D9"/>
    <w:rsid w:val="00622293"/>
    <w:rsid w:val="0063668C"/>
    <w:rsid w:val="00640760"/>
    <w:rsid w:val="0064282E"/>
    <w:rsid w:val="006432F2"/>
    <w:rsid w:val="00655664"/>
    <w:rsid w:val="00670C3D"/>
    <w:rsid w:val="00686B35"/>
    <w:rsid w:val="006A2CEB"/>
    <w:rsid w:val="006B29D5"/>
    <w:rsid w:val="006D02D1"/>
    <w:rsid w:val="006E2E63"/>
    <w:rsid w:val="007050D3"/>
    <w:rsid w:val="007313C3"/>
    <w:rsid w:val="00747833"/>
    <w:rsid w:val="0076016E"/>
    <w:rsid w:val="0076067E"/>
    <w:rsid w:val="00762297"/>
    <w:rsid w:val="00776E49"/>
    <w:rsid w:val="007A7EA2"/>
    <w:rsid w:val="007E0E22"/>
    <w:rsid w:val="007E294E"/>
    <w:rsid w:val="007E54E8"/>
    <w:rsid w:val="007F04BA"/>
    <w:rsid w:val="0081138E"/>
    <w:rsid w:val="00811730"/>
    <w:rsid w:val="00812426"/>
    <w:rsid w:val="00837144"/>
    <w:rsid w:val="00840B31"/>
    <w:rsid w:val="00876655"/>
    <w:rsid w:val="00876EB6"/>
    <w:rsid w:val="00880F9E"/>
    <w:rsid w:val="00883D23"/>
    <w:rsid w:val="008A2A25"/>
    <w:rsid w:val="008A3B69"/>
    <w:rsid w:val="008A5491"/>
    <w:rsid w:val="008B3DB7"/>
    <w:rsid w:val="008C6149"/>
    <w:rsid w:val="008D1315"/>
    <w:rsid w:val="008E533C"/>
    <w:rsid w:val="008E67CA"/>
    <w:rsid w:val="008F12EA"/>
    <w:rsid w:val="00904D64"/>
    <w:rsid w:val="009069FE"/>
    <w:rsid w:val="00934872"/>
    <w:rsid w:val="00937458"/>
    <w:rsid w:val="00953AD3"/>
    <w:rsid w:val="00954A8F"/>
    <w:rsid w:val="00954ED4"/>
    <w:rsid w:val="009568FA"/>
    <w:rsid w:val="0095780F"/>
    <w:rsid w:val="00960864"/>
    <w:rsid w:val="009723C1"/>
    <w:rsid w:val="009936E6"/>
    <w:rsid w:val="00996754"/>
    <w:rsid w:val="009A0AC0"/>
    <w:rsid w:val="009A24AA"/>
    <w:rsid w:val="009A6A10"/>
    <w:rsid w:val="009A71C2"/>
    <w:rsid w:val="009B2778"/>
    <w:rsid w:val="009B56C6"/>
    <w:rsid w:val="009B5918"/>
    <w:rsid w:val="009C424D"/>
    <w:rsid w:val="009C5252"/>
    <w:rsid w:val="009C606F"/>
    <w:rsid w:val="009C6F90"/>
    <w:rsid w:val="009F129D"/>
    <w:rsid w:val="00A03574"/>
    <w:rsid w:val="00A07CB6"/>
    <w:rsid w:val="00A11368"/>
    <w:rsid w:val="00A11AF7"/>
    <w:rsid w:val="00A1533D"/>
    <w:rsid w:val="00A259A7"/>
    <w:rsid w:val="00A320E9"/>
    <w:rsid w:val="00A37DAC"/>
    <w:rsid w:val="00A401BD"/>
    <w:rsid w:val="00A53C8B"/>
    <w:rsid w:val="00A61759"/>
    <w:rsid w:val="00A77136"/>
    <w:rsid w:val="00AA38A0"/>
    <w:rsid w:val="00AA4173"/>
    <w:rsid w:val="00AB1F84"/>
    <w:rsid w:val="00AB3593"/>
    <w:rsid w:val="00AB64FE"/>
    <w:rsid w:val="00AC1D6C"/>
    <w:rsid w:val="00AC3C52"/>
    <w:rsid w:val="00AD0513"/>
    <w:rsid w:val="00AE24DF"/>
    <w:rsid w:val="00AF6369"/>
    <w:rsid w:val="00B11EFA"/>
    <w:rsid w:val="00B21AC4"/>
    <w:rsid w:val="00B262DF"/>
    <w:rsid w:val="00B32A11"/>
    <w:rsid w:val="00B421C4"/>
    <w:rsid w:val="00B5035E"/>
    <w:rsid w:val="00B514A3"/>
    <w:rsid w:val="00B65DE7"/>
    <w:rsid w:val="00B66EF2"/>
    <w:rsid w:val="00B71121"/>
    <w:rsid w:val="00B82002"/>
    <w:rsid w:val="00B943D8"/>
    <w:rsid w:val="00BA16DD"/>
    <w:rsid w:val="00BA45DA"/>
    <w:rsid w:val="00BB6313"/>
    <w:rsid w:val="00BB7BB5"/>
    <w:rsid w:val="00BC42F4"/>
    <w:rsid w:val="00BC5079"/>
    <w:rsid w:val="00BD7BC3"/>
    <w:rsid w:val="00C00AC8"/>
    <w:rsid w:val="00C14517"/>
    <w:rsid w:val="00C264C9"/>
    <w:rsid w:val="00C36A89"/>
    <w:rsid w:val="00C376D3"/>
    <w:rsid w:val="00C51D4A"/>
    <w:rsid w:val="00C52430"/>
    <w:rsid w:val="00C5303E"/>
    <w:rsid w:val="00C62FDC"/>
    <w:rsid w:val="00C7551A"/>
    <w:rsid w:val="00C8695C"/>
    <w:rsid w:val="00C91450"/>
    <w:rsid w:val="00CB15C1"/>
    <w:rsid w:val="00CC6C44"/>
    <w:rsid w:val="00CD7764"/>
    <w:rsid w:val="00CF15E9"/>
    <w:rsid w:val="00D07804"/>
    <w:rsid w:val="00D10458"/>
    <w:rsid w:val="00D17EC0"/>
    <w:rsid w:val="00D3519D"/>
    <w:rsid w:val="00D35B80"/>
    <w:rsid w:val="00D56FC3"/>
    <w:rsid w:val="00D61144"/>
    <w:rsid w:val="00D67A86"/>
    <w:rsid w:val="00D67AF2"/>
    <w:rsid w:val="00D739F2"/>
    <w:rsid w:val="00DA7F83"/>
    <w:rsid w:val="00DC432A"/>
    <w:rsid w:val="00DC51DE"/>
    <w:rsid w:val="00DF2BA3"/>
    <w:rsid w:val="00DF37D2"/>
    <w:rsid w:val="00DF79AC"/>
    <w:rsid w:val="00E017F3"/>
    <w:rsid w:val="00E10E5A"/>
    <w:rsid w:val="00E1536E"/>
    <w:rsid w:val="00E16DF4"/>
    <w:rsid w:val="00E21CFD"/>
    <w:rsid w:val="00E304C0"/>
    <w:rsid w:val="00E46277"/>
    <w:rsid w:val="00E6664C"/>
    <w:rsid w:val="00E77A4C"/>
    <w:rsid w:val="00E90E12"/>
    <w:rsid w:val="00E97173"/>
    <w:rsid w:val="00E97CB5"/>
    <w:rsid w:val="00F10757"/>
    <w:rsid w:val="00F1495D"/>
    <w:rsid w:val="00F16A97"/>
    <w:rsid w:val="00F171D8"/>
    <w:rsid w:val="00F456E7"/>
    <w:rsid w:val="00F50939"/>
    <w:rsid w:val="00F57C89"/>
    <w:rsid w:val="00F64F25"/>
    <w:rsid w:val="00F66990"/>
    <w:rsid w:val="00F806A4"/>
    <w:rsid w:val="00F86977"/>
    <w:rsid w:val="00FA2C7F"/>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F0D71C7A-E9FE-446F-95CE-412512D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No Spacing"/>
    <w:uiPriority w:val="1"/>
    <w:qFormat/>
    <w:rsid w:val="00201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7E3F-2900-477A-9BDD-3BB50F0C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6050</Words>
  <Characters>34487</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2024-11-25T12:21:00Z</cp:lastPrinted>
  <dcterms:created xsi:type="dcterms:W3CDTF">2025-02-10T12:19:00Z</dcterms:created>
  <dcterms:modified xsi:type="dcterms:W3CDTF">2025-02-10T12:19:00Z</dcterms:modified>
</cp:coreProperties>
</file>