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3E5" w:rsidRDefault="00987B9F" w:rsidP="00A12119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bookmarkStart w:id="0" w:name="_Hlk92205967"/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Про п</w:t>
      </w:r>
      <w:proofErr w:type="spellStart"/>
      <w:r w:rsidR="00112D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eastAsia="ru-RU"/>
        </w:rPr>
        <w:t>ідвищення</w:t>
      </w:r>
      <w:proofErr w:type="spellEnd"/>
      <w:r w:rsidR="00112D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12D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eastAsia="ru-RU"/>
        </w:rPr>
        <w:t>мінімальної</w:t>
      </w:r>
      <w:proofErr w:type="spellEnd"/>
      <w:r w:rsidR="00112D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112D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eastAsia="ru-RU"/>
        </w:rPr>
        <w:t>зар</w:t>
      </w:r>
      <w:proofErr w:type="spellEnd"/>
      <w:r w:rsidR="00112D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обітної плати</w:t>
      </w:r>
    </w:p>
    <w:bookmarkEnd w:id="0"/>
    <w:p w:rsidR="00F4073D" w:rsidRPr="003C53E5" w:rsidRDefault="00F4073D" w:rsidP="003C53E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Законом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України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«Про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Державний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бюджет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України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на 2021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рік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»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встановлено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підвищення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зарплати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з 1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грудня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2021 року.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З 1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грудня</w:t>
      </w:r>
      <w:proofErr w:type="spellEnd"/>
      <w:r w:rsidR="00987B9F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2021 року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розмір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мінімальної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зарплати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становить:</w:t>
      </w:r>
    </w:p>
    <w:p w:rsidR="00B41DEA" w:rsidRPr="00B41DEA" w:rsidRDefault="00B41DEA" w:rsidP="00B41DEA">
      <w:pPr>
        <w:numPr>
          <w:ilvl w:val="0"/>
          <w:numId w:val="1"/>
        </w:numPr>
        <w:spacing w:after="0" w:line="312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місячному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розмірі</w:t>
      </w:r>
      <w:proofErr w:type="spellEnd"/>
      <w:r w:rsidR="00A12119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–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6500 </w:t>
      </w:r>
      <w:proofErr w:type="spellStart"/>
      <w:r w:rsidRPr="003F4E96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гривень</w:t>
      </w:r>
      <w:proofErr w:type="spellEnd"/>
      <w:r w:rsidRPr="003F4E96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;</w:t>
      </w:r>
    </w:p>
    <w:p w:rsidR="00B41DEA" w:rsidRPr="00B41DEA" w:rsidRDefault="00B41DEA" w:rsidP="00B41DEA">
      <w:pPr>
        <w:numPr>
          <w:ilvl w:val="0"/>
          <w:numId w:val="1"/>
        </w:numPr>
        <w:spacing w:after="0" w:line="312" w:lineRule="atLeast"/>
        <w:ind w:left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погодинному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–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39,12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3F4E96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гривні</w:t>
      </w:r>
      <w:proofErr w:type="spellEnd"/>
      <w:r w:rsidRPr="003F4E96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.</w:t>
      </w:r>
    </w:p>
    <w:p w:rsidR="00A12119" w:rsidRDefault="00A12119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</w:pPr>
    </w:p>
    <w:p w:rsidR="00A12119" w:rsidRDefault="00987B9F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>Р</w:t>
      </w:r>
      <w:proofErr w:type="spellStart"/>
      <w:r w:rsidR="00B41DEA"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озмір</w:t>
      </w:r>
      <w:proofErr w:type="spellEnd"/>
      <w:r w:rsidR="00B41DEA"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прожиткового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мінімуму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для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працездатних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осіб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становить з 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1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грудня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–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2481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гривні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.</w:t>
      </w:r>
    </w:p>
    <w:p w:rsidR="00987B9F" w:rsidRPr="00B41DEA" w:rsidRDefault="00987B9F" w:rsidP="00987B9F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Заробітна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плата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–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це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винагорода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обчислена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як правило, у грошовому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виразі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яку за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трудовим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договором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роботодавець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виплачує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працівникові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за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виконану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ним роботу.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плати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залежить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від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складності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та умов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виконуваної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роботи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професійно-ділових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якостей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працівника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результатів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його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та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господарської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діяльності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підприємства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.</w:t>
      </w:r>
    </w:p>
    <w:p w:rsidR="00987B9F" w:rsidRPr="00B41DEA" w:rsidRDefault="00987B9F" w:rsidP="00987B9F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Ст</w:t>
      </w:r>
      <w:r w:rsidRPr="00FC37F9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.</w:t>
      </w:r>
      <w:r w:rsidR="00FC37F9" w:rsidRPr="00FC37F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FC37F9" w:rsidRPr="00FC37F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FC37F9" w:rsidRPr="00FC37F9">
        <w:rPr>
          <w:rStyle w:val="rvts3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Закону </w:t>
      </w:r>
      <w:r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>«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Про оплату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>»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встановлено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що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розмір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заробітної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плати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працівника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за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повністю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виконану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місячну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(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годинну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) норму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не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може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бути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нижчим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за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розмір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мінімальної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заробітної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плати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.</w:t>
      </w:r>
    </w:p>
    <w:p w:rsidR="00B41DEA" w:rsidRPr="00B41DEA" w:rsidRDefault="00987B9F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>М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інімальна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заробітна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плата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="00B41DEA"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—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це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законодавчо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встановлений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розмір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оплати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за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виконану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працівником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місячну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(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годинну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) норму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(ст. 95 Кодексу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законів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про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працю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України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(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далі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–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КЗпП</w:t>
      </w:r>
      <w:proofErr w:type="spellEnd"/>
      <w:proofErr w:type="gram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),ст.</w:t>
      </w:r>
      <w:proofErr w:type="gram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3 Закону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України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«Про оплату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»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(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далі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– Закон про оплату </w:t>
      </w:r>
      <w:proofErr w:type="spellStart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</w:t>
      </w:r>
      <w:proofErr w:type="spellEnd"/>
      <w:r w:rsidR="00B41DEA"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).</w:t>
      </w:r>
    </w:p>
    <w:p w:rsidR="00987B9F" w:rsidRPr="00B41DEA" w:rsidRDefault="00987B9F" w:rsidP="00987B9F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</w:pP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Розмір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заробітної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плати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працівника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за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повністю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виконану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місячну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(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годинну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) норму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не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може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бути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нижчим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за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розмір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мінімальної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заробітної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плати.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відповідності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до ст. 6 Закону</w:t>
      </w:r>
      <w:r w:rsidR="00156792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 України «П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оплату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="00156792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>»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мінімальний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посадовий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оклад (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тарифна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ставка)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встановлюється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у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розмірі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, не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меншому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за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прожитковий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u w:val="single"/>
          <w:lang w:eastAsia="ru-RU"/>
        </w:rPr>
        <w:t>мінімум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u w:val="single"/>
          <w:lang w:eastAsia="ru-RU"/>
        </w:rPr>
        <w:t>,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встановлений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для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працездатних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осіб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на 1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січня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календарного року.</w:t>
      </w:r>
    </w:p>
    <w:p w:rsidR="00B41DEA" w:rsidRPr="003F4E96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Якщо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нарахована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заробітна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плата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працівника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який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виконав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місячну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норму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є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нижчою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законодавчо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встановлений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мінімальної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заробітної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плати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роботодавець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проводить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доплату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до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рівня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мінімальної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заробітної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плати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яка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виплачується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щомісячно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одночасно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виплатою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заробітної</w:t>
      </w:r>
      <w:proofErr w:type="spellEnd"/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плати</w:t>
      </w:r>
      <w:r w:rsidRPr="003F4E96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При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обчисленні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плати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працівника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для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забезпечення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її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мінімального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не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враховуються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доплати за</w:t>
      </w:r>
      <w:r w:rsidR="00A12119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роботу</w:t>
      </w:r>
      <w:r w:rsidR="00987B9F" w:rsidRPr="00987B9F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="00987B9F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>у важких та шкідливих</w:t>
      </w:r>
      <w:r w:rsidR="00D94F8C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, </w:t>
      </w:r>
      <w:r w:rsidR="000F47A3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>н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есприятливих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умовах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та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підвищеного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ризику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для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здоров’я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gram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 роботу</w:t>
      </w:r>
      <w:proofErr w:type="gram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в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нічний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та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надурочний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час,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роз’їзний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характер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робіт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премії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до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святкових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і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ювілейних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дат.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При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роботі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на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умовах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неповного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робочого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часу</w:t>
      </w:r>
      <w:r w:rsidR="00A12119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плата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виплачується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пропорційно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до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виконаної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норми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заробітна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плата</w:t>
      </w:r>
      <w:r w:rsidR="00A12119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в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погодинному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розмірі</w:t>
      </w:r>
      <w:proofErr w:type="spellEnd"/>
      <w:r w:rsidR="00A12119">
        <w:rPr>
          <w:rFonts w:ascii="Times New Roman" w:eastAsia="Times New Roman" w:hAnsi="Times New Roman" w:cs="Times New Roman"/>
          <w:color w:val="3D3C3B"/>
          <w:sz w:val="28"/>
          <w:szCs w:val="28"/>
          <w:lang w:val="uk-UA"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застосовується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на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підприємствах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в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установах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організаціях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незалежно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від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форми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власності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та 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фізичних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осіб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які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використовують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найману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працю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(ч.6 ст.</w:t>
      </w:r>
      <w:r w:rsidR="00FC37F9" w:rsidRPr="00FC37F9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FC37F9" w:rsidRPr="00FC37F9">
        <w:rPr>
          <w:rStyle w:val="rvts3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="00FC37F9"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Закону про оплату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).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</w:pP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lastRenderedPageBreak/>
        <w:t>Мінімальна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заробітна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плата</w:t>
      </w:r>
      <w:r w:rsidR="00F118CB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є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державною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соціальною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гарантією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,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обов`язковою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до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виконання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на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усій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території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України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для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усіх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підприємств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усіх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форм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власності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і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господарювання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та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фізичних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осіб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які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використовують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найманих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працівників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), за будь-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якою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системою оплати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(ч.4 ст. 95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КЗпП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,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ч.3 ст. 3 Закону про оплату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).</w:t>
      </w:r>
    </w:p>
    <w:p w:rsidR="00B41DEA" w:rsidRPr="00B41DEA" w:rsidRDefault="00B41DEA" w:rsidP="00B41DEA">
      <w:pPr>
        <w:shd w:val="clear" w:color="auto" w:fill="FFFFFF"/>
        <w:spacing w:after="0" w:line="312" w:lineRule="atLeast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</w:pPr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За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недотримання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мінімальних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державних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гарантій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в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оплаті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передбачено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штраф для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роботодавців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у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2-кратному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розмірі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мінімальної</w:t>
      </w:r>
      <w:proofErr w:type="spellEnd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заробітної</w:t>
      </w:r>
      <w:proofErr w:type="spellEnd"/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r w:rsidRPr="00B41DEA">
        <w:rPr>
          <w:rFonts w:ascii="Times New Roman" w:eastAsia="Times New Roman" w:hAnsi="Times New Roman" w:cs="Times New Roman"/>
          <w:b/>
          <w:color w:val="3D3C3B"/>
          <w:sz w:val="28"/>
          <w:szCs w:val="28"/>
          <w:lang w:eastAsia="ru-RU"/>
        </w:rPr>
        <w:t>плати,</w:t>
      </w:r>
      <w:r w:rsidR="00A12119">
        <w:rPr>
          <w:rFonts w:ascii="Times New Roman" w:eastAsia="Times New Roman" w:hAnsi="Times New Roman" w:cs="Times New Roman"/>
          <w:b/>
          <w:color w:val="3D3C3B"/>
          <w:sz w:val="28"/>
          <w:szCs w:val="28"/>
          <w:lang w:val="uk-UA"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встановленої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законом на момент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виявлення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порушення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за кожного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працівника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,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стосовно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якого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скоєно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порушення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 (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абз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 xml:space="preserve">. 4 ч. 2 ст. 265 </w:t>
      </w:r>
      <w:proofErr w:type="spellStart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КЗпП</w:t>
      </w:r>
      <w:proofErr w:type="spellEnd"/>
      <w:r w:rsidRPr="00B41DEA">
        <w:rPr>
          <w:rFonts w:ascii="Times New Roman" w:eastAsia="Times New Roman" w:hAnsi="Times New Roman" w:cs="Times New Roman"/>
          <w:color w:val="3D3C3B"/>
          <w:sz w:val="28"/>
          <w:szCs w:val="28"/>
          <w:lang w:eastAsia="ru-RU"/>
        </w:rPr>
        <w:t>).</w:t>
      </w:r>
    </w:p>
    <w:p w:rsidR="00DD04B7" w:rsidRDefault="00DD04B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0AB8" w:rsidRPr="00DA0AB8" w:rsidRDefault="00DA0AB8" w:rsidP="00DA0AB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A0AB8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Відділ праці Управління соціальної політики </w:t>
      </w:r>
    </w:p>
    <w:p w:rsidR="00084237" w:rsidRPr="00084237" w:rsidRDefault="0008423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84237" w:rsidRPr="00084237" w:rsidSect="002E176E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21F80"/>
    <w:multiLevelType w:val="multilevel"/>
    <w:tmpl w:val="56624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DEA"/>
    <w:rsid w:val="00084237"/>
    <w:rsid w:val="000F47A3"/>
    <w:rsid w:val="00112DD3"/>
    <w:rsid w:val="00142A8F"/>
    <w:rsid w:val="0014710A"/>
    <w:rsid w:val="00156792"/>
    <w:rsid w:val="002E176E"/>
    <w:rsid w:val="003C53E5"/>
    <w:rsid w:val="003F4E96"/>
    <w:rsid w:val="00420DCF"/>
    <w:rsid w:val="007341DB"/>
    <w:rsid w:val="008460C9"/>
    <w:rsid w:val="00933D86"/>
    <w:rsid w:val="009705F6"/>
    <w:rsid w:val="00987B9F"/>
    <w:rsid w:val="00A12119"/>
    <w:rsid w:val="00B41DEA"/>
    <w:rsid w:val="00B47569"/>
    <w:rsid w:val="00CD1E80"/>
    <w:rsid w:val="00CF1FE8"/>
    <w:rsid w:val="00D46E2C"/>
    <w:rsid w:val="00D94F8C"/>
    <w:rsid w:val="00DA0AB8"/>
    <w:rsid w:val="00DD04B7"/>
    <w:rsid w:val="00F118CB"/>
    <w:rsid w:val="00F4073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C4A7"/>
  <w15:docId w15:val="{9D45DE9C-5FE1-4169-9D9F-F409B53E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569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FC37F9"/>
  </w:style>
  <w:style w:type="character" w:customStyle="1" w:styleId="rvts37">
    <w:name w:val="rvts37"/>
    <w:basedOn w:val="a0"/>
    <w:rsid w:val="00FC3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Tarasss</cp:lastModifiedBy>
  <cp:revision>31</cp:revision>
  <cp:lastPrinted>2022-01-04T09:47:00Z</cp:lastPrinted>
  <dcterms:created xsi:type="dcterms:W3CDTF">2021-12-23T09:34:00Z</dcterms:created>
  <dcterms:modified xsi:type="dcterms:W3CDTF">2022-01-04T14:27:00Z</dcterms:modified>
</cp:coreProperties>
</file>