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</w:t>
      </w:r>
    </w:p>
    <w:p w:rsidR="006B2092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D9B">
        <w:rPr>
          <w:rFonts w:ascii="Times New Roman" w:hAnsi="Times New Roman" w:cs="Times New Roman"/>
          <w:b/>
          <w:sz w:val="24"/>
          <w:szCs w:val="24"/>
        </w:rPr>
        <w:t xml:space="preserve"> та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D9B" w:rsidRDefault="006B2092" w:rsidP="00B45D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92">
        <w:rPr>
          <w:rFonts w:ascii="Times New Roman" w:hAnsi="Times New Roman" w:cs="Times New Roman"/>
          <w:b/>
          <w:sz w:val="24"/>
          <w:szCs w:val="24"/>
        </w:rPr>
        <w:t>Управління житлово-комунального господарства Козятинської міської ради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 xml:space="preserve">(Інформація щодо процедур </w:t>
      </w:r>
      <w:proofErr w:type="spellStart"/>
      <w:r w:rsidRPr="00B45D9B">
        <w:rPr>
          <w:rFonts w:ascii="Times New Roman" w:hAnsi="Times New Roman" w:cs="Times New Roman"/>
          <w:i/>
          <w:sz w:val="24"/>
          <w:szCs w:val="24"/>
        </w:rPr>
        <w:t>закупівель</w:t>
      </w:r>
      <w:proofErr w:type="spellEnd"/>
      <w:r w:rsidR="00376E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D9B">
        <w:rPr>
          <w:rFonts w:ascii="Times New Roman" w:hAnsi="Times New Roman" w:cs="Times New Roman"/>
          <w:i/>
          <w:sz w:val="24"/>
          <w:szCs w:val="24"/>
        </w:rPr>
        <w:t xml:space="preserve">на виконання Постанови КМУ від 11.10.2016 №710 </w:t>
      </w:r>
    </w:p>
    <w:p w:rsidR="00B45D9B" w:rsidRDefault="00B45D9B" w:rsidP="00B45D9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45D9B">
        <w:rPr>
          <w:rFonts w:ascii="Times New Roman" w:hAnsi="Times New Roman" w:cs="Times New Roman"/>
          <w:i/>
          <w:sz w:val="24"/>
          <w:szCs w:val="24"/>
        </w:rPr>
        <w:t>(зі змінами))</w:t>
      </w:r>
    </w:p>
    <w:p w:rsidR="00B45D9B" w:rsidRDefault="00B45D9B" w:rsidP="00B45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1222"/>
        <w:gridCol w:w="1276"/>
        <w:gridCol w:w="3651"/>
        <w:gridCol w:w="2268"/>
      </w:tblGrid>
      <w:tr w:rsidR="00B45D9B" w:rsidRPr="00B45D9B" w:rsidTr="00995380">
        <w:trPr>
          <w:trHeight w:val="180"/>
        </w:trPr>
        <w:tc>
          <w:tcPr>
            <w:tcW w:w="1438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 предмета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22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Вид процедури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закупівлі</w:t>
            </w:r>
          </w:p>
        </w:tc>
        <w:tc>
          <w:tcPr>
            <w:tcW w:w="1276" w:type="dxa"/>
            <w:vMerge w:val="restart"/>
          </w:tcPr>
          <w:p w:rsid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Очікувана вартість</w:t>
            </w:r>
          </w:p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предмета закупівлі</w:t>
            </w:r>
            <w:r w:rsidR="006B2092">
              <w:rPr>
                <w:rFonts w:ascii="Times New Roman" w:hAnsi="Times New Roman" w:cs="Times New Roman"/>
                <w:b/>
                <w:sz w:val="18"/>
                <w:szCs w:val="18"/>
              </w:rPr>
              <w:t>, грн</w:t>
            </w:r>
          </w:p>
        </w:tc>
        <w:tc>
          <w:tcPr>
            <w:tcW w:w="5919" w:type="dxa"/>
            <w:gridSpan w:val="2"/>
          </w:tcPr>
          <w:p w:rsidR="00B45D9B" w:rsidRPr="00B45D9B" w:rsidRDefault="00B45D9B" w:rsidP="00B45D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Обґрунтування</w:t>
            </w:r>
          </w:p>
        </w:tc>
      </w:tr>
      <w:tr w:rsidR="00B45D9B" w:rsidRPr="00B45D9B" w:rsidTr="00995380">
        <w:trPr>
          <w:trHeight w:val="225"/>
        </w:trPr>
        <w:tc>
          <w:tcPr>
            <w:tcW w:w="1438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1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технічних та якісних характеристик предмета закупівлі</w:t>
            </w:r>
          </w:p>
        </w:tc>
        <w:tc>
          <w:tcPr>
            <w:tcW w:w="2268" w:type="dxa"/>
          </w:tcPr>
          <w:p w:rsidR="00B45D9B" w:rsidRPr="00B45D9B" w:rsidRDefault="00B45D9B" w:rsidP="00B45D9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D9B">
              <w:rPr>
                <w:rFonts w:ascii="Times New Roman" w:hAnsi="Times New Roman" w:cs="Times New Roman"/>
                <w:b/>
                <w:sz w:val="18"/>
                <w:szCs w:val="18"/>
              </w:rPr>
              <w:t>очікуваної вартості предмета закупівлі</w:t>
            </w:r>
          </w:p>
        </w:tc>
      </w:tr>
      <w:tr w:rsidR="006B2092" w:rsidRPr="006B2092" w:rsidTr="00995380">
        <w:tc>
          <w:tcPr>
            <w:tcW w:w="1438" w:type="dxa"/>
          </w:tcPr>
          <w:p w:rsidR="00B45D9B" w:rsidRPr="006B2092" w:rsidRDefault="00C2719D" w:rsidP="00C2719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719D">
              <w:rPr>
                <w:rFonts w:ascii="Times New Roman" w:hAnsi="Times New Roman" w:cs="Times New Roman"/>
                <w:sz w:val="18"/>
                <w:szCs w:val="18"/>
              </w:rPr>
              <w:t>Електрична енергія, код 09310000-5 - Електрична енергія за ДК 021:2015 «Єдиний закупівельний словник»</w:t>
            </w:r>
          </w:p>
        </w:tc>
        <w:tc>
          <w:tcPr>
            <w:tcW w:w="1222" w:type="dxa"/>
          </w:tcPr>
          <w:p w:rsidR="00B45D9B" w:rsidRPr="006B2092" w:rsidRDefault="009E6F3A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Відкриті торги</w:t>
            </w:r>
          </w:p>
        </w:tc>
        <w:tc>
          <w:tcPr>
            <w:tcW w:w="1276" w:type="dxa"/>
          </w:tcPr>
          <w:p w:rsidR="00B45D9B" w:rsidRPr="006B2092" w:rsidRDefault="009E6F3A" w:rsidP="007601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  <w:r w:rsidR="007601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45D9B" w:rsidRPr="006B2092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3651" w:type="dxa"/>
          </w:tcPr>
          <w:p w:rsidR="00E53109" w:rsidRDefault="00E53109" w:rsidP="00E53109">
            <w:pPr>
              <w:pStyle w:val="a4"/>
              <w:numPr>
                <w:ilvl w:val="0"/>
                <w:numId w:val="3"/>
              </w:numPr>
              <w:ind w:left="0" w:firstLine="0"/>
              <w:textAlignment w:val="baseline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Клас напруги ІІ</w:t>
            </w:r>
          </w:p>
          <w:p w:rsidR="00143E98" w:rsidRPr="00143E98" w:rsidRDefault="00143E98" w:rsidP="00143E98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textAlignment w:val="baseline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143E98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Технічні та якісні характеристики предмету закупівлі, що закуповується повинні відповідати технічним умовам та стандартам, передбаченим законодавством України діючими на період постачання товару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Умови постачання електричної енергії замовнику повинні відповідати наступним нормативно-правовим актам: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    Закон України «Про ринок електричної енергії» № 2019-VIII від 13.04.2017 року;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 Правила роздрібного ринку електричної енергії (затверджені постановою Національної комісії, що здійснює державне регулювання у сферах енергетики та комунальних послуг від 14.03.2018 № 312);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Кодексу систем передачі електричної енергії (Постанова НКРЕКП від 14.03.2018 року № 309);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Кодексу комерційного обліку електричної енергії (Постанова НКРЕКП від 14.03.2018 року № 311);</w:t>
            </w:r>
          </w:p>
          <w:p w:rsidR="00143E98" w:rsidRPr="00143E98" w:rsidRDefault="00143E98" w:rsidP="00143E98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Ліцензійним умовам провадження господарської діяльності з постачання електричної енергії споживачу (Постанова НКРЕКП від 27.12.2017 року № 1469);</w:t>
            </w:r>
          </w:p>
          <w:p w:rsidR="00143E98" w:rsidRPr="00143E98" w:rsidRDefault="00143E98" w:rsidP="00143E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3E98">
              <w:rPr>
                <w:rFonts w:ascii="Times New Roman" w:eastAsia="Times New Roman" w:hAnsi="Times New Roman" w:cs="Times New Roman"/>
                <w:sz w:val="20"/>
                <w:szCs w:val="20"/>
              </w:rPr>
              <w:t>-  інші нормативно-правові акти, прийняті на виконання Закону України «Про ринок електричної енергії».</w:t>
            </w:r>
          </w:p>
          <w:p w:rsidR="00143E98" w:rsidRPr="00E53109" w:rsidRDefault="00E53109" w:rsidP="00143E98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</w:pPr>
            <w:r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2.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val="x-none"/>
              </w:rPr>
              <w:t>Параметри якості товару в точках приєднання Замовника в нормальних умовах експлуатації мають відповідати параметрам, визначених ДСТУ EN 50160:2014 «Характеристики напруги електропостачання в електричних мережах загальної</w:t>
            </w:r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призначеності</w:t>
            </w:r>
            <w:proofErr w:type="spellEnd"/>
            <w:r w:rsidR="00143E98" w:rsidRPr="00E53109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».</w:t>
            </w:r>
          </w:p>
          <w:p w:rsidR="007601AE" w:rsidRPr="00E53109" w:rsidRDefault="00E53109" w:rsidP="00E53109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143E98" w:rsidRPr="00E53109">
              <w:rPr>
                <w:rFonts w:ascii="Times New Roman" w:hAnsi="Times New Roman" w:cs="Times New Roman"/>
                <w:sz w:val="20"/>
                <w:szCs w:val="20"/>
              </w:rPr>
              <w:t xml:space="preserve">Для забезпечення безперервного надання послуг з постачання електричної енергії споживачу постачальник зобов'язується здійснювати своєчасну закупівлю електричної енергії в обсягах, що за належних умов забезпечать задоволення попиту на споживання електричної енергії споживачем. </w:t>
            </w:r>
          </w:p>
        </w:tc>
        <w:tc>
          <w:tcPr>
            <w:tcW w:w="2268" w:type="dxa"/>
          </w:tcPr>
          <w:p w:rsidR="00995380" w:rsidRPr="00995380" w:rsidRDefault="00995380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380">
              <w:rPr>
                <w:rFonts w:ascii="Times New Roman" w:hAnsi="Times New Roman" w:cs="Times New Roman"/>
                <w:sz w:val="18"/>
                <w:szCs w:val="18"/>
              </w:rPr>
              <w:t xml:space="preserve">Для розрахунку очікуваної вартості предмета закупівлі здійснено аналіз цін на ринку постачання електричної енергії споживачу, проаналізовані цінові пропозиції учасників торгів електронній системі </w:t>
            </w:r>
            <w:proofErr w:type="spellStart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закупівель</w:t>
            </w:r>
            <w:proofErr w:type="spellEnd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 xml:space="preserve"> "</w:t>
            </w:r>
            <w:proofErr w:type="spellStart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Prozorro</w:t>
            </w:r>
            <w:proofErr w:type="spellEnd"/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".</w:t>
            </w:r>
          </w:p>
          <w:p w:rsidR="00995380" w:rsidRDefault="00995380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380">
              <w:rPr>
                <w:rFonts w:ascii="Times New Roman" w:hAnsi="Times New Roman" w:cs="Times New Roman"/>
                <w:sz w:val="18"/>
                <w:szCs w:val="18"/>
              </w:rPr>
              <w:t>Отримана під час аналізу ринку інформація дозволила визначити обґрунтовану очікувану вартість з урахуванням актуальних пропозицій ринку.</w:t>
            </w:r>
          </w:p>
          <w:p w:rsidR="00E53109" w:rsidRPr="00E53109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>Очікувану вартість закупівлі визначено шляхом множення орієнтовного (планового</w:t>
            </w:r>
          </w:p>
          <w:p w:rsidR="009E6F3A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 xml:space="preserve">максимального) обсягу електричної енергії – </w:t>
            </w:r>
          </w:p>
          <w:p w:rsidR="00E53109" w:rsidRPr="00E53109" w:rsidRDefault="009E6F3A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E53109" w:rsidRPr="00E53109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bookmarkStart w:id="0" w:name="_GoBack"/>
            <w:bookmarkEnd w:id="0"/>
            <w:r w:rsidR="00E53109" w:rsidRPr="00E53109">
              <w:rPr>
                <w:rFonts w:ascii="Times New Roman" w:hAnsi="Times New Roman" w:cs="Times New Roman"/>
                <w:sz w:val="18"/>
                <w:szCs w:val="18"/>
              </w:rPr>
              <w:t xml:space="preserve"> кВ</w:t>
            </w:r>
            <w:r w:rsidR="00E5310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53109" w:rsidRPr="00E53109">
              <w:rPr>
                <w:rFonts w:ascii="Times New Roman" w:hAnsi="Times New Roman" w:cs="Times New Roman"/>
                <w:sz w:val="18"/>
                <w:szCs w:val="18"/>
              </w:rPr>
              <w:t>*год на прогнозований тариф –</w:t>
            </w:r>
          </w:p>
          <w:p w:rsidR="00995380" w:rsidRPr="006B2092" w:rsidRDefault="00E53109" w:rsidP="009953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E6F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53109">
              <w:rPr>
                <w:rFonts w:ascii="Times New Roman" w:hAnsi="Times New Roman" w:cs="Times New Roman"/>
                <w:sz w:val="18"/>
                <w:szCs w:val="18"/>
              </w:rPr>
              <w:t xml:space="preserve"> грн. з ПДВ. </w:t>
            </w:r>
          </w:p>
          <w:p w:rsidR="00E53109" w:rsidRPr="006B2092" w:rsidRDefault="00E53109" w:rsidP="00E531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45D9B" w:rsidRPr="006B2092" w:rsidRDefault="00B45D9B" w:rsidP="00760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BFA" w:rsidRPr="00AF2BFA" w:rsidRDefault="00AF2BFA" w:rsidP="00AF2B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BFA" w:rsidRPr="00AF2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4D44"/>
    <w:multiLevelType w:val="hybridMultilevel"/>
    <w:tmpl w:val="FA147880"/>
    <w:lvl w:ilvl="0" w:tplc="E154D0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E2043"/>
    <w:multiLevelType w:val="hybridMultilevel"/>
    <w:tmpl w:val="E4B0C83E"/>
    <w:lvl w:ilvl="0" w:tplc="3EB2B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83545"/>
    <w:multiLevelType w:val="hybridMultilevel"/>
    <w:tmpl w:val="33940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06"/>
    <w:rsid w:val="00143E98"/>
    <w:rsid w:val="001F6356"/>
    <w:rsid w:val="00376E75"/>
    <w:rsid w:val="006B2092"/>
    <w:rsid w:val="007601AE"/>
    <w:rsid w:val="00995380"/>
    <w:rsid w:val="009E690D"/>
    <w:rsid w:val="009E6F3A"/>
    <w:rsid w:val="00AE2306"/>
    <w:rsid w:val="00AF2BFA"/>
    <w:rsid w:val="00B45D9B"/>
    <w:rsid w:val="00C2719D"/>
    <w:rsid w:val="00E53109"/>
    <w:rsid w:val="00EE7897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customStyle="1" w:styleId="1">
    <w:name w:val="Обычный1"/>
    <w:qFormat/>
    <w:rsid w:val="00143E98"/>
    <w:pPr>
      <w:spacing w:after="0"/>
    </w:pPr>
    <w:rPr>
      <w:rFonts w:ascii="Arial" w:eastAsia="Arial" w:hAnsi="Arial" w:cs="Arial"/>
      <w:color w:val="00000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01AE"/>
    <w:pPr>
      <w:ind w:left="720"/>
      <w:contextualSpacing/>
    </w:pPr>
  </w:style>
  <w:style w:type="paragraph" w:customStyle="1" w:styleId="1">
    <w:name w:val="Обычный1"/>
    <w:qFormat/>
    <w:rsid w:val="00143E98"/>
    <w:pPr>
      <w:spacing w:after="0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2021-03-15T07:29:00Z</cp:lastPrinted>
  <dcterms:created xsi:type="dcterms:W3CDTF">2021-10-19T10:37:00Z</dcterms:created>
  <dcterms:modified xsi:type="dcterms:W3CDTF">2021-10-19T10:38:00Z</dcterms:modified>
</cp:coreProperties>
</file>