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084DA" w14:textId="790ED733" w:rsidR="00D20EB2" w:rsidRPr="005126D4" w:rsidRDefault="00D20EB2" w:rsidP="00D20EB2">
      <w:pPr>
        <w:jc w:val="right"/>
        <w:rPr>
          <w:sz w:val="16"/>
          <w:szCs w:val="16"/>
        </w:rPr>
      </w:pPr>
      <w:bookmarkStart w:id="0" w:name="_Hlk127795855"/>
      <w:bookmarkStart w:id="1" w:name="_Hlk127796047"/>
      <w:r>
        <w:rPr>
          <w:noProof/>
        </w:rPr>
        <w:drawing>
          <wp:anchor distT="0" distB="0" distL="114300" distR="114300" simplePos="0" relativeHeight="251661312" behindDoc="0" locked="0" layoutInCell="1" allowOverlap="1" wp14:anchorId="3014D873" wp14:editId="041A1E73">
            <wp:simplePos x="0" y="0"/>
            <wp:positionH relativeFrom="column">
              <wp:posOffset>2790825</wp:posOffset>
            </wp:positionH>
            <wp:positionV relativeFrom="paragraph">
              <wp:posOffset>0</wp:posOffset>
            </wp:positionV>
            <wp:extent cx="542925" cy="819150"/>
            <wp:effectExtent l="0" t="0" r="9525" b="0"/>
            <wp:wrapSquare wrapText="left"/>
            <wp:docPr id="3" name="Рисунок 3"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36B56734" w14:textId="77777777" w:rsidR="00D20EB2" w:rsidRPr="00FD05E4" w:rsidRDefault="00D20EB2" w:rsidP="00D20EB2">
      <w:pPr>
        <w:pStyle w:val="Heading11"/>
      </w:pPr>
      <w:r>
        <w:t xml:space="preserve">КОЗЯТИНСЬКА </w:t>
      </w:r>
      <w:r w:rsidRPr="00FD05E4">
        <w:t xml:space="preserve">МІСЬКА РАДА ВІННИЦЬКОЇ ОБЛАСТІ </w:t>
      </w:r>
    </w:p>
    <w:p w14:paraId="6844FEB8" w14:textId="77777777" w:rsidR="00D20EB2" w:rsidRPr="00FD05E4" w:rsidRDefault="00D20EB2" w:rsidP="00D20EB2">
      <w:pPr>
        <w:pStyle w:val="a3"/>
        <w:spacing w:before="10"/>
        <w:rPr>
          <w:b/>
          <w:sz w:val="27"/>
        </w:rPr>
      </w:pPr>
    </w:p>
    <w:p w14:paraId="39ECC7F7" w14:textId="4962ACEC" w:rsidR="00D20EB2" w:rsidRDefault="00D20EB2" w:rsidP="00D20EB2">
      <w:pPr>
        <w:ind w:left="391" w:right="613"/>
        <w:jc w:val="center"/>
        <w:rPr>
          <w:b/>
          <w:sz w:val="28"/>
        </w:rPr>
      </w:pPr>
      <w:r w:rsidRPr="00FD05E4">
        <w:rPr>
          <w:b/>
          <w:sz w:val="28"/>
        </w:rPr>
        <w:t xml:space="preserve">Р І Ш Е Н </w:t>
      </w:r>
      <w:proofErr w:type="spellStart"/>
      <w:r w:rsidRPr="00FD05E4">
        <w:rPr>
          <w:b/>
          <w:sz w:val="28"/>
        </w:rPr>
        <w:t>Н</w:t>
      </w:r>
      <w:proofErr w:type="spellEnd"/>
      <w:r w:rsidRPr="00FD05E4">
        <w:rPr>
          <w:b/>
          <w:sz w:val="28"/>
        </w:rPr>
        <w:t xml:space="preserve"> Я</w:t>
      </w:r>
    </w:p>
    <w:p w14:paraId="6990BB10" w14:textId="77777777" w:rsidR="00D20EB2" w:rsidRPr="00FD05E4" w:rsidRDefault="00D20EB2" w:rsidP="00D20EB2">
      <w:pPr>
        <w:ind w:left="391" w:right="613"/>
        <w:jc w:val="center"/>
        <w:rPr>
          <w:b/>
          <w:sz w:val="28"/>
        </w:rPr>
      </w:pPr>
    </w:p>
    <w:p w14:paraId="4BC01084" w14:textId="01E8CB25" w:rsidR="00D20EB2" w:rsidRPr="00FD05E4" w:rsidRDefault="00D20EB2" w:rsidP="00D20EB2">
      <w:pPr>
        <w:tabs>
          <w:tab w:val="left" w:pos="2611"/>
          <w:tab w:val="left" w:pos="4363"/>
        </w:tabs>
        <w:spacing w:before="1"/>
        <w:rPr>
          <w:bCs/>
          <w:sz w:val="28"/>
          <w:szCs w:val="28"/>
        </w:rPr>
      </w:pPr>
      <w:bookmarkStart w:id="2" w:name="_Hlk127796069"/>
      <w:bookmarkEnd w:id="1"/>
      <w:r w:rsidRPr="00FD05E4">
        <w:rPr>
          <w:sz w:val="28"/>
          <w:u w:val="single"/>
        </w:rPr>
        <w:t xml:space="preserve">17.02.2023 </w:t>
      </w:r>
      <w:proofErr w:type="gramStart"/>
      <w:r w:rsidRPr="00FD05E4">
        <w:rPr>
          <w:sz w:val="28"/>
          <w:u w:val="single"/>
        </w:rPr>
        <w:t xml:space="preserve">року </w:t>
      </w:r>
      <w:r w:rsidRPr="00FD05E4">
        <w:rPr>
          <w:spacing w:val="-1"/>
          <w:sz w:val="28"/>
        </w:rPr>
        <w:t xml:space="preserve"> </w:t>
      </w:r>
      <w:r w:rsidRPr="00FD05E4">
        <w:rPr>
          <w:sz w:val="28"/>
        </w:rPr>
        <w:t>№</w:t>
      </w:r>
      <w:proofErr w:type="gramEnd"/>
      <w:r w:rsidRPr="00FD05E4">
        <w:rPr>
          <w:sz w:val="28"/>
        </w:rPr>
        <w:t xml:space="preserve"> </w:t>
      </w:r>
      <w:r w:rsidRPr="00FD05E4">
        <w:rPr>
          <w:sz w:val="28"/>
          <w:u w:val="single"/>
        </w:rPr>
        <w:t xml:space="preserve"> 10</w:t>
      </w:r>
      <w:r>
        <w:rPr>
          <w:sz w:val="28"/>
          <w:u w:val="single"/>
          <w:lang w:val="uk-UA"/>
        </w:rPr>
        <w:t>82</w:t>
      </w:r>
      <w:r w:rsidRPr="00FD05E4">
        <w:rPr>
          <w:sz w:val="28"/>
          <w:u w:val="single"/>
        </w:rPr>
        <w:t xml:space="preserve"> -</w:t>
      </w:r>
      <w:r w:rsidRPr="00FD05E4">
        <w:rPr>
          <w:sz w:val="28"/>
          <w:u w:val="single"/>
          <w:lang w:val="en-US"/>
        </w:rPr>
        <w:t>V</w:t>
      </w:r>
      <w:r w:rsidRPr="00FD05E4">
        <w:rPr>
          <w:sz w:val="28"/>
          <w:u w:val="single"/>
        </w:rPr>
        <w:t>ІІІ</w:t>
      </w:r>
      <w:r w:rsidRPr="00FD05E4">
        <w:rPr>
          <w:sz w:val="28"/>
        </w:rPr>
        <w:tab/>
        <w:t xml:space="preserve">                                  </w:t>
      </w:r>
      <w:r w:rsidRPr="00FD05E4">
        <w:rPr>
          <w:sz w:val="28"/>
          <w:u w:val="single"/>
        </w:rPr>
        <w:t>32</w:t>
      </w:r>
      <w:r w:rsidRPr="00FD05E4">
        <w:rPr>
          <w:color w:val="FF0000"/>
          <w:sz w:val="28"/>
        </w:rPr>
        <w:t xml:space="preserve"> </w:t>
      </w:r>
      <w:proofErr w:type="spellStart"/>
      <w:r w:rsidRPr="00FD05E4">
        <w:rPr>
          <w:bCs/>
          <w:sz w:val="28"/>
          <w:szCs w:val="28"/>
        </w:rPr>
        <w:t>сесія</w:t>
      </w:r>
      <w:proofErr w:type="spellEnd"/>
      <w:r w:rsidRPr="00FD05E4">
        <w:rPr>
          <w:bCs/>
          <w:sz w:val="28"/>
          <w:szCs w:val="28"/>
        </w:rPr>
        <w:t xml:space="preserve"> </w:t>
      </w:r>
      <w:r w:rsidRPr="00FD05E4">
        <w:rPr>
          <w:bCs/>
          <w:sz w:val="28"/>
          <w:szCs w:val="28"/>
          <w:u w:val="single"/>
        </w:rPr>
        <w:t>8</w:t>
      </w:r>
      <w:r w:rsidRPr="00FD05E4">
        <w:rPr>
          <w:bCs/>
          <w:sz w:val="28"/>
          <w:szCs w:val="28"/>
        </w:rPr>
        <w:t xml:space="preserve"> </w:t>
      </w:r>
      <w:proofErr w:type="spellStart"/>
      <w:r w:rsidRPr="00FD05E4">
        <w:rPr>
          <w:bCs/>
          <w:sz w:val="28"/>
          <w:szCs w:val="28"/>
        </w:rPr>
        <w:t>скликання</w:t>
      </w:r>
      <w:proofErr w:type="spellEnd"/>
    </w:p>
    <w:bookmarkEnd w:id="0"/>
    <w:bookmarkEnd w:id="2"/>
    <w:p w14:paraId="5A45CB53" w14:textId="77777777" w:rsidR="00083568" w:rsidRPr="00D20EB2" w:rsidRDefault="00083568" w:rsidP="00083568">
      <w:pPr>
        <w:ind w:left="391" w:right="613"/>
        <w:jc w:val="center"/>
        <w:rPr>
          <w:b/>
          <w:sz w:val="28"/>
        </w:rPr>
      </w:pPr>
    </w:p>
    <w:p w14:paraId="429627C9" w14:textId="77777777" w:rsidR="00083568" w:rsidRDefault="00083568" w:rsidP="00AC6827">
      <w:pPr>
        <w:shd w:val="clear" w:color="auto" w:fill="FFFFFF"/>
        <w:spacing w:after="150"/>
        <w:jc w:val="center"/>
        <w:rPr>
          <w:b/>
          <w:bCs/>
          <w:lang w:val="uk-UA" w:eastAsia="uk-UA"/>
        </w:rPr>
      </w:pPr>
    </w:p>
    <w:p w14:paraId="158134CC" w14:textId="77777777" w:rsidR="00AC6827" w:rsidRPr="00174C54" w:rsidRDefault="00AC6827" w:rsidP="00AC6827">
      <w:pPr>
        <w:shd w:val="clear" w:color="auto" w:fill="FFFFFF"/>
        <w:spacing w:after="150"/>
        <w:jc w:val="center"/>
        <w:rPr>
          <w:sz w:val="28"/>
          <w:szCs w:val="28"/>
          <w:lang w:val="uk-UA" w:eastAsia="uk-UA"/>
        </w:rPr>
      </w:pPr>
      <w:r w:rsidRPr="00174C54">
        <w:rPr>
          <w:sz w:val="28"/>
          <w:szCs w:val="28"/>
          <w:lang w:val="uk-UA" w:eastAsia="uk-UA"/>
        </w:rPr>
        <w:t xml:space="preserve">Про затвердження Програми </w:t>
      </w:r>
    </w:p>
    <w:p w14:paraId="18D3235E" w14:textId="77777777" w:rsidR="00AC6827" w:rsidRPr="00174C54" w:rsidRDefault="00AC6827" w:rsidP="00AC6827">
      <w:pPr>
        <w:shd w:val="clear" w:color="auto" w:fill="FFFFFF"/>
        <w:spacing w:after="150"/>
        <w:jc w:val="center"/>
        <w:rPr>
          <w:sz w:val="28"/>
          <w:szCs w:val="28"/>
          <w:lang w:val="uk-UA" w:eastAsia="uk-UA"/>
        </w:rPr>
      </w:pPr>
      <w:r w:rsidRPr="00174C54">
        <w:rPr>
          <w:sz w:val="28"/>
          <w:szCs w:val="28"/>
          <w:lang w:val="uk-UA" w:eastAsia="uk-UA"/>
        </w:rPr>
        <w:t>забезпечення розроблення містобудівної документації </w:t>
      </w:r>
      <w:r w:rsidR="00B40412" w:rsidRPr="00174C54">
        <w:rPr>
          <w:sz w:val="28"/>
          <w:szCs w:val="28"/>
          <w:lang w:val="uk-UA" w:eastAsia="uk-UA"/>
        </w:rPr>
        <w:t>Козятинської міської</w:t>
      </w:r>
      <w:r w:rsidRPr="00174C54">
        <w:rPr>
          <w:sz w:val="28"/>
          <w:szCs w:val="28"/>
          <w:lang w:val="uk-UA" w:eastAsia="uk-UA"/>
        </w:rPr>
        <w:t xml:space="preserve"> територіальної громади </w:t>
      </w:r>
      <w:r w:rsidR="00B40412" w:rsidRPr="00174C54">
        <w:rPr>
          <w:sz w:val="28"/>
          <w:szCs w:val="28"/>
          <w:lang w:val="uk-UA" w:eastAsia="uk-UA"/>
        </w:rPr>
        <w:t xml:space="preserve"> </w:t>
      </w:r>
      <w:r w:rsidRPr="00174C54">
        <w:rPr>
          <w:sz w:val="28"/>
          <w:szCs w:val="28"/>
          <w:lang w:val="uk-UA" w:eastAsia="uk-UA"/>
        </w:rPr>
        <w:t>на 202</w:t>
      </w:r>
      <w:r w:rsidR="00BD6864" w:rsidRPr="00174C54">
        <w:rPr>
          <w:sz w:val="28"/>
          <w:szCs w:val="28"/>
          <w:lang w:val="uk-UA" w:eastAsia="uk-UA"/>
        </w:rPr>
        <w:t>3</w:t>
      </w:r>
      <w:r w:rsidRPr="00174C54">
        <w:rPr>
          <w:sz w:val="28"/>
          <w:szCs w:val="28"/>
          <w:lang w:val="uk-UA" w:eastAsia="uk-UA"/>
        </w:rPr>
        <w:t xml:space="preserve"> -</w:t>
      </w:r>
      <w:r w:rsidR="00083568" w:rsidRPr="00174C54">
        <w:rPr>
          <w:sz w:val="28"/>
          <w:szCs w:val="28"/>
          <w:lang w:val="uk-UA" w:eastAsia="uk-UA"/>
        </w:rPr>
        <w:t xml:space="preserve"> </w:t>
      </w:r>
      <w:r w:rsidRPr="00174C54">
        <w:rPr>
          <w:sz w:val="28"/>
          <w:szCs w:val="28"/>
          <w:lang w:val="uk-UA" w:eastAsia="uk-UA"/>
        </w:rPr>
        <w:t>202</w:t>
      </w:r>
      <w:r w:rsidR="00B31198" w:rsidRPr="00174C54">
        <w:rPr>
          <w:sz w:val="28"/>
          <w:szCs w:val="28"/>
          <w:lang w:val="uk-UA" w:eastAsia="uk-UA"/>
        </w:rPr>
        <w:t>6</w:t>
      </w:r>
      <w:r w:rsidRPr="00174C54">
        <w:rPr>
          <w:sz w:val="28"/>
          <w:szCs w:val="28"/>
          <w:lang w:val="uk-UA" w:eastAsia="uk-UA"/>
        </w:rPr>
        <w:t xml:space="preserve"> </w:t>
      </w:r>
      <w:proofErr w:type="spellStart"/>
      <w:r w:rsidRPr="00174C54">
        <w:rPr>
          <w:sz w:val="28"/>
          <w:szCs w:val="28"/>
          <w:lang w:val="uk-UA" w:eastAsia="uk-UA"/>
        </w:rPr>
        <w:t>р.р</w:t>
      </w:r>
      <w:proofErr w:type="spellEnd"/>
      <w:r w:rsidRPr="00174C54">
        <w:rPr>
          <w:sz w:val="28"/>
          <w:szCs w:val="28"/>
          <w:lang w:val="uk-UA" w:eastAsia="uk-UA"/>
        </w:rPr>
        <w:t>.</w:t>
      </w:r>
    </w:p>
    <w:p w14:paraId="77009BE5" w14:textId="77777777" w:rsidR="00AC6827" w:rsidRPr="00083568" w:rsidRDefault="00AC6827" w:rsidP="00AC6827">
      <w:pPr>
        <w:shd w:val="clear" w:color="auto" w:fill="FFFFFF"/>
        <w:spacing w:after="150"/>
        <w:rPr>
          <w:color w:val="444444"/>
          <w:sz w:val="28"/>
          <w:szCs w:val="28"/>
          <w:lang w:val="uk-UA" w:eastAsia="uk-UA"/>
        </w:rPr>
      </w:pPr>
      <w:r w:rsidRPr="00083568">
        <w:rPr>
          <w:color w:val="444444"/>
          <w:sz w:val="28"/>
          <w:szCs w:val="28"/>
          <w:lang w:val="uk-UA" w:eastAsia="uk-UA"/>
        </w:rPr>
        <w:t> </w:t>
      </w:r>
    </w:p>
    <w:p w14:paraId="6D699CB8" w14:textId="5AC5F96C" w:rsidR="009C78F3" w:rsidRPr="009C78F3" w:rsidRDefault="00AC6827" w:rsidP="009C78F3">
      <w:pPr>
        <w:ind w:firstLine="709"/>
        <w:jc w:val="both"/>
        <w:rPr>
          <w:sz w:val="28"/>
          <w:szCs w:val="28"/>
          <w:lang w:val="uk-UA"/>
        </w:rPr>
      </w:pPr>
      <w:r w:rsidRPr="00083568">
        <w:rPr>
          <w:sz w:val="28"/>
          <w:szCs w:val="28"/>
          <w:lang w:val="uk-UA" w:eastAsia="uk-UA"/>
        </w:rPr>
        <w:t xml:space="preserve">З метою забезпечення ефективної реалізації розроблення містобудівної документації населених пунктів, які входять до складу </w:t>
      </w:r>
      <w:r w:rsidR="00083568">
        <w:rPr>
          <w:sz w:val="28"/>
          <w:szCs w:val="28"/>
          <w:lang w:val="uk-UA" w:eastAsia="uk-UA"/>
        </w:rPr>
        <w:t xml:space="preserve">Козятинської міської </w:t>
      </w:r>
      <w:r w:rsidRPr="00083568">
        <w:rPr>
          <w:sz w:val="28"/>
          <w:szCs w:val="28"/>
          <w:lang w:val="uk-UA" w:eastAsia="uk-UA"/>
        </w:rPr>
        <w:t>територіальної громади, раціонального використання території, створення повноцінного</w:t>
      </w:r>
      <w:r w:rsidR="00083568">
        <w:rPr>
          <w:sz w:val="28"/>
          <w:szCs w:val="28"/>
          <w:lang w:val="uk-UA" w:eastAsia="uk-UA"/>
        </w:rPr>
        <w:t xml:space="preserve"> </w:t>
      </w:r>
      <w:r w:rsidRPr="00083568">
        <w:rPr>
          <w:sz w:val="28"/>
          <w:szCs w:val="28"/>
          <w:lang w:val="uk-UA" w:eastAsia="uk-UA"/>
        </w:rPr>
        <w:t>життєвого середовища, комплексного вирішення містобудівних проблем громади, інвестиційної діяльності фізичних та юридичних осіб, врахування законних приватних, громадських та державних інтересів під час проведення містобудівної діяльності</w:t>
      </w:r>
      <w:r w:rsidR="00FC62D1">
        <w:rPr>
          <w:sz w:val="28"/>
          <w:szCs w:val="28"/>
          <w:lang w:val="uk-UA" w:eastAsia="uk-UA"/>
        </w:rPr>
        <w:t xml:space="preserve"> на виконання Стратегії розвитку Козятинської міської територіальної громади до 2030 року,</w:t>
      </w:r>
      <w:r w:rsidR="00FC62D1" w:rsidRPr="00083568">
        <w:rPr>
          <w:sz w:val="28"/>
          <w:szCs w:val="28"/>
          <w:lang w:val="uk-UA" w:eastAsia="uk-UA"/>
        </w:rPr>
        <w:t xml:space="preserve"> </w:t>
      </w:r>
      <w:r w:rsidRPr="00083568">
        <w:rPr>
          <w:sz w:val="28"/>
          <w:szCs w:val="28"/>
          <w:lang w:val="uk-UA" w:eastAsia="uk-UA"/>
        </w:rPr>
        <w:t>керуючись</w:t>
      </w:r>
      <w:r w:rsidR="00FC62D1">
        <w:rPr>
          <w:sz w:val="28"/>
          <w:szCs w:val="28"/>
          <w:lang w:val="uk-UA" w:eastAsia="uk-UA"/>
        </w:rPr>
        <w:t xml:space="preserve"> </w:t>
      </w:r>
      <w:r w:rsidR="009C78F3">
        <w:rPr>
          <w:sz w:val="28"/>
          <w:szCs w:val="28"/>
          <w:lang w:val="uk-UA" w:eastAsia="uk-UA"/>
        </w:rPr>
        <w:t>п. 42 ч.1 ст.</w:t>
      </w:r>
      <w:r w:rsidRPr="00083568">
        <w:rPr>
          <w:sz w:val="28"/>
          <w:szCs w:val="28"/>
          <w:lang w:val="uk-UA" w:eastAsia="uk-UA"/>
        </w:rPr>
        <w:t xml:space="preserve">26, ст. 31 </w:t>
      </w:r>
      <w:r w:rsidR="009C78F3" w:rsidRPr="00B1629C">
        <w:rPr>
          <w:rFonts w:ascii="Times New Roman CYR" w:hAnsi="Times New Roman CYR" w:cs="Times New Roman CYR"/>
          <w:sz w:val="28"/>
          <w:szCs w:val="28"/>
          <w:lang w:val="uk-UA"/>
        </w:rPr>
        <w:t xml:space="preserve">Закону України </w:t>
      </w:r>
      <w:r w:rsidRPr="00083568">
        <w:rPr>
          <w:sz w:val="28"/>
          <w:szCs w:val="28"/>
          <w:lang w:val="uk-UA" w:eastAsia="uk-UA"/>
        </w:rPr>
        <w:t xml:space="preserve">«Про місцеве самоврядування в Україні», ст. 17 </w:t>
      </w:r>
      <w:r w:rsidR="009C78F3" w:rsidRPr="00B1629C">
        <w:rPr>
          <w:rFonts w:ascii="Times New Roman CYR" w:hAnsi="Times New Roman CYR" w:cs="Times New Roman CYR"/>
          <w:sz w:val="28"/>
          <w:szCs w:val="28"/>
          <w:lang w:val="uk-UA"/>
        </w:rPr>
        <w:t xml:space="preserve">Закону України </w:t>
      </w:r>
      <w:r w:rsidRPr="00083568">
        <w:rPr>
          <w:sz w:val="28"/>
          <w:szCs w:val="28"/>
          <w:lang w:val="uk-UA" w:eastAsia="uk-UA"/>
        </w:rPr>
        <w:t xml:space="preserve">«Про регулювання містобудівної діяльності», ст. 53 </w:t>
      </w:r>
      <w:r w:rsidR="009C78F3" w:rsidRPr="00B1629C">
        <w:rPr>
          <w:rFonts w:ascii="Times New Roman CYR" w:hAnsi="Times New Roman CYR" w:cs="Times New Roman CYR"/>
          <w:sz w:val="28"/>
          <w:szCs w:val="28"/>
          <w:lang w:val="uk-UA"/>
        </w:rPr>
        <w:t xml:space="preserve">Закону України </w:t>
      </w:r>
      <w:r w:rsidRPr="00083568">
        <w:rPr>
          <w:sz w:val="28"/>
          <w:szCs w:val="28"/>
          <w:lang w:val="uk-UA" w:eastAsia="uk-UA"/>
        </w:rPr>
        <w:t xml:space="preserve">«Про землеустрій», ст. 12 </w:t>
      </w:r>
      <w:r w:rsidR="009C78F3" w:rsidRPr="00B1629C">
        <w:rPr>
          <w:rFonts w:ascii="Times New Roman CYR" w:hAnsi="Times New Roman CYR" w:cs="Times New Roman CYR"/>
          <w:sz w:val="28"/>
          <w:szCs w:val="28"/>
          <w:lang w:val="uk-UA"/>
        </w:rPr>
        <w:t xml:space="preserve">Закону України </w:t>
      </w:r>
      <w:r w:rsidRPr="00083568">
        <w:rPr>
          <w:sz w:val="28"/>
          <w:szCs w:val="28"/>
          <w:lang w:val="uk-UA" w:eastAsia="uk-UA"/>
        </w:rPr>
        <w:t>«Про містобудування», ст. 2, ст. 4  </w:t>
      </w:r>
      <w:r w:rsidR="009C78F3" w:rsidRPr="00B1629C">
        <w:rPr>
          <w:rFonts w:ascii="Times New Roman CYR" w:hAnsi="Times New Roman CYR" w:cs="Times New Roman CYR"/>
          <w:sz w:val="28"/>
          <w:szCs w:val="28"/>
          <w:lang w:val="uk-UA"/>
        </w:rPr>
        <w:t xml:space="preserve">Закону України </w:t>
      </w:r>
      <w:r w:rsidRPr="00083568">
        <w:rPr>
          <w:sz w:val="28"/>
          <w:szCs w:val="28"/>
          <w:lang w:val="uk-UA" w:eastAsia="uk-UA"/>
        </w:rPr>
        <w:t xml:space="preserve">«Про стратегічну екологічну оцінку», </w:t>
      </w:r>
      <w:r w:rsidR="009C78F3" w:rsidRPr="00B1629C">
        <w:rPr>
          <w:rFonts w:ascii="Times New Roman CYR" w:hAnsi="Times New Roman CYR" w:cs="Times New Roman CYR"/>
          <w:sz w:val="28"/>
          <w:szCs w:val="28"/>
          <w:lang w:val="uk-UA"/>
        </w:rPr>
        <w:t>Закон</w:t>
      </w:r>
      <w:r w:rsidR="009C78F3">
        <w:rPr>
          <w:rFonts w:ascii="Times New Roman CYR" w:hAnsi="Times New Roman CYR" w:cs="Times New Roman CYR"/>
          <w:sz w:val="28"/>
          <w:szCs w:val="28"/>
          <w:lang w:val="uk-UA"/>
        </w:rPr>
        <w:t>ом</w:t>
      </w:r>
      <w:r w:rsidR="009C78F3" w:rsidRPr="00B1629C">
        <w:rPr>
          <w:rFonts w:ascii="Times New Roman CYR" w:hAnsi="Times New Roman CYR" w:cs="Times New Roman CYR"/>
          <w:sz w:val="28"/>
          <w:szCs w:val="28"/>
          <w:lang w:val="uk-UA"/>
        </w:rPr>
        <w:t xml:space="preserve"> України </w:t>
      </w:r>
      <w:r w:rsidRPr="00083568">
        <w:rPr>
          <w:sz w:val="28"/>
          <w:szCs w:val="28"/>
          <w:lang w:val="uk-UA" w:eastAsia="uk-UA"/>
        </w:rPr>
        <w:t>«Про внесення змін до деяких законодавчих актів України щодо планування використання земель», Постанов</w:t>
      </w:r>
      <w:r w:rsidR="009C78F3">
        <w:rPr>
          <w:sz w:val="28"/>
          <w:szCs w:val="28"/>
          <w:lang w:val="uk-UA" w:eastAsia="uk-UA"/>
        </w:rPr>
        <w:t>ою</w:t>
      </w:r>
      <w:r w:rsidRPr="00083568">
        <w:rPr>
          <w:sz w:val="28"/>
          <w:szCs w:val="28"/>
          <w:lang w:val="uk-UA" w:eastAsia="uk-UA"/>
        </w:rPr>
        <w:t xml:space="preserve"> Кабінету Міністрів України від 1.09.2021 р., № 926 «Про затвердження порядку розроблення, оновлення, внесення змін та затвердження містобудівної документації» та Постанов</w:t>
      </w:r>
      <w:r w:rsidR="009C78F3">
        <w:rPr>
          <w:sz w:val="28"/>
          <w:szCs w:val="28"/>
          <w:lang w:val="uk-UA" w:eastAsia="uk-UA"/>
        </w:rPr>
        <w:t>ою</w:t>
      </w:r>
      <w:r w:rsidRPr="00083568">
        <w:rPr>
          <w:sz w:val="28"/>
          <w:szCs w:val="28"/>
          <w:lang w:val="uk-UA" w:eastAsia="uk-UA"/>
        </w:rPr>
        <w:t xml:space="preserve"> Кабінету Міністрів України від 28.07.2021 р., </w:t>
      </w:r>
      <w:r w:rsidRPr="00083568">
        <w:rPr>
          <w:bCs/>
          <w:sz w:val="28"/>
          <w:szCs w:val="28"/>
          <w:lang w:val="uk-UA" w:eastAsia="uk-UA"/>
        </w:rPr>
        <w:t>№ 853</w:t>
      </w:r>
      <w:r w:rsidRPr="00083568">
        <w:rPr>
          <w:sz w:val="28"/>
          <w:szCs w:val="28"/>
          <w:lang w:val="uk-UA"/>
        </w:rPr>
        <w:t xml:space="preserve"> «Про затвердження порядку та умов надання субвенції з державного бюджету місцевим бюджетам на розроблення комплексних планів просторового розвитку територій територіальних громад»</w:t>
      </w:r>
      <w:r w:rsidR="00D20EB2">
        <w:rPr>
          <w:sz w:val="28"/>
          <w:szCs w:val="28"/>
          <w:lang w:val="uk-UA"/>
        </w:rPr>
        <w:t>,</w:t>
      </w:r>
      <w:r w:rsidR="009C78F3" w:rsidRPr="009C78F3">
        <w:rPr>
          <w:sz w:val="28"/>
          <w:szCs w:val="28"/>
          <w:lang w:val="uk-UA"/>
        </w:rPr>
        <w:t xml:space="preserve"> міська рада</w:t>
      </w:r>
    </w:p>
    <w:p w14:paraId="07AE3ADB" w14:textId="77777777" w:rsidR="009C78F3" w:rsidRPr="009C78F3" w:rsidRDefault="009C78F3" w:rsidP="009C78F3">
      <w:pPr>
        <w:jc w:val="both"/>
        <w:rPr>
          <w:sz w:val="28"/>
          <w:szCs w:val="28"/>
          <w:lang w:val="uk-UA"/>
        </w:rPr>
      </w:pPr>
    </w:p>
    <w:p w14:paraId="42148859" w14:textId="51794CB0" w:rsidR="009C78F3" w:rsidRPr="00174C54" w:rsidRDefault="009C78F3" w:rsidP="009C78F3">
      <w:pPr>
        <w:jc w:val="center"/>
        <w:rPr>
          <w:bCs/>
          <w:sz w:val="28"/>
          <w:szCs w:val="28"/>
        </w:rPr>
      </w:pPr>
      <w:r w:rsidRPr="00174C54">
        <w:rPr>
          <w:bCs/>
          <w:sz w:val="28"/>
          <w:szCs w:val="28"/>
        </w:rPr>
        <w:t>В</w:t>
      </w:r>
      <w:r w:rsidR="00174C54">
        <w:rPr>
          <w:bCs/>
          <w:sz w:val="28"/>
          <w:szCs w:val="28"/>
          <w:lang w:val="uk-UA"/>
        </w:rPr>
        <w:t xml:space="preserve"> </w:t>
      </w:r>
      <w:r w:rsidRPr="00174C54">
        <w:rPr>
          <w:bCs/>
          <w:sz w:val="28"/>
          <w:szCs w:val="28"/>
        </w:rPr>
        <w:t>И</w:t>
      </w:r>
      <w:r w:rsidR="00174C54">
        <w:rPr>
          <w:bCs/>
          <w:sz w:val="28"/>
          <w:szCs w:val="28"/>
          <w:lang w:val="uk-UA"/>
        </w:rPr>
        <w:t xml:space="preserve"> </w:t>
      </w:r>
      <w:r w:rsidRPr="00174C54">
        <w:rPr>
          <w:bCs/>
          <w:sz w:val="28"/>
          <w:szCs w:val="28"/>
        </w:rPr>
        <w:t>Р</w:t>
      </w:r>
      <w:r w:rsidR="00174C54">
        <w:rPr>
          <w:bCs/>
          <w:sz w:val="28"/>
          <w:szCs w:val="28"/>
          <w:lang w:val="uk-UA"/>
        </w:rPr>
        <w:t xml:space="preserve"> </w:t>
      </w:r>
      <w:r w:rsidRPr="00174C54">
        <w:rPr>
          <w:bCs/>
          <w:sz w:val="28"/>
          <w:szCs w:val="28"/>
        </w:rPr>
        <w:t>І</w:t>
      </w:r>
      <w:r w:rsidR="00174C54">
        <w:rPr>
          <w:bCs/>
          <w:sz w:val="28"/>
          <w:szCs w:val="28"/>
          <w:lang w:val="uk-UA"/>
        </w:rPr>
        <w:t xml:space="preserve"> </w:t>
      </w:r>
      <w:r w:rsidRPr="00174C54">
        <w:rPr>
          <w:bCs/>
          <w:sz w:val="28"/>
          <w:szCs w:val="28"/>
        </w:rPr>
        <w:t>Ш</w:t>
      </w:r>
      <w:r w:rsidR="00174C54">
        <w:rPr>
          <w:bCs/>
          <w:sz w:val="28"/>
          <w:szCs w:val="28"/>
          <w:lang w:val="uk-UA"/>
        </w:rPr>
        <w:t xml:space="preserve"> </w:t>
      </w:r>
      <w:r w:rsidRPr="00174C54">
        <w:rPr>
          <w:bCs/>
          <w:sz w:val="28"/>
          <w:szCs w:val="28"/>
        </w:rPr>
        <w:t>И</w:t>
      </w:r>
      <w:r w:rsidR="00174C54">
        <w:rPr>
          <w:bCs/>
          <w:sz w:val="28"/>
          <w:szCs w:val="28"/>
          <w:lang w:val="uk-UA"/>
        </w:rPr>
        <w:t xml:space="preserve"> </w:t>
      </w:r>
      <w:r w:rsidRPr="00174C54">
        <w:rPr>
          <w:bCs/>
          <w:sz w:val="28"/>
          <w:szCs w:val="28"/>
        </w:rPr>
        <w:t>Л</w:t>
      </w:r>
      <w:r w:rsidR="00174C54">
        <w:rPr>
          <w:bCs/>
          <w:sz w:val="28"/>
          <w:szCs w:val="28"/>
          <w:lang w:val="uk-UA"/>
        </w:rPr>
        <w:t xml:space="preserve"> </w:t>
      </w:r>
      <w:r w:rsidRPr="00174C54">
        <w:rPr>
          <w:bCs/>
          <w:sz w:val="28"/>
          <w:szCs w:val="28"/>
        </w:rPr>
        <w:t>А:</w:t>
      </w:r>
    </w:p>
    <w:p w14:paraId="28BF9F4A" w14:textId="77777777" w:rsidR="009C78F3" w:rsidRPr="003563D7" w:rsidRDefault="009C78F3" w:rsidP="009C78F3">
      <w:pPr>
        <w:jc w:val="both"/>
        <w:rPr>
          <w:sz w:val="28"/>
          <w:szCs w:val="28"/>
        </w:rPr>
      </w:pPr>
    </w:p>
    <w:p w14:paraId="5A4EB55E" w14:textId="77777777" w:rsidR="00AC6827" w:rsidRPr="00083568" w:rsidRDefault="00AC6827" w:rsidP="006172B8">
      <w:pPr>
        <w:numPr>
          <w:ilvl w:val="0"/>
          <w:numId w:val="1"/>
        </w:numPr>
        <w:shd w:val="clear" w:color="auto" w:fill="FFFFFF"/>
        <w:ind w:left="0" w:firstLine="567"/>
        <w:jc w:val="both"/>
        <w:rPr>
          <w:sz w:val="28"/>
          <w:szCs w:val="28"/>
          <w:lang w:val="uk-UA" w:eastAsia="uk-UA"/>
        </w:rPr>
      </w:pPr>
      <w:r w:rsidRPr="006172B8">
        <w:rPr>
          <w:sz w:val="28"/>
          <w:szCs w:val="28"/>
          <w:lang w:val="uk-UA" w:eastAsia="uk-UA"/>
        </w:rPr>
        <w:t>Затвердити Програму </w:t>
      </w:r>
      <w:r w:rsidRPr="006172B8">
        <w:rPr>
          <w:bCs/>
          <w:sz w:val="28"/>
          <w:szCs w:val="28"/>
          <w:lang w:val="uk-UA" w:eastAsia="uk-UA"/>
        </w:rPr>
        <w:t>забезпечення розроблення містобудівної документації </w:t>
      </w:r>
      <w:r w:rsidR="006172B8" w:rsidRPr="006172B8">
        <w:rPr>
          <w:bCs/>
          <w:sz w:val="28"/>
          <w:szCs w:val="28"/>
          <w:lang w:val="uk-UA" w:eastAsia="uk-UA"/>
        </w:rPr>
        <w:t>Козятинської міської територіальної громади  на 202</w:t>
      </w:r>
      <w:r w:rsidR="00877562">
        <w:rPr>
          <w:bCs/>
          <w:sz w:val="28"/>
          <w:szCs w:val="28"/>
          <w:lang w:val="uk-UA" w:eastAsia="uk-UA"/>
        </w:rPr>
        <w:t>3</w:t>
      </w:r>
      <w:r w:rsidR="006172B8" w:rsidRPr="006172B8">
        <w:rPr>
          <w:bCs/>
          <w:sz w:val="28"/>
          <w:szCs w:val="28"/>
          <w:lang w:val="uk-UA" w:eastAsia="uk-UA"/>
        </w:rPr>
        <w:t xml:space="preserve"> - 202</w:t>
      </w:r>
      <w:r w:rsidR="00AD414A">
        <w:rPr>
          <w:bCs/>
          <w:sz w:val="28"/>
          <w:szCs w:val="28"/>
          <w:lang w:val="uk-UA" w:eastAsia="uk-UA"/>
        </w:rPr>
        <w:t>6</w:t>
      </w:r>
      <w:r w:rsidR="006172B8" w:rsidRPr="006172B8">
        <w:rPr>
          <w:bCs/>
          <w:sz w:val="28"/>
          <w:szCs w:val="28"/>
          <w:lang w:val="uk-UA" w:eastAsia="uk-UA"/>
        </w:rPr>
        <w:t xml:space="preserve"> </w:t>
      </w:r>
      <w:proofErr w:type="spellStart"/>
      <w:r w:rsidR="006172B8" w:rsidRPr="006172B8">
        <w:rPr>
          <w:bCs/>
          <w:sz w:val="28"/>
          <w:szCs w:val="28"/>
          <w:lang w:val="uk-UA" w:eastAsia="uk-UA"/>
        </w:rPr>
        <w:t>р.р</w:t>
      </w:r>
      <w:proofErr w:type="spellEnd"/>
      <w:r w:rsidR="006172B8" w:rsidRPr="006172B8">
        <w:rPr>
          <w:bCs/>
          <w:sz w:val="28"/>
          <w:szCs w:val="28"/>
          <w:lang w:val="uk-UA" w:eastAsia="uk-UA"/>
        </w:rPr>
        <w:t>.</w:t>
      </w:r>
      <w:r w:rsidR="006172B8" w:rsidRPr="006172B8">
        <w:rPr>
          <w:sz w:val="28"/>
          <w:szCs w:val="28"/>
          <w:lang w:val="uk-UA" w:eastAsia="uk-UA"/>
        </w:rPr>
        <w:t xml:space="preserve"> </w:t>
      </w:r>
      <w:r w:rsidRPr="006172B8">
        <w:rPr>
          <w:sz w:val="28"/>
          <w:szCs w:val="28"/>
          <w:lang w:val="uk-UA" w:eastAsia="uk-UA"/>
        </w:rPr>
        <w:t>(далі</w:t>
      </w:r>
      <w:r w:rsidRPr="00083568">
        <w:rPr>
          <w:sz w:val="28"/>
          <w:szCs w:val="28"/>
          <w:lang w:val="uk-UA" w:eastAsia="uk-UA"/>
        </w:rPr>
        <w:t xml:space="preserve"> Програма), що додається</w:t>
      </w:r>
      <w:r w:rsidR="00014EA3">
        <w:rPr>
          <w:sz w:val="28"/>
          <w:szCs w:val="28"/>
          <w:lang w:val="uk-UA" w:eastAsia="uk-UA"/>
        </w:rPr>
        <w:t xml:space="preserve"> (Додаток 1)</w:t>
      </w:r>
      <w:r w:rsidRPr="00083568">
        <w:rPr>
          <w:sz w:val="28"/>
          <w:szCs w:val="28"/>
          <w:lang w:val="uk-UA" w:eastAsia="uk-UA"/>
        </w:rPr>
        <w:t>.</w:t>
      </w:r>
    </w:p>
    <w:p w14:paraId="1890CF09" w14:textId="77777777" w:rsidR="00AC6827" w:rsidRPr="00083568" w:rsidRDefault="006172B8" w:rsidP="006172B8">
      <w:pPr>
        <w:numPr>
          <w:ilvl w:val="0"/>
          <w:numId w:val="1"/>
        </w:numPr>
        <w:shd w:val="clear" w:color="auto" w:fill="FFFFFF"/>
        <w:ind w:left="0" w:firstLine="567"/>
        <w:jc w:val="both"/>
        <w:rPr>
          <w:sz w:val="28"/>
          <w:szCs w:val="28"/>
          <w:lang w:val="uk-UA" w:eastAsia="uk-UA"/>
        </w:rPr>
      </w:pPr>
      <w:r w:rsidRPr="006172B8">
        <w:rPr>
          <w:sz w:val="28"/>
          <w:szCs w:val="28"/>
          <w:lang w:val="uk-UA"/>
        </w:rPr>
        <w:t>Фінансовому управлінню</w:t>
      </w:r>
      <w:r w:rsidRPr="00083568">
        <w:rPr>
          <w:sz w:val="28"/>
          <w:szCs w:val="28"/>
          <w:lang w:val="uk-UA" w:eastAsia="uk-UA"/>
        </w:rPr>
        <w:t xml:space="preserve"> </w:t>
      </w:r>
      <w:r>
        <w:rPr>
          <w:sz w:val="28"/>
          <w:szCs w:val="28"/>
          <w:lang w:val="uk-UA"/>
        </w:rPr>
        <w:t>Козятинської міської ради (</w:t>
      </w:r>
      <w:r w:rsidR="00395423" w:rsidRPr="00395423">
        <w:rPr>
          <w:sz w:val="28"/>
          <w:szCs w:val="28"/>
          <w:lang w:val="uk-UA"/>
        </w:rPr>
        <w:t>Поліщук</w:t>
      </w:r>
      <w:r>
        <w:rPr>
          <w:sz w:val="28"/>
          <w:szCs w:val="28"/>
          <w:lang w:val="uk-UA"/>
        </w:rPr>
        <w:t xml:space="preserve"> </w:t>
      </w:r>
      <w:r w:rsidR="00395423">
        <w:rPr>
          <w:sz w:val="28"/>
          <w:szCs w:val="28"/>
          <w:lang w:val="uk-UA"/>
        </w:rPr>
        <w:t>Г</w:t>
      </w:r>
      <w:r>
        <w:rPr>
          <w:sz w:val="28"/>
          <w:szCs w:val="28"/>
          <w:lang w:val="uk-UA"/>
        </w:rPr>
        <w:t>.</w:t>
      </w:r>
      <w:r w:rsidR="00395423">
        <w:rPr>
          <w:sz w:val="28"/>
          <w:szCs w:val="28"/>
          <w:lang w:val="uk-UA"/>
        </w:rPr>
        <w:t>М</w:t>
      </w:r>
      <w:r>
        <w:rPr>
          <w:sz w:val="28"/>
          <w:szCs w:val="28"/>
          <w:lang w:val="uk-UA"/>
        </w:rPr>
        <w:t>.), п</w:t>
      </w:r>
      <w:r w:rsidR="00AC6827" w:rsidRPr="00083568">
        <w:rPr>
          <w:sz w:val="28"/>
          <w:szCs w:val="28"/>
          <w:lang w:val="uk-UA" w:eastAsia="uk-UA"/>
        </w:rPr>
        <w:t xml:space="preserve">ри формуванні та внесенні змін до бюджету </w:t>
      </w:r>
      <w:r w:rsidRPr="006172B8">
        <w:rPr>
          <w:bCs/>
          <w:sz w:val="28"/>
          <w:szCs w:val="28"/>
          <w:lang w:val="uk-UA" w:eastAsia="uk-UA"/>
        </w:rPr>
        <w:t>Козятинської міської територіальної громади</w:t>
      </w:r>
      <w:r>
        <w:rPr>
          <w:bCs/>
          <w:sz w:val="28"/>
          <w:szCs w:val="28"/>
          <w:lang w:val="uk-UA" w:eastAsia="uk-UA"/>
        </w:rPr>
        <w:t xml:space="preserve"> </w:t>
      </w:r>
      <w:r w:rsidRPr="006172B8">
        <w:rPr>
          <w:bCs/>
          <w:sz w:val="28"/>
          <w:szCs w:val="28"/>
          <w:lang w:val="uk-UA" w:eastAsia="uk-UA"/>
        </w:rPr>
        <w:t>на 202</w:t>
      </w:r>
      <w:r w:rsidR="00301FE1">
        <w:rPr>
          <w:bCs/>
          <w:sz w:val="28"/>
          <w:szCs w:val="28"/>
          <w:lang w:val="uk-UA" w:eastAsia="uk-UA"/>
        </w:rPr>
        <w:t>3</w:t>
      </w:r>
      <w:r w:rsidRPr="006172B8">
        <w:rPr>
          <w:bCs/>
          <w:sz w:val="28"/>
          <w:szCs w:val="28"/>
          <w:lang w:val="uk-UA" w:eastAsia="uk-UA"/>
        </w:rPr>
        <w:t xml:space="preserve"> - 202</w:t>
      </w:r>
      <w:r w:rsidR="00342FB8">
        <w:rPr>
          <w:bCs/>
          <w:sz w:val="28"/>
          <w:szCs w:val="28"/>
          <w:lang w:val="uk-UA" w:eastAsia="uk-UA"/>
        </w:rPr>
        <w:t>6</w:t>
      </w:r>
      <w:r w:rsidRPr="006172B8">
        <w:rPr>
          <w:bCs/>
          <w:sz w:val="28"/>
          <w:szCs w:val="28"/>
          <w:lang w:val="uk-UA" w:eastAsia="uk-UA"/>
        </w:rPr>
        <w:t xml:space="preserve"> </w:t>
      </w:r>
      <w:r w:rsidR="00AC6827" w:rsidRPr="00083568">
        <w:rPr>
          <w:sz w:val="28"/>
          <w:szCs w:val="28"/>
          <w:lang w:val="uk-UA" w:eastAsia="uk-UA"/>
        </w:rPr>
        <w:t>роки</w:t>
      </w:r>
      <w:r>
        <w:rPr>
          <w:sz w:val="28"/>
          <w:szCs w:val="28"/>
          <w:lang w:val="uk-UA" w:eastAsia="uk-UA"/>
        </w:rPr>
        <w:t>,</w:t>
      </w:r>
      <w:r w:rsidR="00AC6827" w:rsidRPr="00083568">
        <w:rPr>
          <w:sz w:val="28"/>
          <w:szCs w:val="28"/>
          <w:lang w:val="uk-UA" w:eastAsia="uk-UA"/>
        </w:rPr>
        <w:t xml:space="preserve"> передбачити фінансування видатків на виконання заходів Програми в межах реальних фінансових можливостей бюджету.</w:t>
      </w:r>
    </w:p>
    <w:p w14:paraId="066357BA" w14:textId="77777777" w:rsidR="006172B8" w:rsidRDefault="006172B8" w:rsidP="006172B8">
      <w:pPr>
        <w:numPr>
          <w:ilvl w:val="0"/>
          <w:numId w:val="1"/>
        </w:numPr>
        <w:shd w:val="clear" w:color="auto" w:fill="FFFFFF"/>
        <w:ind w:left="0" w:firstLine="567"/>
        <w:jc w:val="both"/>
        <w:rPr>
          <w:sz w:val="28"/>
          <w:szCs w:val="28"/>
          <w:lang w:val="uk-UA" w:eastAsia="uk-UA"/>
        </w:rPr>
      </w:pPr>
      <w:r w:rsidRPr="006172B8">
        <w:rPr>
          <w:sz w:val="28"/>
          <w:szCs w:val="28"/>
          <w:lang w:val="uk-UA"/>
        </w:rPr>
        <w:lastRenderedPageBreak/>
        <w:t xml:space="preserve">Організацію виконання </w:t>
      </w:r>
      <w:r>
        <w:rPr>
          <w:sz w:val="28"/>
          <w:szCs w:val="28"/>
          <w:lang w:val="uk-UA"/>
        </w:rPr>
        <w:t xml:space="preserve">Програми </w:t>
      </w:r>
      <w:r w:rsidRPr="006172B8">
        <w:rPr>
          <w:sz w:val="28"/>
          <w:szCs w:val="28"/>
          <w:lang w:val="uk-UA"/>
        </w:rPr>
        <w:t xml:space="preserve">покласти на </w:t>
      </w:r>
      <w:r>
        <w:rPr>
          <w:sz w:val="28"/>
          <w:szCs w:val="28"/>
          <w:lang w:val="uk-UA"/>
        </w:rPr>
        <w:t>відділ</w:t>
      </w:r>
      <w:r w:rsidRPr="006172B8">
        <w:rPr>
          <w:sz w:val="28"/>
          <w:szCs w:val="28"/>
          <w:lang w:val="uk-UA"/>
        </w:rPr>
        <w:t xml:space="preserve"> містобудування та архітектури виконавчого комітету</w:t>
      </w:r>
      <w:r>
        <w:rPr>
          <w:sz w:val="28"/>
          <w:szCs w:val="28"/>
          <w:lang w:val="uk-UA"/>
        </w:rPr>
        <w:t xml:space="preserve"> Козятинської </w:t>
      </w:r>
      <w:r w:rsidRPr="006172B8">
        <w:rPr>
          <w:sz w:val="28"/>
          <w:szCs w:val="28"/>
          <w:lang w:val="uk-UA"/>
        </w:rPr>
        <w:t>міської ради (</w:t>
      </w:r>
      <w:proofErr w:type="spellStart"/>
      <w:r w:rsidR="00F53E81">
        <w:rPr>
          <w:sz w:val="28"/>
          <w:szCs w:val="28"/>
          <w:lang w:val="uk-UA"/>
        </w:rPr>
        <w:t>Заічко</w:t>
      </w:r>
      <w:proofErr w:type="spellEnd"/>
      <w:r w:rsidRPr="006172B8">
        <w:rPr>
          <w:sz w:val="28"/>
          <w:szCs w:val="28"/>
          <w:lang w:val="uk-UA"/>
        </w:rPr>
        <w:t xml:space="preserve"> </w:t>
      </w:r>
      <w:r w:rsidR="00EA1739" w:rsidRPr="00EA1739">
        <w:rPr>
          <w:sz w:val="28"/>
          <w:szCs w:val="28"/>
          <w:lang w:val="uk-UA"/>
        </w:rPr>
        <w:t>Д</w:t>
      </w:r>
      <w:r w:rsidRPr="00EA1739">
        <w:rPr>
          <w:sz w:val="28"/>
          <w:szCs w:val="28"/>
          <w:lang w:val="uk-UA"/>
        </w:rPr>
        <w:t>.</w:t>
      </w:r>
      <w:r w:rsidR="00EA1739" w:rsidRPr="00EA1739">
        <w:rPr>
          <w:sz w:val="28"/>
          <w:szCs w:val="28"/>
          <w:lang w:val="uk-UA"/>
        </w:rPr>
        <w:t>О</w:t>
      </w:r>
      <w:r w:rsidRPr="006172B8">
        <w:rPr>
          <w:sz w:val="28"/>
          <w:szCs w:val="28"/>
          <w:lang w:val="uk-UA"/>
        </w:rPr>
        <w:t>.).</w:t>
      </w:r>
    </w:p>
    <w:p w14:paraId="2C292AAD" w14:textId="77777777" w:rsidR="00AC6827" w:rsidRPr="00083568" w:rsidRDefault="006172B8" w:rsidP="006172B8">
      <w:pPr>
        <w:numPr>
          <w:ilvl w:val="0"/>
          <w:numId w:val="1"/>
        </w:numPr>
        <w:shd w:val="clear" w:color="auto" w:fill="FFFFFF"/>
        <w:ind w:left="0" w:firstLine="567"/>
        <w:jc w:val="both"/>
        <w:rPr>
          <w:sz w:val="28"/>
          <w:szCs w:val="28"/>
          <w:lang w:val="uk-UA" w:eastAsia="uk-UA"/>
        </w:rPr>
      </w:pPr>
      <w:r w:rsidRPr="006172B8">
        <w:rPr>
          <w:sz w:val="28"/>
          <w:szCs w:val="28"/>
          <w:lang w:val="uk-UA"/>
        </w:rPr>
        <w:t>Контроль за виконанням даного рішення покласти на постійну депутатську комісію з питань регулювання</w:t>
      </w:r>
      <w:r>
        <w:rPr>
          <w:sz w:val="28"/>
          <w:szCs w:val="28"/>
          <w:lang w:val="uk-UA"/>
        </w:rPr>
        <w:t xml:space="preserve"> </w:t>
      </w:r>
      <w:r w:rsidRPr="006172B8">
        <w:rPr>
          <w:sz w:val="28"/>
          <w:szCs w:val="28"/>
          <w:lang w:val="uk-UA"/>
        </w:rPr>
        <w:t>земельних відносин, будівництва, комунальної власності, приватизації</w:t>
      </w:r>
      <w:r w:rsidR="003F356F">
        <w:rPr>
          <w:sz w:val="28"/>
          <w:szCs w:val="28"/>
          <w:lang w:val="uk-UA" w:eastAsia="uk-UA"/>
        </w:rPr>
        <w:t xml:space="preserve"> </w:t>
      </w:r>
      <w:r w:rsidR="003F356F" w:rsidRPr="00101D03">
        <w:rPr>
          <w:sz w:val="28"/>
          <w:szCs w:val="28"/>
        </w:rPr>
        <w:t>(</w:t>
      </w:r>
      <w:proofErr w:type="spellStart"/>
      <w:r w:rsidR="003F356F" w:rsidRPr="00101D03">
        <w:rPr>
          <w:sz w:val="28"/>
          <w:szCs w:val="28"/>
        </w:rPr>
        <w:t>Репало</w:t>
      </w:r>
      <w:proofErr w:type="spellEnd"/>
      <w:r w:rsidR="003F356F" w:rsidRPr="00101D03">
        <w:rPr>
          <w:sz w:val="28"/>
          <w:szCs w:val="28"/>
        </w:rPr>
        <w:t xml:space="preserve"> І.М.).</w:t>
      </w:r>
    </w:p>
    <w:p w14:paraId="4256F9DA" w14:textId="77777777" w:rsidR="00AC6827" w:rsidRPr="00B92AA9" w:rsidRDefault="00AC6827" w:rsidP="00AC6827">
      <w:pPr>
        <w:shd w:val="clear" w:color="auto" w:fill="FFFFFF"/>
        <w:rPr>
          <w:lang w:val="uk-UA" w:eastAsia="uk-UA"/>
        </w:rPr>
      </w:pPr>
      <w:r w:rsidRPr="00B92AA9">
        <w:rPr>
          <w:lang w:val="uk-UA" w:eastAsia="uk-UA"/>
        </w:rPr>
        <w:t> </w:t>
      </w:r>
    </w:p>
    <w:p w14:paraId="1DBBF338" w14:textId="77777777" w:rsidR="006172B8" w:rsidRDefault="006172B8" w:rsidP="006172B8">
      <w:pPr>
        <w:jc w:val="center"/>
        <w:rPr>
          <w:sz w:val="28"/>
          <w:szCs w:val="28"/>
          <w:lang w:val="uk-UA"/>
        </w:rPr>
      </w:pPr>
    </w:p>
    <w:p w14:paraId="4E6E68B6" w14:textId="77777777" w:rsidR="00DD6500" w:rsidRDefault="00DD6500" w:rsidP="006172B8">
      <w:pPr>
        <w:jc w:val="center"/>
        <w:rPr>
          <w:sz w:val="28"/>
          <w:szCs w:val="28"/>
          <w:lang w:val="uk-UA"/>
        </w:rPr>
      </w:pPr>
    </w:p>
    <w:p w14:paraId="7CB3DEE3" w14:textId="77777777" w:rsidR="00DD6500" w:rsidRDefault="00DD6500" w:rsidP="006172B8">
      <w:pPr>
        <w:jc w:val="center"/>
        <w:rPr>
          <w:sz w:val="28"/>
          <w:szCs w:val="28"/>
          <w:lang w:val="uk-UA"/>
        </w:rPr>
      </w:pPr>
    </w:p>
    <w:p w14:paraId="1B7AA354" w14:textId="77777777" w:rsidR="006172B8" w:rsidRDefault="006172B8" w:rsidP="006172B8">
      <w:pPr>
        <w:jc w:val="center"/>
        <w:rPr>
          <w:sz w:val="28"/>
          <w:szCs w:val="28"/>
          <w:lang w:val="uk-UA"/>
        </w:rPr>
      </w:pPr>
    </w:p>
    <w:p w14:paraId="4AD8808B" w14:textId="3C4B8BC7" w:rsidR="006172B8" w:rsidRPr="005F77E8" w:rsidRDefault="006172B8" w:rsidP="006172B8">
      <w:pPr>
        <w:jc w:val="center"/>
        <w:rPr>
          <w:sz w:val="28"/>
          <w:szCs w:val="28"/>
        </w:rPr>
      </w:pPr>
      <w:proofErr w:type="spellStart"/>
      <w:r w:rsidRPr="005F77E8">
        <w:rPr>
          <w:sz w:val="28"/>
          <w:szCs w:val="28"/>
        </w:rPr>
        <w:t>Міський</w:t>
      </w:r>
      <w:proofErr w:type="spellEnd"/>
      <w:r w:rsidRPr="005F77E8">
        <w:rPr>
          <w:sz w:val="28"/>
          <w:szCs w:val="28"/>
        </w:rPr>
        <w:t xml:space="preserve"> голова                   </w:t>
      </w:r>
      <w:r w:rsidR="00D20EB2">
        <w:rPr>
          <w:sz w:val="28"/>
          <w:szCs w:val="28"/>
          <w:lang w:val="uk-UA"/>
        </w:rPr>
        <w:t xml:space="preserve">     </w:t>
      </w:r>
      <w:r w:rsidRPr="005F77E8">
        <w:rPr>
          <w:sz w:val="28"/>
          <w:szCs w:val="28"/>
        </w:rPr>
        <w:t xml:space="preserve">     </w:t>
      </w:r>
      <w:r>
        <w:rPr>
          <w:sz w:val="28"/>
          <w:szCs w:val="28"/>
        </w:rPr>
        <w:t xml:space="preserve">                   </w:t>
      </w:r>
      <w:proofErr w:type="spellStart"/>
      <w:r>
        <w:rPr>
          <w:sz w:val="28"/>
          <w:szCs w:val="28"/>
        </w:rPr>
        <w:t>Тетяна</w:t>
      </w:r>
      <w:proofErr w:type="spellEnd"/>
      <w:r>
        <w:rPr>
          <w:sz w:val="28"/>
          <w:szCs w:val="28"/>
        </w:rPr>
        <w:t xml:space="preserve"> ЄРМОЛАЄВА</w:t>
      </w:r>
    </w:p>
    <w:p w14:paraId="6EC822B8" w14:textId="77777777" w:rsidR="006172B8" w:rsidRPr="002B0983" w:rsidRDefault="006172B8" w:rsidP="006172B8"/>
    <w:p w14:paraId="0EE8DEF6" w14:textId="77777777" w:rsidR="006172B8" w:rsidRPr="002B0983" w:rsidRDefault="006172B8" w:rsidP="006172B8"/>
    <w:p w14:paraId="16BE4F6C" w14:textId="77777777" w:rsidR="006172B8" w:rsidRPr="002B0983" w:rsidRDefault="006172B8" w:rsidP="006172B8"/>
    <w:p w14:paraId="1DF9A3B9" w14:textId="77777777" w:rsidR="006172B8" w:rsidRPr="002B0983" w:rsidRDefault="006172B8" w:rsidP="006172B8"/>
    <w:p w14:paraId="0D0AC09C" w14:textId="77777777" w:rsidR="006172B8" w:rsidRPr="002B0983" w:rsidRDefault="006172B8" w:rsidP="006172B8"/>
    <w:p w14:paraId="708BD053" w14:textId="77777777" w:rsidR="006172B8" w:rsidRPr="002B0983" w:rsidRDefault="006172B8" w:rsidP="006172B8"/>
    <w:p w14:paraId="3EC3EE13" w14:textId="77777777" w:rsidR="006172B8" w:rsidRDefault="006172B8" w:rsidP="006172B8"/>
    <w:p w14:paraId="7D91145C" w14:textId="77777777" w:rsidR="006172B8" w:rsidRPr="00DB4B28" w:rsidRDefault="006172B8" w:rsidP="006172B8"/>
    <w:p w14:paraId="23A3033B" w14:textId="7893AEF2" w:rsidR="006172B8" w:rsidRPr="00D20EB2" w:rsidRDefault="00D20EB2" w:rsidP="006172B8">
      <w:pPr>
        <w:spacing w:line="360" w:lineRule="auto"/>
        <w:rPr>
          <w:lang w:val="uk-UA"/>
        </w:rPr>
      </w:pPr>
      <w:r>
        <w:rPr>
          <w:lang w:val="uk-UA"/>
        </w:rPr>
        <w:t xml:space="preserve"> </w:t>
      </w:r>
    </w:p>
    <w:p w14:paraId="3FBFBEC2" w14:textId="454ED019" w:rsidR="00AC6827" w:rsidRDefault="00AC6827" w:rsidP="00AC6827">
      <w:pPr>
        <w:shd w:val="clear" w:color="auto" w:fill="FFFFFF"/>
        <w:spacing w:after="150"/>
        <w:rPr>
          <w:lang w:val="uk-UA" w:eastAsia="uk-UA"/>
        </w:rPr>
      </w:pPr>
    </w:p>
    <w:p w14:paraId="7B92295E" w14:textId="3149F6A2" w:rsidR="00174C54" w:rsidRDefault="00174C54" w:rsidP="00AC6827">
      <w:pPr>
        <w:shd w:val="clear" w:color="auto" w:fill="FFFFFF"/>
        <w:spacing w:after="150"/>
        <w:rPr>
          <w:lang w:val="uk-UA" w:eastAsia="uk-UA"/>
        </w:rPr>
      </w:pPr>
    </w:p>
    <w:p w14:paraId="7D876583" w14:textId="4E4E496D" w:rsidR="00174C54" w:rsidRDefault="00174C54" w:rsidP="00AC6827">
      <w:pPr>
        <w:shd w:val="clear" w:color="auto" w:fill="FFFFFF"/>
        <w:spacing w:after="150"/>
        <w:rPr>
          <w:lang w:val="uk-UA" w:eastAsia="uk-UA"/>
        </w:rPr>
      </w:pPr>
    </w:p>
    <w:p w14:paraId="2C63B7BC" w14:textId="088C78AC" w:rsidR="00174C54" w:rsidRDefault="00174C54" w:rsidP="00AC6827">
      <w:pPr>
        <w:shd w:val="clear" w:color="auto" w:fill="FFFFFF"/>
        <w:spacing w:after="150"/>
        <w:rPr>
          <w:lang w:val="uk-UA" w:eastAsia="uk-UA"/>
        </w:rPr>
      </w:pPr>
    </w:p>
    <w:p w14:paraId="0FFE1C01" w14:textId="22850AB6" w:rsidR="00174C54" w:rsidRDefault="00174C54" w:rsidP="00AC6827">
      <w:pPr>
        <w:shd w:val="clear" w:color="auto" w:fill="FFFFFF"/>
        <w:spacing w:after="150"/>
        <w:rPr>
          <w:lang w:val="uk-UA" w:eastAsia="uk-UA"/>
        </w:rPr>
      </w:pPr>
    </w:p>
    <w:p w14:paraId="64F8B25F" w14:textId="33DFC094" w:rsidR="00174C54" w:rsidRDefault="00174C54" w:rsidP="00AC6827">
      <w:pPr>
        <w:shd w:val="clear" w:color="auto" w:fill="FFFFFF"/>
        <w:spacing w:after="150"/>
        <w:rPr>
          <w:lang w:val="uk-UA" w:eastAsia="uk-UA"/>
        </w:rPr>
      </w:pPr>
    </w:p>
    <w:p w14:paraId="29EBADFB" w14:textId="517E4336" w:rsidR="00174C54" w:rsidRDefault="00174C54" w:rsidP="00AC6827">
      <w:pPr>
        <w:shd w:val="clear" w:color="auto" w:fill="FFFFFF"/>
        <w:spacing w:after="150"/>
        <w:rPr>
          <w:lang w:val="uk-UA" w:eastAsia="uk-UA"/>
        </w:rPr>
      </w:pPr>
    </w:p>
    <w:p w14:paraId="73E53DF7" w14:textId="3C871448" w:rsidR="00174C54" w:rsidRDefault="00174C54" w:rsidP="00AC6827">
      <w:pPr>
        <w:shd w:val="clear" w:color="auto" w:fill="FFFFFF"/>
        <w:spacing w:after="150"/>
        <w:rPr>
          <w:lang w:val="uk-UA" w:eastAsia="uk-UA"/>
        </w:rPr>
      </w:pPr>
    </w:p>
    <w:p w14:paraId="2521E932" w14:textId="20FBF13E" w:rsidR="00174C54" w:rsidRDefault="00174C54" w:rsidP="00AC6827">
      <w:pPr>
        <w:shd w:val="clear" w:color="auto" w:fill="FFFFFF"/>
        <w:spacing w:after="150"/>
        <w:rPr>
          <w:lang w:val="uk-UA" w:eastAsia="uk-UA"/>
        </w:rPr>
      </w:pPr>
    </w:p>
    <w:p w14:paraId="7C629556" w14:textId="6D07FED3" w:rsidR="00174C54" w:rsidRDefault="00174C54" w:rsidP="00AC6827">
      <w:pPr>
        <w:shd w:val="clear" w:color="auto" w:fill="FFFFFF"/>
        <w:spacing w:after="150"/>
        <w:rPr>
          <w:lang w:val="uk-UA" w:eastAsia="uk-UA"/>
        </w:rPr>
      </w:pPr>
    </w:p>
    <w:p w14:paraId="66C7C4C9" w14:textId="18D52EA9" w:rsidR="00174C54" w:rsidRDefault="00174C54" w:rsidP="00AC6827">
      <w:pPr>
        <w:shd w:val="clear" w:color="auto" w:fill="FFFFFF"/>
        <w:spacing w:after="150"/>
        <w:rPr>
          <w:lang w:val="uk-UA" w:eastAsia="uk-UA"/>
        </w:rPr>
      </w:pPr>
    </w:p>
    <w:p w14:paraId="456BC27D" w14:textId="52111EFC" w:rsidR="00174C54" w:rsidRDefault="00174C54" w:rsidP="00AC6827">
      <w:pPr>
        <w:shd w:val="clear" w:color="auto" w:fill="FFFFFF"/>
        <w:spacing w:after="150"/>
        <w:rPr>
          <w:lang w:val="uk-UA" w:eastAsia="uk-UA"/>
        </w:rPr>
      </w:pPr>
    </w:p>
    <w:p w14:paraId="75DE80C3" w14:textId="73FEA329" w:rsidR="00174C54" w:rsidRDefault="00174C54" w:rsidP="00AC6827">
      <w:pPr>
        <w:shd w:val="clear" w:color="auto" w:fill="FFFFFF"/>
        <w:spacing w:after="150"/>
        <w:rPr>
          <w:lang w:val="uk-UA" w:eastAsia="uk-UA"/>
        </w:rPr>
      </w:pPr>
    </w:p>
    <w:p w14:paraId="0AC65282" w14:textId="75580D61" w:rsidR="00174C54" w:rsidRDefault="00174C54" w:rsidP="00AC6827">
      <w:pPr>
        <w:shd w:val="clear" w:color="auto" w:fill="FFFFFF"/>
        <w:spacing w:after="150"/>
        <w:rPr>
          <w:lang w:val="uk-UA" w:eastAsia="uk-UA"/>
        </w:rPr>
      </w:pPr>
    </w:p>
    <w:p w14:paraId="4E063F5E" w14:textId="60B9E02C" w:rsidR="00174C54" w:rsidRDefault="00174C54" w:rsidP="00AC6827">
      <w:pPr>
        <w:shd w:val="clear" w:color="auto" w:fill="FFFFFF"/>
        <w:spacing w:after="150"/>
        <w:rPr>
          <w:lang w:val="uk-UA" w:eastAsia="uk-UA"/>
        </w:rPr>
      </w:pPr>
    </w:p>
    <w:p w14:paraId="55D9EED2" w14:textId="393E2823" w:rsidR="00174C54" w:rsidRDefault="00174C54" w:rsidP="00AC6827">
      <w:pPr>
        <w:shd w:val="clear" w:color="auto" w:fill="FFFFFF"/>
        <w:spacing w:after="150"/>
        <w:rPr>
          <w:lang w:val="uk-UA" w:eastAsia="uk-UA"/>
        </w:rPr>
      </w:pPr>
    </w:p>
    <w:p w14:paraId="20968E33" w14:textId="4AD9F8F1" w:rsidR="00D20EB2" w:rsidRDefault="00D20EB2" w:rsidP="00AC6827">
      <w:pPr>
        <w:shd w:val="clear" w:color="auto" w:fill="FFFFFF"/>
        <w:spacing w:after="150"/>
        <w:rPr>
          <w:lang w:val="uk-UA" w:eastAsia="uk-UA"/>
        </w:rPr>
      </w:pPr>
    </w:p>
    <w:p w14:paraId="27301B28" w14:textId="7B8E8CB1" w:rsidR="00D20EB2" w:rsidRDefault="00D20EB2" w:rsidP="00AC6827">
      <w:pPr>
        <w:shd w:val="clear" w:color="auto" w:fill="FFFFFF"/>
        <w:spacing w:after="150"/>
        <w:rPr>
          <w:lang w:val="uk-UA" w:eastAsia="uk-UA"/>
        </w:rPr>
      </w:pPr>
    </w:p>
    <w:p w14:paraId="26B8673A" w14:textId="4226C8E8" w:rsidR="00D20EB2" w:rsidRDefault="00D20EB2" w:rsidP="00AC6827">
      <w:pPr>
        <w:shd w:val="clear" w:color="auto" w:fill="FFFFFF"/>
        <w:spacing w:after="150"/>
        <w:rPr>
          <w:lang w:val="uk-UA" w:eastAsia="uk-UA"/>
        </w:rPr>
      </w:pPr>
    </w:p>
    <w:p w14:paraId="64F6382F" w14:textId="54D63CFD" w:rsidR="00E93830" w:rsidRDefault="00E93830" w:rsidP="00AC6827">
      <w:pPr>
        <w:shd w:val="clear" w:color="auto" w:fill="FFFFFF"/>
        <w:spacing w:after="150"/>
        <w:rPr>
          <w:lang w:val="uk-UA" w:eastAsia="uk-UA"/>
        </w:rPr>
      </w:pPr>
    </w:p>
    <w:p w14:paraId="39EE8E8D" w14:textId="77777777" w:rsidR="00E93830" w:rsidRDefault="00E93830" w:rsidP="00AC6827">
      <w:pPr>
        <w:shd w:val="clear" w:color="auto" w:fill="FFFFFF"/>
        <w:spacing w:after="150"/>
        <w:rPr>
          <w:lang w:val="uk-UA" w:eastAsia="uk-UA"/>
        </w:rPr>
      </w:pPr>
      <w:bookmarkStart w:id="3" w:name="_GoBack"/>
      <w:bookmarkEnd w:id="3"/>
    </w:p>
    <w:p w14:paraId="17CA4664" w14:textId="09C35835" w:rsidR="00D20EB2" w:rsidRPr="00D20EB2" w:rsidRDefault="00D20EB2" w:rsidP="00D20EB2">
      <w:pPr>
        <w:rPr>
          <w:lang w:val="uk-UA"/>
        </w:rPr>
      </w:pPr>
      <w:r>
        <w:rPr>
          <w:noProof/>
          <w:lang w:val="uk-UA"/>
        </w:rPr>
        <w:lastRenderedPageBreak/>
        <w:t xml:space="preserve">                                                                                                                   </w:t>
      </w:r>
      <w:r w:rsidRPr="00D20EB2">
        <w:rPr>
          <w:noProof/>
          <w:lang w:val="uk-UA"/>
        </w:rPr>
        <w:t xml:space="preserve"> </w:t>
      </w:r>
      <w:bookmarkStart w:id="4" w:name="_Hlk127795461"/>
      <w:r w:rsidRPr="00D20EB2">
        <w:rPr>
          <w:lang w:val="uk-UA"/>
        </w:rPr>
        <w:t xml:space="preserve">Додаток </w:t>
      </w:r>
    </w:p>
    <w:p w14:paraId="45FB1F74" w14:textId="24EC2B03" w:rsidR="00D20EB2" w:rsidRPr="00D20EB2" w:rsidRDefault="00D20EB2" w:rsidP="00D20EB2">
      <w:pPr>
        <w:rPr>
          <w:lang w:val="uk-UA"/>
        </w:rPr>
      </w:pPr>
      <w:r w:rsidRPr="00D20EB2">
        <w:rPr>
          <w:lang w:val="uk-UA"/>
        </w:rPr>
        <w:t xml:space="preserve">                                                                                                    до рішення </w:t>
      </w:r>
      <w:r w:rsidRPr="00D20EB2">
        <w:rPr>
          <w:u w:val="single"/>
          <w:lang w:val="uk-UA"/>
        </w:rPr>
        <w:t>32</w:t>
      </w:r>
      <w:r w:rsidRPr="00D20EB2">
        <w:rPr>
          <w:lang w:val="uk-UA"/>
        </w:rPr>
        <w:t xml:space="preserve"> сесії </w:t>
      </w:r>
      <w:r w:rsidRPr="00D20EB2">
        <w:rPr>
          <w:u w:val="single"/>
          <w:lang w:val="uk-UA"/>
        </w:rPr>
        <w:t>8</w:t>
      </w:r>
      <w:r w:rsidRPr="00D20EB2">
        <w:rPr>
          <w:lang w:val="uk-UA"/>
        </w:rPr>
        <w:t xml:space="preserve"> скликання</w:t>
      </w:r>
    </w:p>
    <w:p w14:paraId="1F38E7DC" w14:textId="77777777" w:rsidR="00D20EB2" w:rsidRDefault="00D20EB2" w:rsidP="00D20EB2">
      <w:pPr>
        <w:rPr>
          <w:lang w:val="uk-UA"/>
        </w:rPr>
      </w:pPr>
      <w:r w:rsidRPr="00D20EB2">
        <w:rPr>
          <w:lang w:val="uk-UA"/>
        </w:rPr>
        <w:t xml:space="preserve">                                                                                                       </w:t>
      </w:r>
    </w:p>
    <w:p w14:paraId="4DF276A9" w14:textId="6AE11F95" w:rsidR="00D20EB2" w:rsidRPr="00D20EB2" w:rsidRDefault="00D20EB2" w:rsidP="00D20EB2">
      <w:pPr>
        <w:ind w:left="-426" w:firstLine="426"/>
        <w:rPr>
          <w:lang w:val="uk-UA"/>
        </w:rPr>
      </w:pPr>
      <w:r>
        <w:rPr>
          <w:lang w:val="uk-UA"/>
        </w:rPr>
        <w:t xml:space="preserve">                                                                                                  </w:t>
      </w:r>
      <w:r w:rsidRPr="00D20EB2">
        <w:rPr>
          <w:lang w:val="uk-UA"/>
        </w:rPr>
        <w:t xml:space="preserve">від </w:t>
      </w:r>
      <w:r w:rsidRPr="00D20EB2">
        <w:rPr>
          <w:u w:val="single"/>
          <w:lang w:val="uk-UA"/>
        </w:rPr>
        <w:t>17.02.2023</w:t>
      </w:r>
      <w:r w:rsidRPr="00D20EB2">
        <w:rPr>
          <w:lang w:val="uk-UA"/>
        </w:rPr>
        <w:t xml:space="preserve"> року № _</w:t>
      </w:r>
      <w:r w:rsidRPr="00D20EB2">
        <w:rPr>
          <w:u w:val="single"/>
          <w:lang w:val="uk-UA"/>
        </w:rPr>
        <w:t>10</w:t>
      </w:r>
      <w:r>
        <w:rPr>
          <w:u w:val="single"/>
          <w:lang w:val="uk-UA"/>
        </w:rPr>
        <w:t>82</w:t>
      </w:r>
      <w:r w:rsidRPr="00D20EB2">
        <w:rPr>
          <w:u w:val="single"/>
          <w:lang w:val="uk-UA"/>
        </w:rPr>
        <w:t>-</w:t>
      </w:r>
      <w:r w:rsidRPr="00D83D07">
        <w:rPr>
          <w:u w:val="single"/>
        </w:rPr>
        <w:t>V</w:t>
      </w:r>
      <w:r w:rsidRPr="00D20EB2">
        <w:rPr>
          <w:u w:val="single"/>
          <w:lang w:val="uk-UA"/>
        </w:rPr>
        <w:t>ІІІ</w:t>
      </w:r>
      <w:r w:rsidRPr="00D20EB2">
        <w:rPr>
          <w:lang w:val="uk-UA"/>
        </w:rPr>
        <w:t xml:space="preserve">  </w:t>
      </w:r>
    </w:p>
    <w:bookmarkEnd w:id="4"/>
    <w:p w14:paraId="4EC50685" w14:textId="69BF2335" w:rsidR="00174C54" w:rsidRPr="007E13C2" w:rsidRDefault="00174C54" w:rsidP="00174C54">
      <w:pPr>
        <w:pStyle w:val="a3"/>
      </w:pPr>
    </w:p>
    <w:p w14:paraId="77980643" w14:textId="77777777" w:rsidR="00174C54" w:rsidRPr="00AE492B" w:rsidRDefault="00174C54" w:rsidP="00174C54">
      <w:pPr>
        <w:shd w:val="clear" w:color="auto" w:fill="FFFFFF"/>
        <w:spacing w:after="150"/>
        <w:jc w:val="right"/>
        <w:rPr>
          <w:lang w:val="uk-UA" w:eastAsia="uk-UA"/>
        </w:rPr>
      </w:pPr>
    </w:p>
    <w:p w14:paraId="1E353267" w14:textId="77777777" w:rsidR="00174C54" w:rsidRPr="00AE492B" w:rsidRDefault="00174C54" w:rsidP="00174C54">
      <w:pPr>
        <w:shd w:val="clear" w:color="auto" w:fill="FFFFFF"/>
        <w:spacing w:after="150"/>
        <w:rPr>
          <w:color w:val="444444"/>
          <w:sz w:val="28"/>
          <w:szCs w:val="28"/>
          <w:lang w:val="uk-UA" w:eastAsia="uk-UA"/>
        </w:rPr>
      </w:pPr>
      <w:r w:rsidRPr="00AE492B">
        <w:rPr>
          <w:lang w:val="uk-UA" w:eastAsia="uk-UA"/>
        </w:rPr>
        <w:t> </w:t>
      </w:r>
      <w:r w:rsidRPr="00AE492B">
        <w:rPr>
          <w:color w:val="444444"/>
          <w:sz w:val="28"/>
          <w:szCs w:val="28"/>
          <w:lang w:val="uk-UA" w:eastAsia="uk-UA"/>
        </w:rPr>
        <w:t> </w:t>
      </w:r>
    </w:p>
    <w:p w14:paraId="79DB48D8" w14:textId="77777777" w:rsidR="00174C54" w:rsidRPr="00AE492B" w:rsidRDefault="00174C54" w:rsidP="00174C54">
      <w:pPr>
        <w:shd w:val="clear" w:color="auto" w:fill="FFFFFF"/>
        <w:jc w:val="center"/>
        <w:rPr>
          <w:sz w:val="28"/>
          <w:szCs w:val="28"/>
          <w:lang w:val="uk-UA" w:eastAsia="uk-UA"/>
        </w:rPr>
      </w:pPr>
      <w:r w:rsidRPr="00AE492B">
        <w:rPr>
          <w:b/>
          <w:bCs/>
          <w:sz w:val="28"/>
          <w:szCs w:val="28"/>
          <w:lang w:val="uk-UA" w:eastAsia="uk-UA"/>
        </w:rPr>
        <w:t>Програма</w:t>
      </w:r>
    </w:p>
    <w:p w14:paraId="6C8685D8" w14:textId="77777777" w:rsidR="00174C54" w:rsidRDefault="00174C54" w:rsidP="00174C54">
      <w:pPr>
        <w:shd w:val="clear" w:color="auto" w:fill="FFFFFF"/>
        <w:jc w:val="center"/>
        <w:rPr>
          <w:b/>
          <w:bCs/>
          <w:sz w:val="28"/>
          <w:szCs w:val="28"/>
          <w:lang w:val="uk-UA" w:eastAsia="uk-UA"/>
        </w:rPr>
      </w:pPr>
      <w:r w:rsidRPr="00AE492B">
        <w:rPr>
          <w:b/>
          <w:bCs/>
          <w:sz w:val="28"/>
          <w:szCs w:val="28"/>
          <w:lang w:val="uk-UA" w:eastAsia="uk-UA"/>
        </w:rPr>
        <w:t>забезпечення розроблення містобудівної документації </w:t>
      </w:r>
    </w:p>
    <w:p w14:paraId="7FC9A793" w14:textId="77777777" w:rsidR="00174C54" w:rsidRPr="00AE492B" w:rsidRDefault="00174C54" w:rsidP="00174C54">
      <w:pPr>
        <w:shd w:val="clear" w:color="auto" w:fill="FFFFFF"/>
        <w:jc w:val="center"/>
        <w:rPr>
          <w:sz w:val="28"/>
          <w:szCs w:val="28"/>
          <w:lang w:val="uk-UA" w:eastAsia="uk-UA"/>
        </w:rPr>
      </w:pPr>
      <w:r w:rsidRPr="00083568">
        <w:rPr>
          <w:b/>
          <w:bCs/>
          <w:sz w:val="28"/>
          <w:szCs w:val="28"/>
          <w:lang w:val="uk-UA" w:eastAsia="uk-UA"/>
        </w:rPr>
        <w:t>Козятинської міської територіальної громади</w:t>
      </w:r>
      <w:r>
        <w:rPr>
          <w:b/>
          <w:bCs/>
          <w:sz w:val="28"/>
          <w:szCs w:val="28"/>
          <w:lang w:val="uk-UA" w:eastAsia="uk-UA"/>
        </w:rPr>
        <w:t xml:space="preserve"> </w:t>
      </w:r>
      <w:r w:rsidRPr="00083568">
        <w:rPr>
          <w:b/>
          <w:bCs/>
          <w:sz w:val="28"/>
          <w:szCs w:val="28"/>
          <w:lang w:val="uk-UA" w:eastAsia="uk-UA"/>
        </w:rPr>
        <w:t>на 202</w:t>
      </w:r>
      <w:r>
        <w:rPr>
          <w:b/>
          <w:bCs/>
          <w:sz w:val="28"/>
          <w:szCs w:val="28"/>
          <w:lang w:val="uk-UA" w:eastAsia="uk-UA"/>
        </w:rPr>
        <w:t>3</w:t>
      </w:r>
      <w:r w:rsidRPr="00083568">
        <w:rPr>
          <w:b/>
          <w:bCs/>
          <w:sz w:val="28"/>
          <w:szCs w:val="28"/>
          <w:lang w:val="uk-UA" w:eastAsia="uk-UA"/>
        </w:rPr>
        <w:t xml:space="preserve"> -</w:t>
      </w:r>
      <w:r>
        <w:rPr>
          <w:b/>
          <w:bCs/>
          <w:sz w:val="28"/>
          <w:szCs w:val="28"/>
          <w:lang w:val="uk-UA" w:eastAsia="uk-UA"/>
        </w:rPr>
        <w:t xml:space="preserve"> </w:t>
      </w:r>
      <w:r w:rsidRPr="00083568">
        <w:rPr>
          <w:b/>
          <w:bCs/>
          <w:sz w:val="28"/>
          <w:szCs w:val="28"/>
          <w:lang w:val="uk-UA" w:eastAsia="uk-UA"/>
        </w:rPr>
        <w:t>202</w:t>
      </w:r>
      <w:r>
        <w:rPr>
          <w:b/>
          <w:bCs/>
          <w:sz w:val="28"/>
          <w:szCs w:val="28"/>
          <w:lang w:val="uk-UA" w:eastAsia="uk-UA"/>
        </w:rPr>
        <w:t>6</w:t>
      </w:r>
      <w:r w:rsidRPr="00083568">
        <w:rPr>
          <w:b/>
          <w:bCs/>
          <w:sz w:val="28"/>
          <w:szCs w:val="28"/>
          <w:lang w:val="uk-UA" w:eastAsia="uk-UA"/>
        </w:rPr>
        <w:t xml:space="preserve"> </w:t>
      </w:r>
      <w:proofErr w:type="spellStart"/>
      <w:r w:rsidRPr="00083568">
        <w:rPr>
          <w:b/>
          <w:bCs/>
          <w:sz w:val="28"/>
          <w:szCs w:val="28"/>
          <w:lang w:val="uk-UA" w:eastAsia="uk-UA"/>
        </w:rPr>
        <w:t>р.р</w:t>
      </w:r>
      <w:proofErr w:type="spellEnd"/>
      <w:r w:rsidRPr="00083568">
        <w:rPr>
          <w:b/>
          <w:bCs/>
          <w:sz w:val="28"/>
          <w:szCs w:val="28"/>
          <w:lang w:val="uk-UA" w:eastAsia="uk-UA"/>
        </w:rPr>
        <w:t>.</w:t>
      </w:r>
      <w:r w:rsidRPr="00AE492B">
        <w:rPr>
          <w:b/>
          <w:bCs/>
          <w:sz w:val="28"/>
          <w:szCs w:val="28"/>
          <w:lang w:val="uk-UA" w:eastAsia="uk-UA"/>
        </w:rPr>
        <w:t> </w:t>
      </w:r>
    </w:p>
    <w:p w14:paraId="762EB932" w14:textId="77777777" w:rsidR="00174C54" w:rsidRDefault="00174C54" w:rsidP="00174C54">
      <w:pPr>
        <w:shd w:val="clear" w:color="auto" w:fill="FFFFFF"/>
        <w:spacing w:after="150"/>
        <w:jc w:val="center"/>
        <w:rPr>
          <w:sz w:val="28"/>
          <w:szCs w:val="28"/>
          <w:lang w:val="uk-UA" w:eastAsia="uk-UA"/>
        </w:rPr>
      </w:pPr>
    </w:p>
    <w:p w14:paraId="7983AAAC" w14:textId="77777777" w:rsidR="00174C54" w:rsidRPr="00AE492B" w:rsidRDefault="00174C54" w:rsidP="00174C54">
      <w:pPr>
        <w:shd w:val="clear" w:color="auto" w:fill="FFFFFF"/>
        <w:spacing w:after="150"/>
        <w:jc w:val="center"/>
        <w:rPr>
          <w:sz w:val="28"/>
          <w:szCs w:val="28"/>
          <w:lang w:val="uk-UA" w:eastAsia="uk-UA"/>
        </w:rPr>
      </w:pPr>
      <w:r w:rsidRPr="00AE492B">
        <w:rPr>
          <w:sz w:val="28"/>
          <w:szCs w:val="28"/>
          <w:lang w:val="uk-UA" w:eastAsia="uk-UA"/>
        </w:rPr>
        <w:t>ЗМІСТ ПРОГРАМИ</w:t>
      </w:r>
    </w:p>
    <w:tbl>
      <w:tblPr>
        <w:tblW w:w="9931" w:type="dxa"/>
        <w:tblCellMar>
          <w:top w:w="15" w:type="dxa"/>
          <w:left w:w="15" w:type="dxa"/>
          <w:bottom w:w="15" w:type="dxa"/>
          <w:right w:w="15" w:type="dxa"/>
        </w:tblCellMar>
        <w:tblLook w:val="04A0" w:firstRow="1" w:lastRow="0" w:firstColumn="1" w:lastColumn="0" w:noHBand="0" w:noVBand="1"/>
      </w:tblPr>
      <w:tblGrid>
        <w:gridCol w:w="7096"/>
        <w:gridCol w:w="2835"/>
      </w:tblGrid>
      <w:tr w:rsidR="00174C54" w:rsidRPr="00AE492B" w14:paraId="48101EAD" w14:textId="77777777" w:rsidTr="00106D8B">
        <w:tc>
          <w:tcPr>
            <w:tcW w:w="7096" w:type="dxa"/>
            <w:shd w:val="clear" w:color="auto" w:fill="auto"/>
            <w:tcMar>
              <w:top w:w="150" w:type="dxa"/>
              <w:left w:w="150" w:type="dxa"/>
              <w:bottom w:w="150" w:type="dxa"/>
              <w:right w:w="150" w:type="dxa"/>
            </w:tcMar>
            <w:vAlign w:val="center"/>
            <w:hideMark/>
          </w:tcPr>
          <w:p w14:paraId="4B377DE6" w14:textId="77777777" w:rsidR="00174C54" w:rsidRPr="00AE492B" w:rsidRDefault="00174C54" w:rsidP="00106D8B">
            <w:pPr>
              <w:numPr>
                <w:ilvl w:val="0"/>
                <w:numId w:val="3"/>
              </w:numPr>
              <w:spacing w:after="150"/>
              <w:rPr>
                <w:sz w:val="28"/>
                <w:szCs w:val="28"/>
                <w:lang w:val="uk-UA" w:eastAsia="uk-UA"/>
              </w:rPr>
            </w:pPr>
            <w:r w:rsidRPr="00AE492B">
              <w:rPr>
                <w:sz w:val="28"/>
                <w:szCs w:val="28"/>
                <w:lang w:val="uk-UA" w:eastAsia="uk-UA"/>
              </w:rPr>
              <w:t>Паспорт Програми</w:t>
            </w:r>
          </w:p>
        </w:tc>
        <w:tc>
          <w:tcPr>
            <w:tcW w:w="2835" w:type="dxa"/>
            <w:shd w:val="clear" w:color="auto" w:fill="auto"/>
            <w:tcMar>
              <w:top w:w="150" w:type="dxa"/>
              <w:left w:w="150" w:type="dxa"/>
              <w:bottom w:w="150" w:type="dxa"/>
              <w:right w:w="150" w:type="dxa"/>
            </w:tcMar>
            <w:vAlign w:val="center"/>
            <w:hideMark/>
          </w:tcPr>
          <w:p w14:paraId="2AE5AC4F" w14:textId="77777777" w:rsidR="00174C54" w:rsidRPr="00AE492B" w:rsidRDefault="00174C54" w:rsidP="00106D8B">
            <w:pPr>
              <w:spacing w:after="150"/>
              <w:rPr>
                <w:sz w:val="28"/>
                <w:szCs w:val="28"/>
                <w:lang w:val="uk-UA" w:eastAsia="uk-UA"/>
              </w:rPr>
            </w:pPr>
            <w:r w:rsidRPr="00AE492B">
              <w:rPr>
                <w:sz w:val="28"/>
                <w:szCs w:val="28"/>
                <w:lang w:val="uk-UA" w:eastAsia="uk-UA"/>
              </w:rPr>
              <w:t> </w:t>
            </w:r>
          </w:p>
        </w:tc>
      </w:tr>
      <w:tr w:rsidR="00174C54" w:rsidRPr="00AE492B" w14:paraId="2CE1F4C9" w14:textId="77777777" w:rsidTr="00106D8B">
        <w:tc>
          <w:tcPr>
            <w:tcW w:w="7096" w:type="dxa"/>
            <w:shd w:val="clear" w:color="auto" w:fill="auto"/>
            <w:tcMar>
              <w:top w:w="150" w:type="dxa"/>
              <w:left w:w="150" w:type="dxa"/>
              <w:bottom w:w="150" w:type="dxa"/>
              <w:right w:w="150" w:type="dxa"/>
            </w:tcMar>
            <w:vAlign w:val="center"/>
            <w:hideMark/>
          </w:tcPr>
          <w:p w14:paraId="2D75B3BB" w14:textId="77777777" w:rsidR="00174C54" w:rsidRPr="00AE492B" w:rsidRDefault="00174C54" w:rsidP="00106D8B">
            <w:pPr>
              <w:numPr>
                <w:ilvl w:val="0"/>
                <w:numId w:val="3"/>
              </w:numPr>
              <w:spacing w:after="150"/>
              <w:rPr>
                <w:sz w:val="28"/>
                <w:szCs w:val="28"/>
                <w:lang w:val="uk-UA" w:eastAsia="uk-UA"/>
              </w:rPr>
            </w:pPr>
            <w:r w:rsidRPr="00AE492B">
              <w:rPr>
                <w:sz w:val="28"/>
                <w:szCs w:val="28"/>
                <w:lang w:val="uk-UA" w:eastAsia="uk-UA"/>
              </w:rPr>
              <w:t>  Вступ</w:t>
            </w:r>
          </w:p>
        </w:tc>
        <w:tc>
          <w:tcPr>
            <w:tcW w:w="2835" w:type="dxa"/>
            <w:shd w:val="clear" w:color="auto" w:fill="auto"/>
            <w:tcMar>
              <w:top w:w="150" w:type="dxa"/>
              <w:left w:w="150" w:type="dxa"/>
              <w:bottom w:w="150" w:type="dxa"/>
              <w:right w:w="150" w:type="dxa"/>
            </w:tcMar>
            <w:vAlign w:val="center"/>
            <w:hideMark/>
          </w:tcPr>
          <w:p w14:paraId="177CE175" w14:textId="77777777" w:rsidR="00174C54" w:rsidRPr="00AE492B" w:rsidRDefault="00174C54" w:rsidP="00106D8B">
            <w:pPr>
              <w:spacing w:after="150"/>
              <w:rPr>
                <w:sz w:val="28"/>
                <w:szCs w:val="28"/>
                <w:lang w:val="uk-UA" w:eastAsia="uk-UA"/>
              </w:rPr>
            </w:pPr>
            <w:r w:rsidRPr="00AE492B">
              <w:rPr>
                <w:sz w:val="28"/>
                <w:szCs w:val="28"/>
                <w:lang w:val="uk-UA" w:eastAsia="uk-UA"/>
              </w:rPr>
              <w:t> </w:t>
            </w:r>
          </w:p>
        </w:tc>
      </w:tr>
      <w:tr w:rsidR="00174C54" w:rsidRPr="00AE492B" w14:paraId="034AA53A" w14:textId="77777777" w:rsidTr="00106D8B">
        <w:tc>
          <w:tcPr>
            <w:tcW w:w="7096" w:type="dxa"/>
            <w:shd w:val="clear" w:color="auto" w:fill="auto"/>
            <w:tcMar>
              <w:top w:w="150" w:type="dxa"/>
              <w:left w:w="150" w:type="dxa"/>
              <w:bottom w:w="150" w:type="dxa"/>
              <w:right w:w="150" w:type="dxa"/>
            </w:tcMar>
            <w:vAlign w:val="center"/>
            <w:hideMark/>
          </w:tcPr>
          <w:p w14:paraId="73788E18" w14:textId="77777777" w:rsidR="00174C54" w:rsidRPr="00AE492B" w:rsidRDefault="00174C54" w:rsidP="00106D8B">
            <w:pPr>
              <w:numPr>
                <w:ilvl w:val="0"/>
                <w:numId w:val="3"/>
              </w:numPr>
              <w:spacing w:after="150"/>
              <w:rPr>
                <w:sz w:val="28"/>
                <w:szCs w:val="28"/>
                <w:lang w:val="uk-UA" w:eastAsia="uk-UA"/>
              </w:rPr>
            </w:pPr>
            <w:r w:rsidRPr="00AE492B">
              <w:rPr>
                <w:sz w:val="28"/>
                <w:szCs w:val="28"/>
                <w:lang w:val="uk-UA" w:eastAsia="uk-UA"/>
              </w:rPr>
              <w:t> Загальні положення</w:t>
            </w:r>
          </w:p>
        </w:tc>
        <w:tc>
          <w:tcPr>
            <w:tcW w:w="2835" w:type="dxa"/>
            <w:shd w:val="clear" w:color="auto" w:fill="auto"/>
            <w:tcMar>
              <w:top w:w="150" w:type="dxa"/>
              <w:left w:w="150" w:type="dxa"/>
              <w:bottom w:w="150" w:type="dxa"/>
              <w:right w:w="150" w:type="dxa"/>
            </w:tcMar>
            <w:vAlign w:val="center"/>
            <w:hideMark/>
          </w:tcPr>
          <w:p w14:paraId="72F02F11" w14:textId="77777777" w:rsidR="00174C54" w:rsidRPr="00AE492B" w:rsidRDefault="00174C54" w:rsidP="00106D8B">
            <w:pPr>
              <w:spacing w:after="150"/>
              <w:rPr>
                <w:sz w:val="28"/>
                <w:szCs w:val="28"/>
                <w:lang w:val="uk-UA" w:eastAsia="uk-UA"/>
              </w:rPr>
            </w:pPr>
            <w:r w:rsidRPr="00AE492B">
              <w:rPr>
                <w:sz w:val="28"/>
                <w:szCs w:val="28"/>
                <w:lang w:val="uk-UA" w:eastAsia="uk-UA"/>
              </w:rPr>
              <w:t> </w:t>
            </w:r>
          </w:p>
        </w:tc>
      </w:tr>
      <w:tr w:rsidR="00174C54" w:rsidRPr="00AE492B" w14:paraId="0BA01135" w14:textId="77777777" w:rsidTr="00106D8B">
        <w:tc>
          <w:tcPr>
            <w:tcW w:w="7096" w:type="dxa"/>
            <w:shd w:val="clear" w:color="auto" w:fill="auto"/>
            <w:tcMar>
              <w:top w:w="150" w:type="dxa"/>
              <w:left w:w="150" w:type="dxa"/>
              <w:bottom w:w="150" w:type="dxa"/>
              <w:right w:w="150" w:type="dxa"/>
            </w:tcMar>
            <w:vAlign w:val="center"/>
            <w:hideMark/>
          </w:tcPr>
          <w:p w14:paraId="61B153E5" w14:textId="77777777" w:rsidR="00174C54" w:rsidRPr="00AE492B" w:rsidRDefault="00174C54" w:rsidP="00106D8B">
            <w:pPr>
              <w:numPr>
                <w:ilvl w:val="0"/>
                <w:numId w:val="3"/>
              </w:numPr>
              <w:spacing w:after="150"/>
              <w:rPr>
                <w:sz w:val="28"/>
                <w:szCs w:val="28"/>
                <w:lang w:val="uk-UA" w:eastAsia="uk-UA"/>
              </w:rPr>
            </w:pPr>
            <w:r w:rsidRPr="00AE492B">
              <w:rPr>
                <w:sz w:val="28"/>
                <w:szCs w:val="28"/>
                <w:lang w:val="uk-UA" w:eastAsia="uk-UA"/>
              </w:rPr>
              <w:t xml:space="preserve"> Мета та завдання Програми</w:t>
            </w:r>
          </w:p>
        </w:tc>
        <w:tc>
          <w:tcPr>
            <w:tcW w:w="2835" w:type="dxa"/>
            <w:shd w:val="clear" w:color="auto" w:fill="auto"/>
            <w:tcMar>
              <w:top w:w="150" w:type="dxa"/>
              <w:left w:w="150" w:type="dxa"/>
              <w:bottom w:w="150" w:type="dxa"/>
              <w:right w:w="150" w:type="dxa"/>
            </w:tcMar>
            <w:vAlign w:val="center"/>
            <w:hideMark/>
          </w:tcPr>
          <w:p w14:paraId="6AEC7060" w14:textId="77777777" w:rsidR="00174C54" w:rsidRPr="00AE492B" w:rsidRDefault="00174C54" w:rsidP="00106D8B">
            <w:pPr>
              <w:spacing w:after="150"/>
              <w:rPr>
                <w:sz w:val="28"/>
                <w:szCs w:val="28"/>
                <w:lang w:val="uk-UA" w:eastAsia="uk-UA"/>
              </w:rPr>
            </w:pPr>
            <w:r w:rsidRPr="00AE492B">
              <w:rPr>
                <w:sz w:val="28"/>
                <w:szCs w:val="28"/>
                <w:lang w:val="uk-UA" w:eastAsia="uk-UA"/>
              </w:rPr>
              <w:t> </w:t>
            </w:r>
          </w:p>
        </w:tc>
      </w:tr>
      <w:tr w:rsidR="00174C54" w:rsidRPr="00AE492B" w14:paraId="52CA39B4" w14:textId="77777777" w:rsidTr="00106D8B">
        <w:tc>
          <w:tcPr>
            <w:tcW w:w="7096" w:type="dxa"/>
            <w:shd w:val="clear" w:color="auto" w:fill="auto"/>
            <w:tcMar>
              <w:top w:w="150" w:type="dxa"/>
              <w:left w:w="150" w:type="dxa"/>
              <w:bottom w:w="150" w:type="dxa"/>
              <w:right w:w="150" w:type="dxa"/>
            </w:tcMar>
            <w:vAlign w:val="center"/>
            <w:hideMark/>
          </w:tcPr>
          <w:p w14:paraId="16C0DB53" w14:textId="77777777" w:rsidR="00174C54" w:rsidRPr="00AE492B" w:rsidRDefault="00174C54" w:rsidP="00106D8B">
            <w:pPr>
              <w:numPr>
                <w:ilvl w:val="0"/>
                <w:numId w:val="3"/>
              </w:numPr>
              <w:spacing w:after="150"/>
              <w:rPr>
                <w:sz w:val="28"/>
                <w:szCs w:val="28"/>
                <w:lang w:val="uk-UA" w:eastAsia="uk-UA"/>
              </w:rPr>
            </w:pPr>
            <w:r w:rsidRPr="00AE492B">
              <w:rPr>
                <w:sz w:val="28"/>
                <w:szCs w:val="28"/>
                <w:lang w:val="uk-UA" w:eastAsia="uk-UA"/>
              </w:rPr>
              <w:t>Термін реалізації Програми</w:t>
            </w:r>
          </w:p>
        </w:tc>
        <w:tc>
          <w:tcPr>
            <w:tcW w:w="2835" w:type="dxa"/>
            <w:shd w:val="clear" w:color="auto" w:fill="auto"/>
            <w:tcMar>
              <w:top w:w="150" w:type="dxa"/>
              <w:left w:w="150" w:type="dxa"/>
              <w:bottom w:w="150" w:type="dxa"/>
              <w:right w:w="150" w:type="dxa"/>
            </w:tcMar>
            <w:vAlign w:val="center"/>
            <w:hideMark/>
          </w:tcPr>
          <w:p w14:paraId="7FAAB40C" w14:textId="77777777" w:rsidR="00174C54" w:rsidRPr="00AE492B" w:rsidRDefault="00174C54" w:rsidP="00106D8B">
            <w:pPr>
              <w:spacing w:after="150"/>
              <w:rPr>
                <w:sz w:val="28"/>
                <w:szCs w:val="28"/>
                <w:lang w:val="uk-UA" w:eastAsia="uk-UA"/>
              </w:rPr>
            </w:pPr>
            <w:r w:rsidRPr="00AE492B">
              <w:rPr>
                <w:sz w:val="28"/>
                <w:szCs w:val="28"/>
                <w:lang w:val="uk-UA" w:eastAsia="uk-UA"/>
              </w:rPr>
              <w:t> </w:t>
            </w:r>
          </w:p>
        </w:tc>
      </w:tr>
      <w:tr w:rsidR="00174C54" w:rsidRPr="00AE492B" w14:paraId="3165510B" w14:textId="77777777" w:rsidTr="00106D8B">
        <w:tc>
          <w:tcPr>
            <w:tcW w:w="7096" w:type="dxa"/>
            <w:shd w:val="clear" w:color="auto" w:fill="auto"/>
            <w:tcMar>
              <w:top w:w="150" w:type="dxa"/>
              <w:left w:w="150" w:type="dxa"/>
              <w:bottom w:w="150" w:type="dxa"/>
              <w:right w:w="150" w:type="dxa"/>
            </w:tcMar>
            <w:vAlign w:val="center"/>
            <w:hideMark/>
          </w:tcPr>
          <w:p w14:paraId="33148648" w14:textId="77777777" w:rsidR="00174C54" w:rsidRPr="00AE492B" w:rsidRDefault="00174C54" w:rsidP="00106D8B">
            <w:pPr>
              <w:numPr>
                <w:ilvl w:val="0"/>
                <w:numId w:val="3"/>
              </w:numPr>
              <w:spacing w:after="150"/>
              <w:rPr>
                <w:sz w:val="28"/>
                <w:szCs w:val="28"/>
                <w:lang w:val="uk-UA" w:eastAsia="uk-UA"/>
              </w:rPr>
            </w:pPr>
            <w:r w:rsidRPr="00AE492B">
              <w:rPr>
                <w:sz w:val="28"/>
                <w:szCs w:val="28"/>
                <w:lang w:val="uk-UA" w:eastAsia="uk-UA"/>
              </w:rPr>
              <w:t xml:space="preserve"> Фінансове забезпечення Програми</w:t>
            </w:r>
          </w:p>
        </w:tc>
        <w:tc>
          <w:tcPr>
            <w:tcW w:w="2835" w:type="dxa"/>
            <w:shd w:val="clear" w:color="auto" w:fill="auto"/>
            <w:tcMar>
              <w:top w:w="150" w:type="dxa"/>
              <w:left w:w="150" w:type="dxa"/>
              <w:bottom w:w="150" w:type="dxa"/>
              <w:right w:w="150" w:type="dxa"/>
            </w:tcMar>
            <w:vAlign w:val="center"/>
            <w:hideMark/>
          </w:tcPr>
          <w:p w14:paraId="35705478" w14:textId="77777777" w:rsidR="00174C54" w:rsidRPr="00AE492B" w:rsidRDefault="00174C54" w:rsidP="00106D8B">
            <w:pPr>
              <w:spacing w:after="150"/>
              <w:rPr>
                <w:sz w:val="28"/>
                <w:szCs w:val="28"/>
                <w:lang w:val="uk-UA" w:eastAsia="uk-UA"/>
              </w:rPr>
            </w:pPr>
            <w:r w:rsidRPr="00AE492B">
              <w:rPr>
                <w:sz w:val="28"/>
                <w:szCs w:val="28"/>
                <w:lang w:val="uk-UA" w:eastAsia="uk-UA"/>
              </w:rPr>
              <w:t> </w:t>
            </w:r>
          </w:p>
        </w:tc>
      </w:tr>
      <w:tr w:rsidR="00174C54" w:rsidRPr="00AE492B" w14:paraId="74209C0E" w14:textId="77777777" w:rsidTr="00106D8B">
        <w:tc>
          <w:tcPr>
            <w:tcW w:w="7096" w:type="dxa"/>
            <w:shd w:val="clear" w:color="auto" w:fill="auto"/>
            <w:tcMar>
              <w:top w:w="150" w:type="dxa"/>
              <w:left w:w="150" w:type="dxa"/>
              <w:bottom w:w="150" w:type="dxa"/>
              <w:right w:w="150" w:type="dxa"/>
            </w:tcMar>
            <w:vAlign w:val="center"/>
            <w:hideMark/>
          </w:tcPr>
          <w:p w14:paraId="16E2D77C" w14:textId="77777777" w:rsidR="00174C54" w:rsidRPr="00AE492B" w:rsidRDefault="00174C54" w:rsidP="00106D8B">
            <w:pPr>
              <w:numPr>
                <w:ilvl w:val="0"/>
                <w:numId w:val="3"/>
              </w:numPr>
              <w:spacing w:after="150"/>
              <w:rPr>
                <w:sz w:val="28"/>
                <w:szCs w:val="28"/>
                <w:lang w:val="uk-UA" w:eastAsia="uk-UA"/>
              </w:rPr>
            </w:pPr>
            <w:r w:rsidRPr="00AE492B">
              <w:rPr>
                <w:sz w:val="28"/>
                <w:szCs w:val="28"/>
                <w:lang w:val="uk-UA" w:eastAsia="uk-UA"/>
              </w:rPr>
              <w:t>Очікувана ефективність виконання Програми</w:t>
            </w:r>
          </w:p>
        </w:tc>
        <w:tc>
          <w:tcPr>
            <w:tcW w:w="2835" w:type="dxa"/>
            <w:shd w:val="clear" w:color="auto" w:fill="auto"/>
            <w:tcMar>
              <w:top w:w="150" w:type="dxa"/>
              <w:left w:w="150" w:type="dxa"/>
              <w:bottom w:w="150" w:type="dxa"/>
              <w:right w:w="150" w:type="dxa"/>
            </w:tcMar>
            <w:vAlign w:val="center"/>
            <w:hideMark/>
          </w:tcPr>
          <w:p w14:paraId="17716446" w14:textId="77777777" w:rsidR="00174C54" w:rsidRPr="00AE492B" w:rsidRDefault="00174C54" w:rsidP="00106D8B">
            <w:pPr>
              <w:spacing w:after="150"/>
              <w:rPr>
                <w:sz w:val="28"/>
                <w:szCs w:val="28"/>
                <w:lang w:val="uk-UA" w:eastAsia="uk-UA"/>
              </w:rPr>
            </w:pPr>
            <w:r w:rsidRPr="00AE492B">
              <w:rPr>
                <w:sz w:val="28"/>
                <w:szCs w:val="28"/>
                <w:lang w:val="uk-UA" w:eastAsia="uk-UA"/>
              </w:rPr>
              <w:t> </w:t>
            </w:r>
          </w:p>
        </w:tc>
      </w:tr>
      <w:tr w:rsidR="00174C54" w:rsidRPr="00AE492B" w14:paraId="68FCC2A8" w14:textId="77777777" w:rsidTr="00106D8B">
        <w:tc>
          <w:tcPr>
            <w:tcW w:w="7096" w:type="dxa"/>
            <w:shd w:val="clear" w:color="auto" w:fill="auto"/>
            <w:tcMar>
              <w:top w:w="150" w:type="dxa"/>
              <w:left w:w="150" w:type="dxa"/>
              <w:bottom w:w="150" w:type="dxa"/>
              <w:right w:w="150" w:type="dxa"/>
            </w:tcMar>
            <w:vAlign w:val="center"/>
            <w:hideMark/>
          </w:tcPr>
          <w:p w14:paraId="220FC1FE" w14:textId="77777777" w:rsidR="00174C54" w:rsidRPr="00AE492B" w:rsidRDefault="00174C54" w:rsidP="00106D8B">
            <w:pPr>
              <w:spacing w:after="150"/>
              <w:ind w:firstLine="284"/>
              <w:rPr>
                <w:sz w:val="28"/>
                <w:szCs w:val="28"/>
                <w:lang w:val="uk-UA" w:eastAsia="uk-UA"/>
              </w:rPr>
            </w:pPr>
          </w:p>
        </w:tc>
        <w:tc>
          <w:tcPr>
            <w:tcW w:w="2835" w:type="dxa"/>
            <w:shd w:val="clear" w:color="auto" w:fill="auto"/>
            <w:tcMar>
              <w:top w:w="150" w:type="dxa"/>
              <w:left w:w="150" w:type="dxa"/>
              <w:bottom w:w="150" w:type="dxa"/>
              <w:right w:w="150" w:type="dxa"/>
            </w:tcMar>
            <w:vAlign w:val="center"/>
            <w:hideMark/>
          </w:tcPr>
          <w:p w14:paraId="5191FF52" w14:textId="77777777" w:rsidR="00174C54" w:rsidRPr="00AE492B" w:rsidRDefault="00174C54" w:rsidP="00106D8B">
            <w:pPr>
              <w:spacing w:after="150"/>
              <w:rPr>
                <w:sz w:val="28"/>
                <w:szCs w:val="28"/>
                <w:lang w:val="uk-UA" w:eastAsia="uk-UA"/>
              </w:rPr>
            </w:pPr>
            <w:r w:rsidRPr="00AE492B">
              <w:rPr>
                <w:sz w:val="28"/>
                <w:szCs w:val="28"/>
                <w:lang w:val="uk-UA" w:eastAsia="uk-UA"/>
              </w:rPr>
              <w:t> </w:t>
            </w:r>
          </w:p>
        </w:tc>
      </w:tr>
    </w:tbl>
    <w:p w14:paraId="43C48704" w14:textId="77777777" w:rsidR="00174C54" w:rsidRPr="00AE492B" w:rsidRDefault="00174C54" w:rsidP="00174C54">
      <w:pPr>
        <w:shd w:val="clear" w:color="auto" w:fill="FFFFFF"/>
        <w:spacing w:after="150"/>
        <w:jc w:val="center"/>
        <w:rPr>
          <w:sz w:val="28"/>
          <w:szCs w:val="28"/>
          <w:lang w:val="uk-UA" w:eastAsia="uk-UA"/>
        </w:rPr>
      </w:pPr>
      <w:r w:rsidRPr="00AE492B">
        <w:rPr>
          <w:b/>
          <w:bCs/>
          <w:color w:val="444444"/>
          <w:sz w:val="28"/>
          <w:szCs w:val="28"/>
          <w:lang w:val="uk-UA" w:eastAsia="uk-UA"/>
        </w:rPr>
        <w:br w:type="page"/>
      </w:r>
      <w:r w:rsidRPr="00AE492B">
        <w:rPr>
          <w:b/>
          <w:bCs/>
          <w:sz w:val="28"/>
          <w:szCs w:val="28"/>
          <w:lang w:val="uk-UA" w:eastAsia="uk-UA"/>
        </w:rPr>
        <w:lastRenderedPageBreak/>
        <w:t>ПАСПОРТ</w:t>
      </w:r>
    </w:p>
    <w:p w14:paraId="657C7214" w14:textId="77777777" w:rsidR="00174C54" w:rsidRDefault="00174C54" w:rsidP="00174C54">
      <w:pPr>
        <w:shd w:val="clear" w:color="auto" w:fill="FFFFFF"/>
        <w:jc w:val="center"/>
        <w:rPr>
          <w:b/>
          <w:bCs/>
          <w:sz w:val="28"/>
          <w:szCs w:val="28"/>
          <w:lang w:val="uk-UA" w:eastAsia="uk-UA"/>
        </w:rPr>
      </w:pPr>
      <w:r w:rsidRPr="00AE492B">
        <w:rPr>
          <w:b/>
          <w:bCs/>
          <w:sz w:val="28"/>
          <w:szCs w:val="28"/>
          <w:lang w:val="uk-UA" w:eastAsia="uk-UA"/>
        </w:rPr>
        <w:t>Програми забезпечення розроблення містобудівної</w:t>
      </w:r>
      <w:r>
        <w:rPr>
          <w:b/>
          <w:bCs/>
          <w:sz w:val="28"/>
          <w:szCs w:val="28"/>
          <w:lang w:val="uk-UA" w:eastAsia="uk-UA"/>
        </w:rPr>
        <w:t xml:space="preserve"> </w:t>
      </w:r>
      <w:r w:rsidRPr="00AE492B">
        <w:rPr>
          <w:b/>
          <w:bCs/>
          <w:sz w:val="28"/>
          <w:szCs w:val="28"/>
          <w:lang w:val="uk-UA" w:eastAsia="uk-UA"/>
        </w:rPr>
        <w:t>документації </w:t>
      </w:r>
    </w:p>
    <w:p w14:paraId="723149FF" w14:textId="77777777" w:rsidR="00174C54" w:rsidRPr="00AE492B" w:rsidRDefault="00174C54" w:rsidP="00174C54">
      <w:pPr>
        <w:shd w:val="clear" w:color="auto" w:fill="FFFFFF"/>
        <w:jc w:val="center"/>
        <w:rPr>
          <w:color w:val="444444"/>
          <w:sz w:val="28"/>
          <w:szCs w:val="28"/>
          <w:lang w:val="uk-UA" w:eastAsia="uk-UA"/>
        </w:rPr>
      </w:pPr>
      <w:r w:rsidRPr="00083568">
        <w:rPr>
          <w:b/>
          <w:bCs/>
          <w:sz w:val="28"/>
          <w:szCs w:val="28"/>
          <w:lang w:val="uk-UA" w:eastAsia="uk-UA"/>
        </w:rPr>
        <w:t>Козятинської міської територіальної громади</w:t>
      </w:r>
      <w:r>
        <w:rPr>
          <w:b/>
          <w:bCs/>
          <w:sz w:val="28"/>
          <w:szCs w:val="28"/>
          <w:lang w:val="uk-UA" w:eastAsia="uk-UA"/>
        </w:rPr>
        <w:t xml:space="preserve"> </w:t>
      </w:r>
      <w:r w:rsidRPr="00083568">
        <w:rPr>
          <w:b/>
          <w:bCs/>
          <w:sz w:val="28"/>
          <w:szCs w:val="28"/>
          <w:lang w:val="uk-UA" w:eastAsia="uk-UA"/>
        </w:rPr>
        <w:t>на 202</w:t>
      </w:r>
      <w:r>
        <w:rPr>
          <w:b/>
          <w:bCs/>
          <w:sz w:val="28"/>
          <w:szCs w:val="28"/>
          <w:lang w:val="uk-UA" w:eastAsia="uk-UA"/>
        </w:rPr>
        <w:t>3</w:t>
      </w:r>
      <w:r w:rsidRPr="00083568">
        <w:rPr>
          <w:b/>
          <w:bCs/>
          <w:sz w:val="28"/>
          <w:szCs w:val="28"/>
          <w:lang w:val="uk-UA" w:eastAsia="uk-UA"/>
        </w:rPr>
        <w:t xml:space="preserve"> -</w:t>
      </w:r>
      <w:r>
        <w:rPr>
          <w:b/>
          <w:bCs/>
          <w:sz w:val="28"/>
          <w:szCs w:val="28"/>
          <w:lang w:val="uk-UA" w:eastAsia="uk-UA"/>
        </w:rPr>
        <w:t xml:space="preserve"> </w:t>
      </w:r>
      <w:r w:rsidRPr="00083568">
        <w:rPr>
          <w:b/>
          <w:bCs/>
          <w:sz w:val="28"/>
          <w:szCs w:val="28"/>
          <w:lang w:val="uk-UA" w:eastAsia="uk-UA"/>
        </w:rPr>
        <w:t>202</w:t>
      </w:r>
      <w:r>
        <w:rPr>
          <w:b/>
          <w:bCs/>
          <w:sz w:val="28"/>
          <w:szCs w:val="28"/>
          <w:lang w:val="uk-UA" w:eastAsia="uk-UA"/>
        </w:rPr>
        <w:t>6</w:t>
      </w:r>
      <w:r w:rsidRPr="00083568">
        <w:rPr>
          <w:b/>
          <w:bCs/>
          <w:sz w:val="28"/>
          <w:szCs w:val="28"/>
          <w:lang w:val="uk-UA" w:eastAsia="uk-UA"/>
        </w:rPr>
        <w:t xml:space="preserve"> </w:t>
      </w:r>
      <w:proofErr w:type="spellStart"/>
      <w:r w:rsidRPr="00083568">
        <w:rPr>
          <w:b/>
          <w:bCs/>
          <w:sz w:val="28"/>
          <w:szCs w:val="28"/>
          <w:lang w:val="uk-UA" w:eastAsia="uk-UA"/>
        </w:rPr>
        <w:t>р.р</w:t>
      </w:r>
      <w:proofErr w:type="spellEnd"/>
      <w:r w:rsidRPr="00083568">
        <w:rPr>
          <w:b/>
          <w:bCs/>
          <w:sz w:val="28"/>
          <w:szCs w:val="28"/>
          <w:lang w:val="uk-UA" w:eastAsia="uk-UA"/>
        </w:rPr>
        <w:t>.</w:t>
      </w:r>
      <w:r w:rsidRPr="00AE492B">
        <w:rPr>
          <w:color w:val="444444"/>
          <w:sz w:val="28"/>
          <w:szCs w:val="28"/>
          <w:lang w:val="uk-UA" w:eastAsia="uk-UA"/>
        </w:rPr>
        <w:t> </w:t>
      </w:r>
    </w:p>
    <w:tbl>
      <w:tblPr>
        <w:tblW w:w="10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17"/>
        <w:gridCol w:w="5103"/>
        <w:gridCol w:w="4536"/>
      </w:tblGrid>
      <w:tr w:rsidR="00174C54" w:rsidRPr="00D20EB2" w14:paraId="63C62E78" w14:textId="77777777" w:rsidTr="00106D8B">
        <w:tc>
          <w:tcPr>
            <w:tcW w:w="717" w:type="dxa"/>
            <w:shd w:val="clear" w:color="auto" w:fill="auto"/>
            <w:tcMar>
              <w:top w:w="150" w:type="dxa"/>
              <w:left w:w="150" w:type="dxa"/>
              <w:bottom w:w="150" w:type="dxa"/>
              <w:right w:w="150" w:type="dxa"/>
            </w:tcMar>
            <w:hideMark/>
          </w:tcPr>
          <w:p w14:paraId="67F0A895" w14:textId="77777777" w:rsidR="00174C54" w:rsidRPr="00AE492B" w:rsidRDefault="00174C54" w:rsidP="00106D8B">
            <w:pPr>
              <w:spacing w:after="150"/>
              <w:rPr>
                <w:sz w:val="28"/>
                <w:szCs w:val="28"/>
                <w:lang w:val="uk-UA" w:eastAsia="uk-UA"/>
              </w:rPr>
            </w:pPr>
            <w:r w:rsidRPr="00AE492B">
              <w:rPr>
                <w:sz w:val="28"/>
                <w:szCs w:val="28"/>
                <w:lang w:val="uk-UA" w:eastAsia="uk-UA"/>
              </w:rPr>
              <w:t>1</w:t>
            </w:r>
          </w:p>
        </w:tc>
        <w:tc>
          <w:tcPr>
            <w:tcW w:w="5103" w:type="dxa"/>
            <w:shd w:val="clear" w:color="auto" w:fill="auto"/>
            <w:tcMar>
              <w:top w:w="150" w:type="dxa"/>
              <w:left w:w="150" w:type="dxa"/>
              <w:bottom w:w="150" w:type="dxa"/>
              <w:right w:w="150" w:type="dxa"/>
            </w:tcMar>
            <w:hideMark/>
          </w:tcPr>
          <w:p w14:paraId="16803A2B" w14:textId="77777777" w:rsidR="00174C54" w:rsidRPr="00AE492B" w:rsidRDefault="00174C54" w:rsidP="00106D8B">
            <w:pPr>
              <w:spacing w:after="150"/>
              <w:rPr>
                <w:sz w:val="28"/>
                <w:szCs w:val="28"/>
                <w:lang w:val="uk-UA" w:eastAsia="uk-UA"/>
              </w:rPr>
            </w:pPr>
            <w:r w:rsidRPr="00AE492B">
              <w:rPr>
                <w:sz w:val="28"/>
                <w:szCs w:val="28"/>
                <w:lang w:val="uk-UA" w:eastAsia="uk-UA"/>
              </w:rPr>
              <w:t>Ініціатор розроблення Програми</w:t>
            </w:r>
          </w:p>
        </w:tc>
        <w:tc>
          <w:tcPr>
            <w:tcW w:w="4536" w:type="dxa"/>
            <w:shd w:val="clear" w:color="auto" w:fill="auto"/>
            <w:tcMar>
              <w:top w:w="150" w:type="dxa"/>
              <w:left w:w="150" w:type="dxa"/>
              <w:bottom w:w="150" w:type="dxa"/>
              <w:right w:w="150" w:type="dxa"/>
            </w:tcMar>
            <w:vAlign w:val="center"/>
            <w:hideMark/>
          </w:tcPr>
          <w:p w14:paraId="50443586" w14:textId="77777777" w:rsidR="00174C54" w:rsidRPr="00AE492B" w:rsidRDefault="00174C54" w:rsidP="00106D8B">
            <w:pPr>
              <w:spacing w:after="150"/>
              <w:rPr>
                <w:sz w:val="28"/>
                <w:szCs w:val="28"/>
                <w:lang w:val="uk-UA" w:eastAsia="uk-UA"/>
              </w:rPr>
            </w:pPr>
            <w:r>
              <w:rPr>
                <w:sz w:val="28"/>
                <w:szCs w:val="28"/>
                <w:lang w:val="uk-UA"/>
              </w:rPr>
              <w:t>Відділ</w:t>
            </w:r>
            <w:r w:rsidRPr="006172B8">
              <w:rPr>
                <w:sz w:val="28"/>
                <w:szCs w:val="28"/>
                <w:lang w:val="uk-UA"/>
              </w:rPr>
              <w:t xml:space="preserve"> містобудування та архітектури виконавчого комітету</w:t>
            </w:r>
            <w:r>
              <w:rPr>
                <w:sz w:val="28"/>
                <w:szCs w:val="28"/>
                <w:lang w:val="uk-UA"/>
              </w:rPr>
              <w:t xml:space="preserve"> Козятинської </w:t>
            </w:r>
            <w:r w:rsidRPr="006172B8">
              <w:rPr>
                <w:sz w:val="28"/>
                <w:szCs w:val="28"/>
                <w:lang w:val="uk-UA"/>
              </w:rPr>
              <w:t>міської ради</w:t>
            </w:r>
          </w:p>
        </w:tc>
      </w:tr>
      <w:tr w:rsidR="00174C54" w:rsidRPr="00D20EB2" w14:paraId="2093D61E" w14:textId="77777777" w:rsidTr="00106D8B">
        <w:trPr>
          <w:trHeight w:val="2251"/>
        </w:trPr>
        <w:tc>
          <w:tcPr>
            <w:tcW w:w="717" w:type="dxa"/>
            <w:shd w:val="clear" w:color="auto" w:fill="auto"/>
            <w:tcMar>
              <w:top w:w="150" w:type="dxa"/>
              <w:left w:w="150" w:type="dxa"/>
              <w:bottom w:w="150" w:type="dxa"/>
              <w:right w:w="150" w:type="dxa"/>
            </w:tcMar>
            <w:hideMark/>
          </w:tcPr>
          <w:p w14:paraId="44F194CD" w14:textId="77777777" w:rsidR="00174C54" w:rsidRPr="00AE492B" w:rsidRDefault="00174C54" w:rsidP="00106D8B">
            <w:pPr>
              <w:spacing w:after="150"/>
              <w:rPr>
                <w:sz w:val="28"/>
                <w:szCs w:val="28"/>
                <w:lang w:val="uk-UA" w:eastAsia="uk-UA"/>
              </w:rPr>
            </w:pPr>
            <w:r w:rsidRPr="00AE492B">
              <w:rPr>
                <w:sz w:val="28"/>
                <w:szCs w:val="28"/>
                <w:lang w:val="uk-UA" w:eastAsia="uk-UA"/>
              </w:rPr>
              <w:t>2</w:t>
            </w:r>
          </w:p>
        </w:tc>
        <w:tc>
          <w:tcPr>
            <w:tcW w:w="5103" w:type="dxa"/>
            <w:shd w:val="clear" w:color="auto" w:fill="auto"/>
            <w:tcMar>
              <w:top w:w="150" w:type="dxa"/>
              <w:left w:w="150" w:type="dxa"/>
              <w:bottom w:w="150" w:type="dxa"/>
              <w:right w:w="150" w:type="dxa"/>
            </w:tcMar>
            <w:hideMark/>
          </w:tcPr>
          <w:p w14:paraId="02E642D6" w14:textId="77777777" w:rsidR="00174C54" w:rsidRPr="00AE492B" w:rsidRDefault="00174C54" w:rsidP="00106D8B">
            <w:pPr>
              <w:spacing w:after="150"/>
              <w:rPr>
                <w:sz w:val="28"/>
                <w:szCs w:val="28"/>
                <w:lang w:val="uk-UA" w:eastAsia="uk-UA"/>
              </w:rPr>
            </w:pPr>
            <w:r w:rsidRPr="00AE492B">
              <w:rPr>
                <w:sz w:val="28"/>
                <w:szCs w:val="28"/>
                <w:lang w:val="uk-UA" w:eastAsia="uk-UA"/>
              </w:rPr>
              <w:t>Дата, номер і назва розпорядчого документа органу виконавчої влади про розроблення Програми</w:t>
            </w:r>
          </w:p>
        </w:tc>
        <w:tc>
          <w:tcPr>
            <w:tcW w:w="4536" w:type="dxa"/>
            <w:shd w:val="clear" w:color="auto" w:fill="auto"/>
            <w:tcMar>
              <w:top w:w="150" w:type="dxa"/>
              <w:left w:w="150" w:type="dxa"/>
              <w:bottom w:w="150" w:type="dxa"/>
              <w:right w:w="150" w:type="dxa"/>
            </w:tcMar>
            <w:vAlign w:val="center"/>
            <w:hideMark/>
          </w:tcPr>
          <w:p w14:paraId="569EAE5C" w14:textId="77777777" w:rsidR="00174C54" w:rsidRPr="00AE492B" w:rsidRDefault="00174C54" w:rsidP="00106D8B">
            <w:pPr>
              <w:spacing w:after="150"/>
              <w:rPr>
                <w:sz w:val="28"/>
                <w:szCs w:val="28"/>
                <w:lang w:val="uk-UA" w:eastAsia="uk-UA"/>
              </w:rPr>
            </w:pPr>
            <w:r w:rsidRPr="00AE492B">
              <w:rPr>
                <w:sz w:val="28"/>
                <w:szCs w:val="28"/>
                <w:lang w:val="uk-UA" w:eastAsia="uk-UA"/>
              </w:rPr>
              <w:t>Закон України «Про регулювання містобудівної діяльності», пункт 7 протоколу № 12 засідання Кабінету Міністрів України від 13.02.2013 «Про стан реалізації Закону України «Про регулювання містобудівної діяльності»</w:t>
            </w:r>
          </w:p>
        </w:tc>
      </w:tr>
      <w:tr w:rsidR="00174C54" w:rsidRPr="00D20EB2" w14:paraId="25737C27" w14:textId="77777777" w:rsidTr="00106D8B">
        <w:tc>
          <w:tcPr>
            <w:tcW w:w="717" w:type="dxa"/>
            <w:shd w:val="clear" w:color="auto" w:fill="auto"/>
            <w:tcMar>
              <w:top w:w="150" w:type="dxa"/>
              <w:left w:w="150" w:type="dxa"/>
              <w:bottom w:w="150" w:type="dxa"/>
              <w:right w:w="150" w:type="dxa"/>
            </w:tcMar>
            <w:hideMark/>
          </w:tcPr>
          <w:p w14:paraId="628A0D72" w14:textId="77777777" w:rsidR="00174C54" w:rsidRPr="00AE492B" w:rsidRDefault="00174C54" w:rsidP="00106D8B">
            <w:pPr>
              <w:spacing w:after="150"/>
              <w:rPr>
                <w:sz w:val="28"/>
                <w:szCs w:val="28"/>
                <w:lang w:val="uk-UA" w:eastAsia="uk-UA"/>
              </w:rPr>
            </w:pPr>
            <w:r w:rsidRPr="00AE492B">
              <w:rPr>
                <w:sz w:val="28"/>
                <w:szCs w:val="28"/>
                <w:lang w:val="uk-UA" w:eastAsia="uk-UA"/>
              </w:rPr>
              <w:t>3</w:t>
            </w:r>
          </w:p>
        </w:tc>
        <w:tc>
          <w:tcPr>
            <w:tcW w:w="5103" w:type="dxa"/>
            <w:shd w:val="clear" w:color="auto" w:fill="auto"/>
            <w:tcMar>
              <w:top w:w="150" w:type="dxa"/>
              <w:left w:w="150" w:type="dxa"/>
              <w:bottom w:w="150" w:type="dxa"/>
              <w:right w:w="150" w:type="dxa"/>
            </w:tcMar>
            <w:hideMark/>
          </w:tcPr>
          <w:p w14:paraId="6532B25E" w14:textId="77777777" w:rsidR="00174C54" w:rsidRPr="00AE492B" w:rsidRDefault="00174C54" w:rsidP="00106D8B">
            <w:pPr>
              <w:spacing w:after="150"/>
              <w:rPr>
                <w:sz w:val="28"/>
                <w:szCs w:val="28"/>
                <w:lang w:val="uk-UA" w:eastAsia="uk-UA"/>
              </w:rPr>
            </w:pPr>
            <w:r w:rsidRPr="00AE492B">
              <w:rPr>
                <w:sz w:val="28"/>
                <w:szCs w:val="28"/>
                <w:lang w:val="uk-UA" w:eastAsia="uk-UA"/>
              </w:rPr>
              <w:t>Розробник Програми</w:t>
            </w:r>
          </w:p>
        </w:tc>
        <w:tc>
          <w:tcPr>
            <w:tcW w:w="4536" w:type="dxa"/>
            <w:shd w:val="clear" w:color="auto" w:fill="auto"/>
            <w:tcMar>
              <w:top w:w="150" w:type="dxa"/>
              <w:left w:w="150" w:type="dxa"/>
              <w:bottom w:w="150" w:type="dxa"/>
              <w:right w:w="150" w:type="dxa"/>
            </w:tcMar>
            <w:vAlign w:val="center"/>
            <w:hideMark/>
          </w:tcPr>
          <w:p w14:paraId="64F1A5D3" w14:textId="77777777" w:rsidR="00174C54" w:rsidRPr="00AE492B" w:rsidRDefault="00174C54" w:rsidP="00106D8B">
            <w:pPr>
              <w:spacing w:after="150"/>
              <w:rPr>
                <w:sz w:val="28"/>
                <w:szCs w:val="28"/>
                <w:lang w:val="uk-UA" w:eastAsia="uk-UA"/>
              </w:rPr>
            </w:pPr>
            <w:r>
              <w:rPr>
                <w:sz w:val="28"/>
                <w:szCs w:val="28"/>
                <w:lang w:val="uk-UA"/>
              </w:rPr>
              <w:t>Відділ</w:t>
            </w:r>
            <w:r w:rsidRPr="006172B8">
              <w:rPr>
                <w:sz w:val="28"/>
                <w:szCs w:val="28"/>
                <w:lang w:val="uk-UA"/>
              </w:rPr>
              <w:t xml:space="preserve"> містобудування та архітектури виконавчого комітету</w:t>
            </w:r>
            <w:r>
              <w:rPr>
                <w:sz w:val="28"/>
                <w:szCs w:val="28"/>
                <w:lang w:val="uk-UA"/>
              </w:rPr>
              <w:t xml:space="preserve"> Козятинської </w:t>
            </w:r>
            <w:r w:rsidRPr="006172B8">
              <w:rPr>
                <w:sz w:val="28"/>
                <w:szCs w:val="28"/>
                <w:lang w:val="uk-UA"/>
              </w:rPr>
              <w:t>міської ради</w:t>
            </w:r>
          </w:p>
        </w:tc>
      </w:tr>
      <w:tr w:rsidR="00174C54" w:rsidRPr="00AE492B" w14:paraId="54309B72" w14:textId="77777777" w:rsidTr="00106D8B">
        <w:tc>
          <w:tcPr>
            <w:tcW w:w="717" w:type="dxa"/>
            <w:shd w:val="clear" w:color="auto" w:fill="auto"/>
            <w:tcMar>
              <w:top w:w="150" w:type="dxa"/>
              <w:left w:w="150" w:type="dxa"/>
              <w:bottom w:w="150" w:type="dxa"/>
              <w:right w:w="150" w:type="dxa"/>
            </w:tcMar>
            <w:hideMark/>
          </w:tcPr>
          <w:p w14:paraId="5A6E983E" w14:textId="77777777" w:rsidR="00174C54" w:rsidRPr="00AE492B" w:rsidRDefault="00174C54" w:rsidP="00106D8B">
            <w:pPr>
              <w:spacing w:after="150"/>
              <w:rPr>
                <w:sz w:val="28"/>
                <w:szCs w:val="28"/>
                <w:lang w:val="uk-UA" w:eastAsia="uk-UA"/>
              </w:rPr>
            </w:pPr>
            <w:r w:rsidRPr="00AE492B">
              <w:rPr>
                <w:sz w:val="28"/>
                <w:szCs w:val="28"/>
                <w:lang w:val="uk-UA" w:eastAsia="uk-UA"/>
              </w:rPr>
              <w:t>4</w:t>
            </w:r>
          </w:p>
        </w:tc>
        <w:tc>
          <w:tcPr>
            <w:tcW w:w="5103" w:type="dxa"/>
            <w:shd w:val="clear" w:color="auto" w:fill="auto"/>
            <w:tcMar>
              <w:top w:w="150" w:type="dxa"/>
              <w:left w:w="150" w:type="dxa"/>
              <w:bottom w:w="150" w:type="dxa"/>
              <w:right w:w="150" w:type="dxa"/>
            </w:tcMar>
            <w:hideMark/>
          </w:tcPr>
          <w:p w14:paraId="5FD36594" w14:textId="77777777" w:rsidR="00174C54" w:rsidRPr="00AE492B" w:rsidRDefault="00174C54" w:rsidP="00106D8B">
            <w:pPr>
              <w:spacing w:after="150"/>
              <w:rPr>
                <w:sz w:val="28"/>
                <w:szCs w:val="28"/>
                <w:lang w:val="uk-UA" w:eastAsia="uk-UA"/>
              </w:rPr>
            </w:pPr>
            <w:r w:rsidRPr="00AE492B">
              <w:rPr>
                <w:sz w:val="28"/>
                <w:szCs w:val="28"/>
                <w:lang w:val="uk-UA" w:eastAsia="uk-UA"/>
              </w:rPr>
              <w:t>Відповідальний виконавець Програми</w:t>
            </w:r>
          </w:p>
        </w:tc>
        <w:tc>
          <w:tcPr>
            <w:tcW w:w="4536" w:type="dxa"/>
            <w:shd w:val="clear" w:color="auto" w:fill="auto"/>
            <w:tcMar>
              <w:top w:w="150" w:type="dxa"/>
              <w:left w:w="150" w:type="dxa"/>
              <w:bottom w:w="150" w:type="dxa"/>
              <w:right w:w="150" w:type="dxa"/>
            </w:tcMar>
            <w:vAlign w:val="center"/>
            <w:hideMark/>
          </w:tcPr>
          <w:p w14:paraId="4BECBD8D" w14:textId="77777777" w:rsidR="00174C54" w:rsidRPr="00AE492B" w:rsidRDefault="00174C54" w:rsidP="00106D8B">
            <w:pPr>
              <w:spacing w:after="150"/>
              <w:rPr>
                <w:sz w:val="28"/>
                <w:szCs w:val="28"/>
                <w:lang w:val="uk-UA" w:eastAsia="uk-UA"/>
              </w:rPr>
            </w:pPr>
            <w:r w:rsidRPr="00B84883">
              <w:rPr>
                <w:sz w:val="28"/>
                <w:szCs w:val="28"/>
                <w:lang w:val="uk-UA" w:eastAsia="uk-UA"/>
              </w:rPr>
              <w:t>Виконавчий комітет Козятинської міської ради</w:t>
            </w:r>
          </w:p>
        </w:tc>
      </w:tr>
      <w:tr w:rsidR="00174C54" w:rsidRPr="00AE492B" w14:paraId="7DCBF053" w14:textId="77777777" w:rsidTr="00106D8B">
        <w:tc>
          <w:tcPr>
            <w:tcW w:w="717" w:type="dxa"/>
            <w:shd w:val="clear" w:color="auto" w:fill="auto"/>
            <w:tcMar>
              <w:top w:w="150" w:type="dxa"/>
              <w:left w:w="150" w:type="dxa"/>
              <w:bottom w:w="150" w:type="dxa"/>
              <w:right w:w="150" w:type="dxa"/>
            </w:tcMar>
            <w:hideMark/>
          </w:tcPr>
          <w:p w14:paraId="67C83A5B" w14:textId="77777777" w:rsidR="00174C54" w:rsidRPr="00AE492B" w:rsidRDefault="00174C54" w:rsidP="00106D8B">
            <w:pPr>
              <w:spacing w:after="150"/>
              <w:rPr>
                <w:sz w:val="28"/>
                <w:szCs w:val="28"/>
                <w:lang w:val="uk-UA" w:eastAsia="uk-UA"/>
              </w:rPr>
            </w:pPr>
            <w:r w:rsidRPr="00AE492B">
              <w:rPr>
                <w:sz w:val="28"/>
                <w:szCs w:val="28"/>
                <w:lang w:val="uk-UA" w:eastAsia="uk-UA"/>
              </w:rPr>
              <w:t>5</w:t>
            </w:r>
          </w:p>
        </w:tc>
        <w:tc>
          <w:tcPr>
            <w:tcW w:w="5103" w:type="dxa"/>
            <w:shd w:val="clear" w:color="auto" w:fill="auto"/>
            <w:tcMar>
              <w:top w:w="150" w:type="dxa"/>
              <w:left w:w="150" w:type="dxa"/>
              <w:bottom w:w="150" w:type="dxa"/>
              <w:right w:w="150" w:type="dxa"/>
            </w:tcMar>
            <w:hideMark/>
          </w:tcPr>
          <w:p w14:paraId="07739C04" w14:textId="77777777" w:rsidR="00174C54" w:rsidRPr="00AE492B" w:rsidRDefault="00174C54" w:rsidP="00106D8B">
            <w:pPr>
              <w:spacing w:after="150"/>
              <w:rPr>
                <w:sz w:val="28"/>
                <w:szCs w:val="28"/>
                <w:lang w:val="uk-UA" w:eastAsia="uk-UA"/>
              </w:rPr>
            </w:pPr>
            <w:r w:rsidRPr="00AE492B">
              <w:rPr>
                <w:sz w:val="28"/>
                <w:szCs w:val="28"/>
                <w:lang w:val="uk-UA" w:eastAsia="uk-UA"/>
              </w:rPr>
              <w:t>Термін реалізації програми</w:t>
            </w:r>
          </w:p>
        </w:tc>
        <w:tc>
          <w:tcPr>
            <w:tcW w:w="4536" w:type="dxa"/>
            <w:shd w:val="clear" w:color="auto" w:fill="auto"/>
            <w:tcMar>
              <w:top w:w="150" w:type="dxa"/>
              <w:left w:w="150" w:type="dxa"/>
              <w:bottom w:w="150" w:type="dxa"/>
              <w:right w:w="150" w:type="dxa"/>
            </w:tcMar>
            <w:vAlign w:val="center"/>
            <w:hideMark/>
          </w:tcPr>
          <w:p w14:paraId="7934E897" w14:textId="77777777" w:rsidR="00174C54" w:rsidRPr="00B84883" w:rsidRDefault="00174C54" w:rsidP="00106D8B">
            <w:pPr>
              <w:spacing w:after="150"/>
              <w:rPr>
                <w:sz w:val="28"/>
                <w:szCs w:val="28"/>
                <w:lang w:val="uk-UA" w:eastAsia="uk-UA"/>
              </w:rPr>
            </w:pPr>
            <w:r w:rsidRPr="00573E4E">
              <w:rPr>
                <w:sz w:val="28"/>
                <w:szCs w:val="28"/>
                <w:lang w:val="uk-UA" w:eastAsia="uk-UA"/>
              </w:rPr>
              <w:t xml:space="preserve">2023 – 2026 </w:t>
            </w:r>
            <w:proofErr w:type="spellStart"/>
            <w:r w:rsidRPr="00B84883">
              <w:rPr>
                <w:sz w:val="28"/>
                <w:szCs w:val="28"/>
                <w:lang w:val="uk-UA" w:eastAsia="uk-UA"/>
              </w:rPr>
              <w:t>р.р</w:t>
            </w:r>
            <w:proofErr w:type="spellEnd"/>
            <w:r w:rsidRPr="00B84883">
              <w:rPr>
                <w:sz w:val="28"/>
                <w:szCs w:val="28"/>
                <w:lang w:val="uk-UA" w:eastAsia="uk-UA"/>
              </w:rPr>
              <w:t>.</w:t>
            </w:r>
          </w:p>
        </w:tc>
      </w:tr>
      <w:tr w:rsidR="00174C54" w:rsidRPr="00AE492B" w14:paraId="612AA1A0" w14:textId="77777777" w:rsidTr="00106D8B">
        <w:tc>
          <w:tcPr>
            <w:tcW w:w="717" w:type="dxa"/>
            <w:shd w:val="clear" w:color="auto" w:fill="auto"/>
            <w:tcMar>
              <w:top w:w="150" w:type="dxa"/>
              <w:left w:w="150" w:type="dxa"/>
              <w:bottom w:w="150" w:type="dxa"/>
              <w:right w:w="150" w:type="dxa"/>
            </w:tcMar>
            <w:hideMark/>
          </w:tcPr>
          <w:p w14:paraId="13CF8994" w14:textId="77777777" w:rsidR="00174C54" w:rsidRPr="00AE492B" w:rsidRDefault="00174C54" w:rsidP="00106D8B">
            <w:pPr>
              <w:spacing w:after="150"/>
              <w:rPr>
                <w:sz w:val="28"/>
                <w:szCs w:val="28"/>
                <w:lang w:val="uk-UA" w:eastAsia="uk-UA"/>
              </w:rPr>
            </w:pPr>
            <w:r w:rsidRPr="00AE492B">
              <w:rPr>
                <w:sz w:val="28"/>
                <w:szCs w:val="28"/>
                <w:lang w:val="uk-UA" w:eastAsia="uk-UA"/>
              </w:rPr>
              <w:t>6</w:t>
            </w:r>
          </w:p>
        </w:tc>
        <w:tc>
          <w:tcPr>
            <w:tcW w:w="5103" w:type="dxa"/>
            <w:shd w:val="clear" w:color="auto" w:fill="auto"/>
            <w:tcMar>
              <w:top w:w="150" w:type="dxa"/>
              <w:left w:w="150" w:type="dxa"/>
              <w:bottom w:w="150" w:type="dxa"/>
              <w:right w:w="150" w:type="dxa"/>
            </w:tcMar>
            <w:hideMark/>
          </w:tcPr>
          <w:p w14:paraId="1BDDBC1F" w14:textId="77777777" w:rsidR="00174C54" w:rsidRPr="00AE492B" w:rsidRDefault="00174C54" w:rsidP="00106D8B">
            <w:pPr>
              <w:spacing w:after="150"/>
              <w:rPr>
                <w:sz w:val="28"/>
                <w:szCs w:val="28"/>
                <w:lang w:val="uk-UA" w:eastAsia="uk-UA"/>
              </w:rPr>
            </w:pPr>
            <w:r w:rsidRPr="00AE492B">
              <w:rPr>
                <w:sz w:val="28"/>
                <w:szCs w:val="28"/>
                <w:lang w:val="uk-UA" w:eastAsia="uk-UA"/>
              </w:rPr>
              <w:t>Етапи виконання програми (для довгострокових програм)</w:t>
            </w:r>
          </w:p>
        </w:tc>
        <w:tc>
          <w:tcPr>
            <w:tcW w:w="4536" w:type="dxa"/>
            <w:shd w:val="clear" w:color="auto" w:fill="auto"/>
            <w:tcMar>
              <w:top w:w="150" w:type="dxa"/>
              <w:left w:w="150" w:type="dxa"/>
              <w:bottom w:w="150" w:type="dxa"/>
              <w:right w:w="150" w:type="dxa"/>
            </w:tcMar>
            <w:vAlign w:val="center"/>
            <w:hideMark/>
          </w:tcPr>
          <w:p w14:paraId="2486C46F" w14:textId="77777777" w:rsidR="00174C54" w:rsidRPr="00AE492B" w:rsidRDefault="00174C54" w:rsidP="00106D8B">
            <w:pPr>
              <w:spacing w:after="150"/>
              <w:rPr>
                <w:sz w:val="28"/>
                <w:szCs w:val="28"/>
                <w:highlight w:val="yellow"/>
                <w:lang w:val="uk-UA" w:eastAsia="uk-UA"/>
              </w:rPr>
            </w:pPr>
            <w:r w:rsidRPr="00B8332F">
              <w:rPr>
                <w:sz w:val="28"/>
                <w:szCs w:val="28"/>
                <w:lang w:val="uk-UA" w:eastAsia="uk-UA"/>
              </w:rPr>
              <w:t>-</w:t>
            </w:r>
          </w:p>
        </w:tc>
      </w:tr>
      <w:tr w:rsidR="00174C54" w:rsidRPr="00AE492B" w14:paraId="256BD167" w14:textId="77777777" w:rsidTr="00106D8B">
        <w:trPr>
          <w:trHeight w:val="1927"/>
        </w:trPr>
        <w:tc>
          <w:tcPr>
            <w:tcW w:w="717" w:type="dxa"/>
            <w:shd w:val="clear" w:color="auto" w:fill="auto"/>
            <w:tcMar>
              <w:top w:w="150" w:type="dxa"/>
              <w:left w:w="150" w:type="dxa"/>
              <w:bottom w:w="150" w:type="dxa"/>
              <w:right w:w="150" w:type="dxa"/>
            </w:tcMar>
            <w:hideMark/>
          </w:tcPr>
          <w:p w14:paraId="3B876605" w14:textId="77777777" w:rsidR="00174C54" w:rsidRPr="00AE492B" w:rsidRDefault="00174C54" w:rsidP="00106D8B">
            <w:pPr>
              <w:rPr>
                <w:sz w:val="28"/>
                <w:szCs w:val="28"/>
                <w:lang w:val="uk-UA" w:eastAsia="uk-UA"/>
              </w:rPr>
            </w:pPr>
            <w:r w:rsidRPr="00AE492B">
              <w:rPr>
                <w:sz w:val="28"/>
                <w:szCs w:val="28"/>
                <w:lang w:val="uk-UA" w:eastAsia="uk-UA"/>
              </w:rPr>
              <w:t>7</w:t>
            </w:r>
          </w:p>
        </w:tc>
        <w:tc>
          <w:tcPr>
            <w:tcW w:w="5103" w:type="dxa"/>
            <w:shd w:val="clear" w:color="auto" w:fill="auto"/>
            <w:tcMar>
              <w:top w:w="150" w:type="dxa"/>
              <w:left w:w="150" w:type="dxa"/>
              <w:bottom w:w="150" w:type="dxa"/>
              <w:right w:w="150" w:type="dxa"/>
            </w:tcMar>
            <w:hideMark/>
          </w:tcPr>
          <w:p w14:paraId="5461A110" w14:textId="77777777" w:rsidR="00174C54" w:rsidRPr="00AE492B" w:rsidRDefault="00174C54" w:rsidP="00106D8B">
            <w:pPr>
              <w:rPr>
                <w:sz w:val="28"/>
                <w:szCs w:val="28"/>
                <w:lang w:val="uk-UA" w:eastAsia="uk-UA"/>
              </w:rPr>
            </w:pPr>
            <w:r w:rsidRPr="00AE492B">
              <w:rPr>
                <w:sz w:val="28"/>
                <w:szCs w:val="28"/>
                <w:lang w:val="uk-UA" w:eastAsia="uk-UA"/>
              </w:rPr>
              <w:t>Перелік бюджетів, які беруть участь у виконанні Програми</w:t>
            </w:r>
          </w:p>
        </w:tc>
        <w:tc>
          <w:tcPr>
            <w:tcW w:w="4536" w:type="dxa"/>
            <w:shd w:val="clear" w:color="auto" w:fill="auto"/>
            <w:tcMar>
              <w:top w:w="150" w:type="dxa"/>
              <w:left w:w="150" w:type="dxa"/>
              <w:bottom w:w="150" w:type="dxa"/>
              <w:right w:w="150" w:type="dxa"/>
            </w:tcMar>
            <w:vAlign w:val="center"/>
            <w:hideMark/>
          </w:tcPr>
          <w:p w14:paraId="406CB516" w14:textId="77777777" w:rsidR="00174C54" w:rsidRPr="00AE492B" w:rsidRDefault="00174C54" w:rsidP="00106D8B">
            <w:pPr>
              <w:rPr>
                <w:sz w:val="28"/>
                <w:szCs w:val="28"/>
                <w:lang w:val="uk-UA" w:eastAsia="uk-UA"/>
              </w:rPr>
            </w:pPr>
            <w:r w:rsidRPr="00AE492B">
              <w:rPr>
                <w:sz w:val="28"/>
                <w:szCs w:val="28"/>
                <w:lang w:val="uk-UA" w:eastAsia="uk-UA"/>
              </w:rPr>
              <w:t>Бюджет міської ради, субвенція державного бюджету, залучені кошти</w:t>
            </w:r>
          </w:p>
        </w:tc>
      </w:tr>
      <w:tr w:rsidR="00174C54" w:rsidRPr="00AE492B" w14:paraId="6CBADA0F" w14:textId="77777777" w:rsidTr="00106D8B">
        <w:trPr>
          <w:trHeight w:val="1010"/>
        </w:trPr>
        <w:tc>
          <w:tcPr>
            <w:tcW w:w="717" w:type="dxa"/>
            <w:shd w:val="clear" w:color="auto" w:fill="auto"/>
            <w:tcMar>
              <w:top w:w="150" w:type="dxa"/>
              <w:left w:w="150" w:type="dxa"/>
              <w:bottom w:w="150" w:type="dxa"/>
              <w:right w:w="150" w:type="dxa"/>
            </w:tcMar>
            <w:hideMark/>
          </w:tcPr>
          <w:p w14:paraId="344D300A" w14:textId="77777777" w:rsidR="00174C54" w:rsidRPr="00AE492B" w:rsidRDefault="00174C54" w:rsidP="00106D8B">
            <w:pPr>
              <w:rPr>
                <w:sz w:val="28"/>
                <w:szCs w:val="28"/>
                <w:lang w:val="uk-UA" w:eastAsia="uk-UA"/>
              </w:rPr>
            </w:pPr>
            <w:r w:rsidRPr="00AE492B">
              <w:rPr>
                <w:sz w:val="28"/>
                <w:szCs w:val="28"/>
                <w:lang w:val="uk-UA" w:eastAsia="uk-UA"/>
              </w:rPr>
              <w:t> 8</w:t>
            </w:r>
          </w:p>
        </w:tc>
        <w:tc>
          <w:tcPr>
            <w:tcW w:w="5103" w:type="dxa"/>
            <w:shd w:val="clear" w:color="auto" w:fill="auto"/>
            <w:tcMar>
              <w:top w:w="150" w:type="dxa"/>
              <w:left w:w="150" w:type="dxa"/>
              <w:bottom w:w="150" w:type="dxa"/>
              <w:right w:w="150" w:type="dxa"/>
            </w:tcMar>
            <w:hideMark/>
          </w:tcPr>
          <w:p w14:paraId="1038BE63" w14:textId="77777777" w:rsidR="00174C54" w:rsidRPr="00AE492B" w:rsidRDefault="00174C54" w:rsidP="00106D8B">
            <w:pPr>
              <w:rPr>
                <w:sz w:val="28"/>
                <w:szCs w:val="28"/>
                <w:lang w:val="uk-UA" w:eastAsia="uk-UA"/>
              </w:rPr>
            </w:pPr>
            <w:r w:rsidRPr="00AE492B">
              <w:rPr>
                <w:sz w:val="28"/>
                <w:szCs w:val="28"/>
                <w:lang w:val="uk-UA" w:eastAsia="uk-UA"/>
              </w:rPr>
              <w:t>Загальний обсяг фінансових ресурсів, необхідних для реалізації  Програми, всього:</w:t>
            </w:r>
          </w:p>
        </w:tc>
        <w:tc>
          <w:tcPr>
            <w:tcW w:w="4536" w:type="dxa"/>
            <w:shd w:val="clear" w:color="auto" w:fill="auto"/>
            <w:tcMar>
              <w:top w:w="150" w:type="dxa"/>
              <w:left w:w="150" w:type="dxa"/>
              <w:bottom w:w="150" w:type="dxa"/>
              <w:right w:w="150" w:type="dxa"/>
            </w:tcMar>
            <w:hideMark/>
          </w:tcPr>
          <w:p w14:paraId="6BEC8BC4" w14:textId="77777777" w:rsidR="00174C54" w:rsidRPr="001D0E54" w:rsidRDefault="00174C54" w:rsidP="00106D8B">
            <w:pPr>
              <w:rPr>
                <w:sz w:val="28"/>
                <w:szCs w:val="28"/>
                <w:lang w:val="uk-UA" w:eastAsia="uk-UA"/>
              </w:rPr>
            </w:pPr>
            <w:r w:rsidRPr="001D0E54">
              <w:rPr>
                <w:sz w:val="28"/>
                <w:szCs w:val="28"/>
                <w:lang w:val="uk-UA" w:eastAsia="uk-UA"/>
              </w:rPr>
              <w:t xml:space="preserve">10 </w:t>
            </w:r>
            <w:r>
              <w:rPr>
                <w:sz w:val="28"/>
                <w:szCs w:val="28"/>
                <w:lang w:val="uk-UA" w:eastAsia="uk-UA"/>
              </w:rPr>
              <w:t>100</w:t>
            </w:r>
            <w:r w:rsidRPr="001D0E54">
              <w:rPr>
                <w:sz w:val="28"/>
                <w:szCs w:val="28"/>
                <w:lang w:val="uk-UA" w:eastAsia="uk-UA"/>
              </w:rPr>
              <w:t>,0 тис. грн.</w:t>
            </w:r>
          </w:p>
        </w:tc>
      </w:tr>
      <w:tr w:rsidR="00174C54" w:rsidRPr="00AE492B" w14:paraId="4681A84C" w14:textId="77777777" w:rsidTr="00106D8B">
        <w:tc>
          <w:tcPr>
            <w:tcW w:w="717" w:type="dxa"/>
            <w:shd w:val="clear" w:color="auto" w:fill="auto"/>
            <w:tcMar>
              <w:top w:w="150" w:type="dxa"/>
              <w:left w:w="150" w:type="dxa"/>
              <w:bottom w:w="150" w:type="dxa"/>
              <w:right w:w="150" w:type="dxa"/>
            </w:tcMar>
            <w:hideMark/>
          </w:tcPr>
          <w:p w14:paraId="574C5507" w14:textId="77777777" w:rsidR="00174C54" w:rsidRPr="00AE492B" w:rsidRDefault="00174C54" w:rsidP="00106D8B">
            <w:pPr>
              <w:rPr>
                <w:sz w:val="28"/>
                <w:szCs w:val="28"/>
                <w:lang w:val="uk-UA" w:eastAsia="uk-UA"/>
              </w:rPr>
            </w:pPr>
            <w:r w:rsidRPr="00AE492B">
              <w:rPr>
                <w:sz w:val="28"/>
                <w:szCs w:val="28"/>
                <w:lang w:val="uk-UA" w:eastAsia="uk-UA"/>
              </w:rPr>
              <w:t>8.1</w:t>
            </w:r>
          </w:p>
        </w:tc>
        <w:tc>
          <w:tcPr>
            <w:tcW w:w="5103" w:type="dxa"/>
            <w:shd w:val="clear" w:color="auto" w:fill="auto"/>
            <w:tcMar>
              <w:top w:w="150" w:type="dxa"/>
              <w:left w:w="150" w:type="dxa"/>
              <w:bottom w:w="150" w:type="dxa"/>
              <w:right w:w="150" w:type="dxa"/>
            </w:tcMar>
            <w:hideMark/>
          </w:tcPr>
          <w:p w14:paraId="2666D6D2" w14:textId="77777777" w:rsidR="00174C54" w:rsidRPr="00AE492B" w:rsidRDefault="00174C54" w:rsidP="00106D8B">
            <w:pPr>
              <w:rPr>
                <w:sz w:val="28"/>
                <w:szCs w:val="28"/>
                <w:lang w:val="uk-UA" w:eastAsia="uk-UA"/>
              </w:rPr>
            </w:pPr>
            <w:r w:rsidRPr="00AE492B">
              <w:rPr>
                <w:sz w:val="28"/>
                <w:szCs w:val="28"/>
                <w:lang w:val="uk-UA" w:eastAsia="uk-UA"/>
              </w:rPr>
              <w:t>у тому числі, кошти бюджету міської ради</w:t>
            </w:r>
          </w:p>
        </w:tc>
        <w:tc>
          <w:tcPr>
            <w:tcW w:w="4536" w:type="dxa"/>
            <w:shd w:val="clear" w:color="auto" w:fill="auto"/>
            <w:tcMar>
              <w:top w:w="150" w:type="dxa"/>
              <w:left w:w="150" w:type="dxa"/>
              <w:bottom w:w="150" w:type="dxa"/>
              <w:right w:w="150" w:type="dxa"/>
            </w:tcMar>
            <w:vAlign w:val="center"/>
            <w:hideMark/>
          </w:tcPr>
          <w:p w14:paraId="524BF1A2" w14:textId="77777777" w:rsidR="00174C54" w:rsidRPr="001D0E54" w:rsidRDefault="00174C54" w:rsidP="00106D8B">
            <w:pPr>
              <w:rPr>
                <w:sz w:val="28"/>
                <w:szCs w:val="28"/>
                <w:lang w:val="uk-UA" w:eastAsia="uk-UA"/>
              </w:rPr>
            </w:pPr>
            <w:r w:rsidRPr="001D0E54">
              <w:rPr>
                <w:sz w:val="28"/>
                <w:szCs w:val="28"/>
                <w:lang w:val="uk-UA" w:eastAsia="uk-UA"/>
              </w:rPr>
              <w:t xml:space="preserve">10 </w:t>
            </w:r>
            <w:r>
              <w:rPr>
                <w:sz w:val="28"/>
                <w:szCs w:val="28"/>
                <w:lang w:val="uk-UA" w:eastAsia="uk-UA"/>
              </w:rPr>
              <w:t>1</w:t>
            </w:r>
            <w:r w:rsidRPr="001D0E54">
              <w:rPr>
                <w:sz w:val="28"/>
                <w:szCs w:val="28"/>
                <w:lang w:val="uk-UA" w:eastAsia="uk-UA"/>
              </w:rPr>
              <w:t>00,0 тис. грн.</w:t>
            </w:r>
          </w:p>
        </w:tc>
      </w:tr>
    </w:tbl>
    <w:p w14:paraId="77223A48" w14:textId="77777777" w:rsidR="00174C54" w:rsidRPr="00AE492B" w:rsidRDefault="00174C54" w:rsidP="00174C54">
      <w:pPr>
        <w:shd w:val="clear" w:color="auto" w:fill="FFFFFF"/>
        <w:spacing w:after="150"/>
        <w:rPr>
          <w:b/>
          <w:bCs/>
          <w:color w:val="444444"/>
          <w:sz w:val="28"/>
          <w:szCs w:val="28"/>
          <w:lang w:val="uk-UA" w:eastAsia="uk-UA"/>
        </w:rPr>
      </w:pPr>
      <w:r w:rsidRPr="00AE492B">
        <w:rPr>
          <w:b/>
          <w:bCs/>
          <w:color w:val="444444"/>
          <w:sz w:val="28"/>
          <w:szCs w:val="28"/>
          <w:lang w:val="uk-UA" w:eastAsia="uk-UA"/>
        </w:rPr>
        <w:t> </w:t>
      </w:r>
    </w:p>
    <w:p w14:paraId="7722D1B7" w14:textId="77777777" w:rsidR="00174C54" w:rsidRPr="00AE492B" w:rsidRDefault="00174C54" w:rsidP="00174C54">
      <w:pPr>
        <w:shd w:val="clear" w:color="auto" w:fill="FFFFFF"/>
        <w:spacing w:after="150"/>
        <w:jc w:val="center"/>
        <w:rPr>
          <w:color w:val="444444"/>
          <w:sz w:val="28"/>
          <w:szCs w:val="28"/>
          <w:lang w:val="uk-UA" w:eastAsia="uk-UA"/>
        </w:rPr>
      </w:pPr>
      <w:r w:rsidRPr="00AE492B">
        <w:rPr>
          <w:b/>
          <w:bCs/>
          <w:color w:val="444444"/>
          <w:sz w:val="28"/>
          <w:szCs w:val="28"/>
          <w:lang w:val="uk-UA" w:eastAsia="uk-UA"/>
        </w:rPr>
        <w:br w:type="page"/>
      </w:r>
      <w:r w:rsidRPr="00AE492B">
        <w:rPr>
          <w:b/>
          <w:bCs/>
          <w:color w:val="444444"/>
          <w:sz w:val="28"/>
          <w:szCs w:val="28"/>
          <w:lang w:val="uk-UA" w:eastAsia="uk-UA"/>
        </w:rPr>
        <w:lastRenderedPageBreak/>
        <w:t>2. Вступ</w:t>
      </w:r>
    </w:p>
    <w:p w14:paraId="0DD45989" w14:textId="77777777" w:rsidR="00174C54" w:rsidRPr="00AE492B" w:rsidRDefault="00174C54" w:rsidP="00174C54">
      <w:pPr>
        <w:shd w:val="clear" w:color="auto" w:fill="FFFFFF"/>
        <w:spacing w:after="150"/>
        <w:ind w:firstLine="708"/>
        <w:jc w:val="both"/>
        <w:rPr>
          <w:sz w:val="28"/>
          <w:szCs w:val="28"/>
          <w:lang w:val="uk-UA" w:eastAsia="uk-UA"/>
        </w:rPr>
      </w:pPr>
      <w:r w:rsidRPr="00AE492B">
        <w:rPr>
          <w:sz w:val="28"/>
          <w:szCs w:val="28"/>
          <w:lang w:val="uk-UA" w:eastAsia="uk-UA"/>
        </w:rPr>
        <w:t xml:space="preserve">Програма забезпечення розроблення містобудівної документації </w:t>
      </w:r>
      <w:r>
        <w:rPr>
          <w:sz w:val="28"/>
          <w:szCs w:val="28"/>
          <w:lang w:val="uk-UA" w:eastAsia="uk-UA"/>
        </w:rPr>
        <w:t xml:space="preserve">Козятинської </w:t>
      </w:r>
      <w:r w:rsidRPr="00AE492B">
        <w:rPr>
          <w:sz w:val="28"/>
          <w:szCs w:val="28"/>
          <w:lang w:val="uk-UA" w:eastAsia="uk-UA"/>
        </w:rPr>
        <w:t>міської територіальної громади Хмільницького району Вінницької</w:t>
      </w:r>
      <w:r>
        <w:rPr>
          <w:sz w:val="28"/>
          <w:szCs w:val="28"/>
          <w:lang w:val="uk-UA" w:eastAsia="uk-UA"/>
        </w:rPr>
        <w:t xml:space="preserve"> </w:t>
      </w:r>
      <w:r w:rsidRPr="00AE492B">
        <w:rPr>
          <w:sz w:val="28"/>
          <w:szCs w:val="28"/>
          <w:lang w:val="uk-UA" w:eastAsia="uk-UA"/>
        </w:rPr>
        <w:t>області </w:t>
      </w:r>
      <w:r w:rsidRPr="00B8332F">
        <w:rPr>
          <w:bCs/>
          <w:sz w:val="28"/>
          <w:szCs w:val="28"/>
          <w:lang w:val="uk-UA" w:eastAsia="uk-UA"/>
        </w:rPr>
        <w:t>на 202</w:t>
      </w:r>
      <w:r>
        <w:rPr>
          <w:bCs/>
          <w:sz w:val="28"/>
          <w:szCs w:val="28"/>
          <w:lang w:val="uk-UA" w:eastAsia="uk-UA"/>
        </w:rPr>
        <w:t>3</w:t>
      </w:r>
      <w:r w:rsidRPr="00B8332F">
        <w:rPr>
          <w:bCs/>
          <w:sz w:val="28"/>
          <w:szCs w:val="28"/>
          <w:lang w:val="uk-UA" w:eastAsia="uk-UA"/>
        </w:rPr>
        <w:t>-202</w:t>
      </w:r>
      <w:r>
        <w:rPr>
          <w:bCs/>
          <w:sz w:val="28"/>
          <w:szCs w:val="28"/>
          <w:lang w:val="uk-UA" w:eastAsia="uk-UA"/>
        </w:rPr>
        <w:t>6</w:t>
      </w:r>
      <w:r w:rsidRPr="00B8332F">
        <w:rPr>
          <w:bCs/>
          <w:sz w:val="28"/>
          <w:szCs w:val="28"/>
          <w:lang w:val="uk-UA" w:eastAsia="uk-UA"/>
        </w:rPr>
        <w:t xml:space="preserve"> </w:t>
      </w:r>
      <w:proofErr w:type="spellStart"/>
      <w:r w:rsidRPr="00B8332F">
        <w:rPr>
          <w:bCs/>
          <w:sz w:val="28"/>
          <w:szCs w:val="28"/>
          <w:lang w:val="uk-UA" w:eastAsia="uk-UA"/>
        </w:rPr>
        <w:t>р.р</w:t>
      </w:r>
      <w:proofErr w:type="spellEnd"/>
      <w:r w:rsidRPr="00B8332F">
        <w:rPr>
          <w:bCs/>
          <w:sz w:val="28"/>
          <w:szCs w:val="28"/>
          <w:lang w:val="uk-UA" w:eastAsia="uk-UA"/>
        </w:rPr>
        <w:t>.</w:t>
      </w:r>
      <w:r w:rsidRPr="00AE492B">
        <w:rPr>
          <w:sz w:val="28"/>
          <w:szCs w:val="28"/>
          <w:lang w:val="uk-UA" w:eastAsia="uk-UA"/>
        </w:rPr>
        <w:t> (далі – Програма) передбачає виконання вимог Законів України «Про основи містобудування», «Про регулювання містобудівної діяльності», «Про стратегічну екологічну оцінку», «Про внесення змін до деяких законодавчих актів України щодо планування використання земель».</w:t>
      </w:r>
    </w:p>
    <w:p w14:paraId="267BA095" w14:textId="77777777" w:rsidR="00174C54" w:rsidRPr="00AE492B" w:rsidRDefault="00174C54" w:rsidP="00174C54">
      <w:pPr>
        <w:shd w:val="clear" w:color="auto" w:fill="FFFFFF"/>
        <w:spacing w:after="150"/>
        <w:ind w:firstLine="708"/>
        <w:jc w:val="both"/>
        <w:rPr>
          <w:sz w:val="28"/>
          <w:szCs w:val="28"/>
          <w:lang w:val="uk-UA" w:eastAsia="uk-UA"/>
        </w:rPr>
      </w:pPr>
      <w:r w:rsidRPr="00AE492B">
        <w:rPr>
          <w:sz w:val="28"/>
          <w:szCs w:val="28"/>
          <w:lang w:val="uk-UA" w:eastAsia="uk-UA"/>
        </w:rPr>
        <w:t>Відповідно до Закону України “Про регулювання містобудівної діяльності” планування територій на місцевому рівні здійснюється шляхом розроблення та затвердження генеральних планів населених пунктів, планів зонування територій і детальних планів території.</w:t>
      </w:r>
    </w:p>
    <w:p w14:paraId="6FCC365D" w14:textId="77777777" w:rsidR="00174C54" w:rsidRPr="00AE492B" w:rsidRDefault="00174C54" w:rsidP="00174C54">
      <w:pPr>
        <w:shd w:val="clear" w:color="auto" w:fill="FFFFFF"/>
        <w:spacing w:after="150"/>
        <w:ind w:firstLine="708"/>
        <w:jc w:val="both"/>
        <w:rPr>
          <w:sz w:val="28"/>
          <w:szCs w:val="28"/>
          <w:lang w:val="uk-UA" w:eastAsia="uk-UA"/>
        </w:rPr>
      </w:pPr>
      <w:r w:rsidRPr="00AE492B">
        <w:rPr>
          <w:sz w:val="28"/>
          <w:szCs w:val="28"/>
          <w:lang w:val="uk-UA" w:eastAsia="uk-UA"/>
        </w:rPr>
        <w:t>Відповідно до статті 5 Закону України “Про регулювання містобудівної діяльності” програми розвитку регіонів та населених пунктів, програми господарського, соціального та культурного розвитку повинні узгоджуватися з містобудівною документацією відповідного рівня.</w:t>
      </w:r>
    </w:p>
    <w:p w14:paraId="084E7D82" w14:textId="77777777" w:rsidR="00174C54" w:rsidRPr="00AE492B" w:rsidRDefault="00174C54" w:rsidP="00174C54">
      <w:pPr>
        <w:shd w:val="clear" w:color="auto" w:fill="FFFFFF"/>
        <w:spacing w:after="150"/>
        <w:ind w:firstLine="708"/>
        <w:jc w:val="both"/>
        <w:rPr>
          <w:sz w:val="28"/>
          <w:szCs w:val="28"/>
          <w:lang w:val="uk-UA" w:eastAsia="uk-UA"/>
        </w:rPr>
      </w:pPr>
      <w:r w:rsidRPr="00AE492B">
        <w:rPr>
          <w:sz w:val="28"/>
          <w:szCs w:val="28"/>
          <w:lang w:val="uk-UA" w:eastAsia="uk-UA"/>
        </w:rPr>
        <w:t>Закон України «Про внесення змін до деяких законодавчих актів України щодо планування використання земель» запроваджує інтеграцію землевпорядної та містобудівної документації та передбачає виготовлення громадами Комплексного плану просторового розвитку території територіальної громади. Даний Закон наб</w:t>
      </w:r>
      <w:r>
        <w:rPr>
          <w:sz w:val="28"/>
          <w:szCs w:val="28"/>
          <w:lang w:val="uk-UA" w:eastAsia="uk-UA"/>
        </w:rPr>
        <w:t>рав</w:t>
      </w:r>
      <w:r w:rsidRPr="00AE492B">
        <w:rPr>
          <w:sz w:val="28"/>
          <w:szCs w:val="28"/>
          <w:lang w:val="uk-UA" w:eastAsia="uk-UA"/>
        </w:rPr>
        <w:t xml:space="preserve"> чинності з 24.07.2021 р.</w:t>
      </w:r>
    </w:p>
    <w:p w14:paraId="4631911C" w14:textId="77777777" w:rsidR="00174C54" w:rsidRPr="00AE492B" w:rsidRDefault="00174C54" w:rsidP="00174C54">
      <w:pPr>
        <w:shd w:val="clear" w:color="auto" w:fill="FFFFFF"/>
        <w:spacing w:after="150"/>
        <w:ind w:firstLine="708"/>
        <w:jc w:val="both"/>
        <w:rPr>
          <w:sz w:val="28"/>
          <w:szCs w:val="28"/>
          <w:lang w:val="uk-UA" w:eastAsia="uk-UA"/>
        </w:rPr>
      </w:pPr>
      <w:r w:rsidRPr="00AE492B">
        <w:rPr>
          <w:sz w:val="28"/>
          <w:szCs w:val="28"/>
          <w:lang w:val="uk-UA" w:eastAsia="uk-UA"/>
        </w:rPr>
        <w:t>Програма спрямована на забезпечення умов сталого містобудівного, економічного та соціального розвитку населених пунктів міської територіальної громади та вирішення проблемних питань стимулювання, розвитку, раціонального використання територій, визначення черговості і пріоритетної забудови, створення належних</w:t>
      </w:r>
      <w:r>
        <w:rPr>
          <w:sz w:val="28"/>
          <w:szCs w:val="28"/>
          <w:lang w:val="uk-UA" w:eastAsia="uk-UA"/>
        </w:rPr>
        <w:t xml:space="preserve"> </w:t>
      </w:r>
      <w:r w:rsidRPr="00AE492B">
        <w:rPr>
          <w:sz w:val="28"/>
          <w:szCs w:val="28"/>
          <w:lang w:val="uk-UA" w:eastAsia="uk-UA"/>
        </w:rPr>
        <w:t>умов для життєзабезпечення, уточнення планувальної структури та просторової композиції забудови територій,  пріоритетних та допустимих видів використання і забудови територій, збереження історико-культурного середовища.</w:t>
      </w:r>
    </w:p>
    <w:p w14:paraId="7698B171" w14:textId="77777777" w:rsidR="00174C54" w:rsidRPr="00AE492B" w:rsidRDefault="00174C54" w:rsidP="00174C54">
      <w:pPr>
        <w:shd w:val="clear" w:color="auto" w:fill="FFFFFF"/>
        <w:spacing w:after="150"/>
        <w:ind w:firstLine="708"/>
        <w:jc w:val="both"/>
        <w:rPr>
          <w:sz w:val="28"/>
          <w:szCs w:val="28"/>
          <w:lang w:val="uk-UA" w:eastAsia="uk-UA"/>
        </w:rPr>
      </w:pPr>
      <w:r w:rsidRPr="00AE492B">
        <w:rPr>
          <w:sz w:val="28"/>
          <w:szCs w:val="28"/>
          <w:lang w:val="uk-UA" w:eastAsia="uk-UA"/>
        </w:rPr>
        <w:t>Програму складено на підставі та відповідно до Законів України, Постанов  Кабінету Міністрів України та вимог ДБН:</w:t>
      </w:r>
    </w:p>
    <w:p w14:paraId="5ADC26D3" w14:textId="77777777" w:rsidR="00174C54" w:rsidRPr="00AE492B" w:rsidRDefault="00174C54" w:rsidP="00174C54">
      <w:pPr>
        <w:numPr>
          <w:ilvl w:val="1"/>
          <w:numId w:val="2"/>
        </w:numPr>
        <w:shd w:val="clear" w:color="auto" w:fill="FFFFFF"/>
        <w:spacing w:after="150"/>
        <w:ind w:left="1134" w:hanging="425"/>
        <w:jc w:val="both"/>
        <w:rPr>
          <w:sz w:val="28"/>
          <w:szCs w:val="28"/>
          <w:lang w:val="uk-UA" w:eastAsia="uk-UA"/>
        </w:rPr>
      </w:pPr>
      <w:r w:rsidRPr="00AE492B">
        <w:rPr>
          <w:sz w:val="28"/>
          <w:szCs w:val="28"/>
          <w:lang w:val="uk-UA" w:eastAsia="uk-UA"/>
        </w:rPr>
        <w:t>«Про місцеве самоврядування»,</w:t>
      </w:r>
    </w:p>
    <w:p w14:paraId="4ACA4059" w14:textId="77777777" w:rsidR="00174C54" w:rsidRPr="00AE492B" w:rsidRDefault="00174C54" w:rsidP="00174C54">
      <w:pPr>
        <w:numPr>
          <w:ilvl w:val="1"/>
          <w:numId w:val="2"/>
        </w:numPr>
        <w:shd w:val="clear" w:color="auto" w:fill="FFFFFF"/>
        <w:spacing w:after="150"/>
        <w:ind w:left="1134" w:hanging="425"/>
        <w:jc w:val="both"/>
        <w:rPr>
          <w:sz w:val="28"/>
          <w:szCs w:val="28"/>
          <w:lang w:val="uk-UA" w:eastAsia="uk-UA"/>
        </w:rPr>
      </w:pPr>
      <w:r w:rsidRPr="00AE492B">
        <w:rPr>
          <w:sz w:val="28"/>
          <w:szCs w:val="28"/>
          <w:lang w:val="uk-UA" w:eastAsia="uk-UA"/>
        </w:rPr>
        <w:t>«Про регулювання містобудівної діяльності»,</w:t>
      </w:r>
    </w:p>
    <w:p w14:paraId="4C136C0D" w14:textId="77777777" w:rsidR="00174C54" w:rsidRPr="00AE492B" w:rsidRDefault="00174C54" w:rsidP="00174C54">
      <w:pPr>
        <w:numPr>
          <w:ilvl w:val="1"/>
          <w:numId w:val="2"/>
        </w:numPr>
        <w:shd w:val="clear" w:color="auto" w:fill="FFFFFF"/>
        <w:spacing w:after="150"/>
        <w:ind w:left="1134" w:hanging="425"/>
        <w:jc w:val="both"/>
        <w:rPr>
          <w:sz w:val="28"/>
          <w:szCs w:val="28"/>
          <w:lang w:val="uk-UA" w:eastAsia="uk-UA"/>
        </w:rPr>
      </w:pPr>
      <w:r w:rsidRPr="00AE492B">
        <w:rPr>
          <w:sz w:val="28"/>
          <w:szCs w:val="28"/>
          <w:lang w:val="uk-UA" w:eastAsia="uk-UA"/>
        </w:rPr>
        <w:t>«Про Генеральну схему планування території України»,</w:t>
      </w:r>
    </w:p>
    <w:p w14:paraId="202500C5" w14:textId="77777777" w:rsidR="00174C54" w:rsidRPr="00AE492B" w:rsidRDefault="00174C54" w:rsidP="00174C54">
      <w:pPr>
        <w:numPr>
          <w:ilvl w:val="1"/>
          <w:numId w:val="2"/>
        </w:numPr>
        <w:shd w:val="clear" w:color="auto" w:fill="FFFFFF"/>
        <w:spacing w:after="150"/>
        <w:ind w:left="1134" w:hanging="425"/>
        <w:rPr>
          <w:sz w:val="28"/>
          <w:szCs w:val="28"/>
          <w:lang w:val="uk-UA" w:eastAsia="uk-UA"/>
        </w:rPr>
      </w:pPr>
      <w:r w:rsidRPr="00AE492B">
        <w:rPr>
          <w:sz w:val="28"/>
          <w:szCs w:val="28"/>
          <w:lang w:val="uk-UA" w:eastAsia="uk-UA"/>
        </w:rPr>
        <w:t>«Про основи містобудування»,</w:t>
      </w:r>
    </w:p>
    <w:p w14:paraId="469B5B6F" w14:textId="77777777" w:rsidR="00174C54" w:rsidRPr="00AE492B" w:rsidRDefault="00174C54" w:rsidP="00174C54">
      <w:pPr>
        <w:numPr>
          <w:ilvl w:val="1"/>
          <w:numId w:val="2"/>
        </w:numPr>
        <w:shd w:val="clear" w:color="auto" w:fill="FFFFFF"/>
        <w:spacing w:after="150"/>
        <w:ind w:left="1134" w:hanging="425"/>
        <w:rPr>
          <w:sz w:val="28"/>
          <w:szCs w:val="28"/>
          <w:lang w:val="uk-UA" w:eastAsia="uk-UA"/>
        </w:rPr>
      </w:pPr>
      <w:r w:rsidRPr="00AE492B">
        <w:rPr>
          <w:sz w:val="28"/>
          <w:szCs w:val="28"/>
          <w:lang w:val="uk-UA" w:eastAsia="uk-UA"/>
        </w:rPr>
        <w:t>«Про архітектурну діяльність»,</w:t>
      </w:r>
    </w:p>
    <w:p w14:paraId="510F914F" w14:textId="77777777" w:rsidR="00174C54" w:rsidRPr="00AE492B" w:rsidRDefault="00174C54" w:rsidP="00174C54">
      <w:pPr>
        <w:numPr>
          <w:ilvl w:val="1"/>
          <w:numId w:val="2"/>
        </w:numPr>
        <w:shd w:val="clear" w:color="auto" w:fill="FFFFFF"/>
        <w:spacing w:after="150"/>
        <w:ind w:left="1134" w:hanging="425"/>
        <w:rPr>
          <w:sz w:val="28"/>
          <w:szCs w:val="28"/>
          <w:lang w:val="uk-UA" w:eastAsia="uk-UA"/>
        </w:rPr>
      </w:pPr>
      <w:r w:rsidRPr="00AE492B">
        <w:rPr>
          <w:sz w:val="28"/>
          <w:szCs w:val="28"/>
          <w:lang w:val="uk-UA" w:eastAsia="uk-UA"/>
        </w:rPr>
        <w:t>«Про стратегічну екологічну оцінку»,</w:t>
      </w:r>
    </w:p>
    <w:p w14:paraId="5D465153" w14:textId="77777777" w:rsidR="00174C54" w:rsidRPr="00AE492B" w:rsidRDefault="00174C54" w:rsidP="00174C54">
      <w:pPr>
        <w:numPr>
          <w:ilvl w:val="1"/>
          <w:numId w:val="2"/>
        </w:numPr>
        <w:shd w:val="clear" w:color="auto" w:fill="FFFFFF"/>
        <w:spacing w:after="150"/>
        <w:ind w:left="1134" w:hanging="425"/>
        <w:rPr>
          <w:sz w:val="28"/>
          <w:szCs w:val="28"/>
          <w:lang w:val="uk-UA" w:eastAsia="uk-UA"/>
        </w:rPr>
      </w:pPr>
      <w:r w:rsidRPr="00AE492B">
        <w:rPr>
          <w:sz w:val="28"/>
          <w:szCs w:val="28"/>
          <w:lang w:val="uk-UA" w:eastAsia="uk-UA"/>
        </w:rPr>
        <w:t>«Про внесення змін до деяких законодавчих актів України щодо планування використання земель»,</w:t>
      </w:r>
    </w:p>
    <w:p w14:paraId="6DAABDE2" w14:textId="77777777" w:rsidR="00174C54" w:rsidRPr="00AE492B" w:rsidRDefault="00174C54" w:rsidP="00174C54">
      <w:pPr>
        <w:numPr>
          <w:ilvl w:val="1"/>
          <w:numId w:val="2"/>
        </w:numPr>
        <w:shd w:val="clear" w:color="auto" w:fill="FFFFFF"/>
        <w:spacing w:after="150"/>
        <w:ind w:left="1134" w:hanging="425"/>
        <w:rPr>
          <w:sz w:val="28"/>
          <w:szCs w:val="28"/>
          <w:lang w:val="uk-UA" w:eastAsia="uk-UA"/>
        </w:rPr>
      </w:pPr>
      <w:r w:rsidRPr="00AE492B">
        <w:rPr>
          <w:sz w:val="28"/>
          <w:szCs w:val="28"/>
          <w:lang w:val="uk-UA" w:eastAsia="uk-UA"/>
        </w:rPr>
        <w:t>Постанови  Кабінету Міністрів України від 1.09.2021 р., № 926 «Про затвердження порядку розроблення, оновлення, внесення змін та затвердження містобудівної документації»,</w:t>
      </w:r>
    </w:p>
    <w:p w14:paraId="4A43740C" w14:textId="77777777" w:rsidR="00174C54" w:rsidRPr="00AE492B" w:rsidRDefault="00174C54" w:rsidP="00174C54">
      <w:pPr>
        <w:numPr>
          <w:ilvl w:val="1"/>
          <w:numId w:val="2"/>
        </w:numPr>
        <w:shd w:val="clear" w:color="auto" w:fill="FFFFFF"/>
        <w:spacing w:after="150"/>
        <w:ind w:left="1134" w:hanging="425"/>
        <w:rPr>
          <w:sz w:val="28"/>
          <w:szCs w:val="28"/>
          <w:lang w:val="uk-UA" w:eastAsia="uk-UA"/>
        </w:rPr>
      </w:pPr>
      <w:r w:rsidRPr="00AE492B">
        <w:rPr>
          <w:sz w:val="28"/>
          <w:szCs w:val="28"/>
          <w:lang w:val="uk-UA" w:eastAsia="uk-UA"/>
        </w:rPr>
        <w:lastRenderedPageBreak/>
        <w:t xml:space="preserve">Постанови Кабінету Міністрів України від 28.07.2021 р., </w:t>
      </w:r>
      <w:r w:rsidRPr="00AE492B">
        <w:rPr>
          <w:bCs/>
          <w:sz w:val="28"/>
          <w:szCs w:val="28"/>
          <w:lang w:val="uk-UA" w:eastAsia="uk-UA"/>
        </w:rPr>
        <w:t>№ 853</w:t>
      </w:r>
      <w:r w:rsidRPr="00AE492B">
        <w:rPr>
          <w:sz w:val="28"/>
          <w:szCs w:val="28"/>
          <w:lang w:val="uk-UA"/>
        </w:rPr>
        <w:t xml:space="preserve"> «Про затвердження порядку та умов надання субвенції з державного бюджету місцевим бюджетам на розроблення комплексних планів просторового розвитку територій територіальних громад»,</w:t>
      </w:r>
    </w:p>
    <w:p w14:paraId="18C7CE66" w14:textId="77777777" w:rsidR="00174C54" w:rsidRPr="00AE492B" w:rsidRDefault="00174C54" w:rsidP="00174C54">
      <w:pPr>
        <w:numPr>
          <w:ilvl w:val="1"/>
          <w:numId w:val="2"/>
        </w:numPr>
        <w:shd w:val="clear" w:color="auto" w:fill="FFFFFF"/>
        <w:spacing w:after="150"/>
        <w:ind w:left="1134" w:hanging="425"/>
        <w:rPr>
          <w:sz w:val="28"/>
          <w:szCs w:val="28"/>
          <w:lang w:val="uk-UA" w:eastAsia="uk-UA"/>
        </w:rPr>
      </w:pPr>
      <w:r w:rsidRPr="00AE492B">
        <w:rPr>
          <w:sz w:val="28"/>
          <w:szCs w:val="28"/>
          <w:lang w:val="uk-UA" w:eastAsia="uk-UA"/>
        </w:rPr>
        <w:t>ДБН В.1.2-4-2006 «Інженерно-технічні заходи цивільного захисту (цивільної оборони)»,</w:t>
      </w:r>
    </w:p>
    <w:p w14:paraId="4445D0F5" w14:textId="77777777" w:rsidR="00174C54" w:rsidRPr="00AE492B" w:rsidRDefault="00174C54" w:rsidP="00174C54">
      <w:pPr>
        <w:numPr>
          <w:ilvl w:val="1"/>
          <w:numId w:val="2"/>
        </w:numPr>
        <w:shd w:val="clear" w:color="auto" w:fill="FFFFFF"/>
        <w:spacing w:after="150"/>
        <w:ind w:left="1134" w:hanging="425"/>
        <w:rPr>
          <w:sz w:val="28"/>
          <w:szCs w:val="28"/>
          <w:lang w:val="uk-UA" w:eastAsia="uk-UA"/>
        </w:rPr>
      </w:pPr>
      <w:r w:rsidRPr="00AE492B">
        <w:rPr>
          <w:sz w:val="28"/>
          <w:szCs w:val="28"/>
          <w:lang w:val="uk-UA" w:eastAsia="uk-UA"/>
        </w:rPr>
        <w:t>ДБН Б.1.1-5:2007 «Склад, зміст, порядок розроблення, погодження та затвердження, розділу інженерно-технічних заходів цивільного захисту (цивільної оборони) у містобудівній документації».</w:t>
      </w:r>
    </w:p>
    <w:p w14:paraId="456E1FCB" w14:textId="77777777" w:rsidR="00174C54" w:rsidRPr="00AE492B" w:rsidRDefault="00174C54" w:rsidP="00174C54">
      <w:pPr>
        <w:numPr>
          <w:ilvl w:val="2"/>
          <w:numId w:val="2"/>
        </w:numPr>
        <w:shd w:val="clear" w:color="auto" w:fill="FFFFFF"/>
        <w:spacing w:before="100" w:beforeAutospacing="1" w:after="100" w:afterAutospacing="1"/>
        <w:ind w:left="0" w:firstLine="0"/>
        <w:jc w:val="center"/>
        <w:rPr>
          <w:sz w:val="28"/>
          <w:szCs w:val="28"/>
          <w:lang w:val="uk-UA" w:eastAsia="uk-UA"/>
        </w:rPr>
      </w:pPr>
      <w:r w:rsidRPr="00AE492B">
        <w:rPr>
          <w:b/>
          <w:bCs/>
          <w:sz w:val="28"/>
          <w:szCs w:val="28"/>
          <w:lang w:val="uk-UA" w:eastAsia="uk-UA"/>
        </w:rPr>
        <w:t>Загальні положення</w:t>
      </w:r>
    </w:p>
    <w:p w14:paraId="2CC691F4" w14:textId="77777777" w:rsidR="00174C54" w:rsidRPr="00AE492B" w:rsidRDefault="00174C54" w:rsidP="00174C54">
      <w:pPr>
        <w:shd w:val="clear" w:color="auto" w:fill="FFFFFF"/>
        <w:spacing w:after="150"/>
        <w:ind w:firstLine="708"/>
        <w:jc w:val="both"/>
        <w:rPr>
          <w:sz w:val="28"/>
          <w:szCs w:val="28"/>
          <w:lang w:val="uk-UA" w:eastAsia="uk-UA"/>
        </w:rPr>
      </w:pPr>
      <w:r w:rsidRPr="00AE492B">
        <w:rPr>
          <w:sz w:val="28"/>
          <w:szCs w:val="28"/>
          <w:lang w:val="uk-UA" w:eastAsia="uk-UA"/>
        </w:rPr>
        <w:t>У  Програмі наведені  терміни вживаються у такому значенні:</w:t>
      </w:r>
    </w:p>
    <w:p w14:paraId="58DA03FF" w14:textId="77777777" w:rsidR="00174C54" w:rsidRPr="00AE492B" w:rsidRDefault="00174C54" w:rsidP="00174C54">
      <w:pPr>
        <w:shd w:val="clear" w:color="auto" w:fill="FFFFFF"/>
        <w:spacing w:after="150"/>
        <w:jc w:val="both"/>
        <w:rPr>
          <w:sz w:val="28"/>
          <w:szCs w:val="28"/>
          <w:lang w:val="uk-UA" w:eastAsia="uk-UA"/>
        </w:rPr>
      </w:pPr>
      <w:r w:rsidRPr="00AE492B">
        <w:rPr>
          <w:sz w:val="28"/>
          <w:szCs w:val="28"/>
          <w:lang w:val="uk-UA" w:eastAsia="uk-UA"/>
        </w:rPr>
        <w:t>1) </w:t>
      </w:r>
      <w:r w:rsidRPr="00AE492B">
        <w:rPr>
          <w:b/>
          <w:bCs/>
          <w:sz w:val="28"/>
          <w:szCs w:val="28"/>
          <w:lang w:val="uk-UA" w:eastAsia="uk-UA"/>
        </w:rPr>
        <w:t>містобудівна документація</w:t>
      </w:r>
      <w:r w:rsidRPr="00AE492B">
        <w:rPr>
          <w:sz w:val="28"/>
          <w:szCs w:val="28"/>
          <w:lang w:val="uk-UA" w:eastAsia="uk-UA"/>
        </w:rPr>
        <w:t> – затверджені текстові та графічні матеріали з питань регулювання планування, забудови та іншого використання територій;</w:t>
      </w:r>
    </w:p>
    <w:p w14:paraId="3ED83CFB" w14:textId="77777777" w:rsidR="00174C54" w:rsidRPr="00AE492B" w:rsidRDefault="00174C54" w:rsidP="00174C54">
      <w:pPr>
        <w:shd w:val="clear" w:color="auto" w:fill="FFFFFF"/>
        <w:spacing w:after="150"/>
        <w:jc w:val="both"/>
        <w:rPr>
          <w:sz w:val="28"/>
          <w:szCs w:val="28"/>
          <w:lang w:val="uk-UA" w:eastAsia="uk-UA"/>
        </w:rPr>
      </w:pPr>
      <w:r w:rsidRPr="00AE492B">
        <w:rPr>
          <w:sz w:val="28"/>
          <w:szCs w:val="28"/>
          <w:lang w:val="uk-UA" w:eastAsia="uk-UA"/>
        </w:rPr>
        <w:t>2) </w:t>
      </w:r>
      <w:r w:rsidRPr="00AE492B">
        <w:rPr>
          <w:b/>
          <w:bCs/>
          <w:sz w:val="28"/>
          <w:szCs w:val="28"/>
          <w:lang w:val="uk-UA" w:eastAsia="uk-UA"/>
        </w:rPr>
        <w:t>генеральний план населеного пункту</w:t>
      </w:r>
      <w:r w:rsidRPr="00AE492B">
        <w:rPr>
          <w:sz w:val="28"/>
          <w:szCs w:val="28"/>
          <w:lang w:val="uk-UA" w:eastAsia="uk-UA"/>
        </w:rPr>
        <w:t> – містобудівна документація, що визначає принципові вирішення розвитку, планування, забудови та іншого використання території населеного пункту;</w:t>
      </w:r>
    </w:p>
    <w:p w14:paraId="08A83FE1" w14:textId="77777777" w:rsidR="00174C54" w:rsidRPr="00AE492B" w:rsidRDefault="00174C54" w:rsidP="00174C54">
      <w:pPr>
        <w:shd w:val="clear" w:color="auto" w:fill="FFFFFF"/>
        <w:spacing w:after="150"/>
        <w:jc w:val="both"/>
        <w:rPr>
          <w:sz w:val="28"/>
          <w:szCs w:val="28"/>
          <w:lang w:val="uk-UA" w:eastAsia="uk-UA"/>
        </w:rPr>
      </w:pPr>
      <w:r w:rsidRPr="00AE492B">
        <w:rPr>
          <w:sz w:val="28"/>
          <w:szCs w:val="28"/>
          <w:lang w:val="uk-UA" w:eastAsia="uk-UA"/>
        </w:rPr>
        <w:t>3) </w:t>
      </w:r>
      <w:r w:rsidRPr="00AE492B">
        <w:rPr>
          <w:b/>
          <w:bCs/>
          <w:sz w:val="28"/>
          <w:szCs w:val="28"/>
          <w:lang w:val="uk-UA" w:eastAsia="uk-UA"/>
        </w:rPr>
        <w:t>схема планування території</w:t>
      </w:r>
      <w:r w:rsidRPr="00AE492B">
        <w:rPr>
          <w:sz w:val="28"/>
          <w:szCs w:val="28"/>
          <w:lang w:val="uk-UA" w:eastAsia="uk-UA"/>
        </w:rPr>
        <w:t> – містобудівна документація, що визначає планувальну організацію та розвиток території;</w:t>
      </w:r>
    </w:p>
    <w:p w14:paraId="39A75449" w14:textId="77777777" w:rsidR="00174C54" w:rsidRPr="00AE492B" w:rsidRDefault="00174C54" w:rsidP="00174C54">
      <w:pPr>
        <w:shd w:val="clear" w:color="auto" w:fill="FFFFFF"/>
        <w:spacing w:after="150"/>
        <w:jc w:val="both"/>
        <w:rPr>
          <w:sz w:val="28"/>
          <w:szCs w:val="28"/>
          <w:lang w:val="uk-UA" w:eastAsia="uk-UA"/>
        </w:rPr>
      </w:pPr>
      <w:r w:rsidRPr="00AE492B">
        <w:rPr>
          <w:sz w:val="28"/>
          <w:szCs w:val="28"/>
          <w:lang w:val="uk-UA" w:eastAsia="uk-UA"/>
        </w:rPr>
        <w:t>4) </w:t>
      </w:r>
      <w:r w:rsidRPr="00AE492B">
        <w:rPr>
          <w:b/>
          <w:bCs/>
          <w:sz w:val="28"/>
          <w:szCs w:val="28"/>
          <w:lang w:val="uk-UA" w:eastAsia="uk-UA"/>
        </w:rPr>
        <w:t>план зонування території (</w:t>
      </w:r>
      <w:proofErr w:type="spellStart"/>
      <w:r w:rsidRPr="00AE492B">
        <w:rPr>
          <w:b/>
          <w:bCs/>
          <w:sz w:val="28"/>
          <w:szCs w:val="28"/>
          <w:lang w:val="uk-UA" w:eastAsia="uk-UA"/>
        </w:rPr>
        <w:t>зонінг</w:t>
      </w:r>
      <w:proofErr w:type="spellEnd"/>
      <w:r w:rsidRPr="00AE492B">
        <w:rPr>
          <w:b/>
          <w:bCs/>
          <w:sz w:val="28"/>
          <w:szCs w:val="28"/>
          <w:lang w:val="uk-UA" w:eastAsia="uk-UA"/>
        </w:rPr>
        <w:t>)</w:t>
      </w:r>
      <w:r w:rsidRPr="00AE492B">
        <w:rPr>
          <w:sz w:val="28"/>
          <w:szCs w:val="28"/>
          <w:lang w:val="uk-UA" w:eastAsia="uk-UA"/>
        </w:rPr>
        <w:t> – містобудівна документація, що визначає умови та обмеження використання території для містобудівних потреб у межах визначених зон.</w:t>
      </w:r>
    </w:p>
    <w:p w14:paraId="63593B2D" w14:textId="77777777" w:rsidR="00174C54" w:rsidRPr="00AE492B" w:rsidRDefault="00174C54" w:rsidP="00174C54">
      <w:pPr>
        <w:shd w:val="clear" w:color="auto" w:fill="FFFFFF"/>
        <w:spacing w:after="150"/>
        <w:jc w:val="both"/>
        <w:rPr>
          <w:sz w:val="28"/>
          <w:szCs w:val="28"/>
          <w:lang w:val="uk-UA" w:eastAsia="uk-UA"/>
        </w:rPr>
      </w:pPr>
      <w:r w:rsidRPr="00AE492B">
        <w:rPr>
          <w:sz w:val="28"/>
          <w:szCs w:val="28"/>
          <w:lang w:val="uk-UA" w:eastAsia="uk-UA"/>
        </w:rPr>
        <w:t>5) </w:t>
      </w:r>
      <w:r w:rsidRPr="00AE492B">
        <w:rPr>
          <w:b/>
          <w:bCs/>
          <w:sz w:val="28"/>
          <w:szCs w:val="28"/>
          <w:lang w:val="uk-UA" w:eastAsia="uk-UA"/>
        </w:rPr>
        <w:t>комплексний план просторового розвитку території територіальної громади</w:t>
      </w:r>
      <w:r w:rsidRPr="00AE492B">
        <w:rPr>
          <w:sz w:val="28"/>
          <w:szCs w:val="28"/>
          <w:lang w:val="uk-UA" w:eastAsia="uk-UA"/>
        </w:rPr>
        <w:t> </w:t>
      </w:r>
      <w:r w:rsidRPr="00AE492B">
        <w:rPr>
          <w:sz w:val="28"/>
          <w:szCs w:val="28"/>
          <w:lang w:val="uk-UA" w:eastAsia="uk-UA"/>
        </w:rPr>
        <w:softHyphen/>
        <w:t>– одночасно містобудівна документація на місцевому рівні та документація із землеустрою.</w:t>
      </w:r>
    </w:p>
    <w:p w14:paraId="71401233" w14:textId="77777777" w:rsidR="00174C54" w:rsidRPr="00AE492B" w:rsidRDefault="00174C54" w:rsidP="00174C54">
      <w:pPr>
        <w:shd w:val="clear" w:color="auto" w:fill="FFFFFF"/>
        <w:spacing w:after="150"/>
        <w:jc w:val="both"/>
        <w:rPr>
          <w:sz w:val="28"/>
          <w:szCs w:val="28"/>
          <w:lang w:val="uk-UA" w:eastAsia="uk-UA"/>
        </w:rPr>
      </w:pPr>
      <w:r w:rsidRPr="00AE492B">
        <w:rPr>
          <w:sz w:val="28"/>
          <w:szCs w:val="28"/>
          <w:lang w:val="uk-UA" w:eastAsia="uk-UA"/>
        </w:rPr>
        <w:t>6) </w:t>
      </w:r>
      <w:r w:rsidRPr="00AE492B">
        <w:rPr>
          <w:b/>
          <w:bCs/>
          <w:sz w:val="28"/>
          <w:szCs w:val="28"/>
          <w:lang w:val="uk-UA" w:eastAsia="uk-UA"/>
        </w:rPr>
        <w:t>стратегічна екологічна оцінка (СЕО)</w:t>
      </w:r>
      <w:r w:rsidRPr="00AE492B">
        <w:rPr>
          <w:sz w:val="28"/>
          <w:szCs w:val="28"/>
          <w:lang w:val="uk-UA" w:eastAsia="uk-UA"/>
        </w:rPr>
        <w:t> – це процедура визначення, опису та аналізу наслідків для довкілля та здоров’я населення від реалізації державних програм планування та розвитку.</w:t>
      </w:r>
    </w:p>
    <w:p w14:paraId="42071B19" w14:textId="77777777" w:rsidR="00174C54" w:rsidRPr="00DA4AA7" w:rsidRDefault="00174C54" w:rsidP="00174C54">
      <w:pPr>
        <w:shd w:val="clear" w:color="auto" w:fill="FFFFFF"/>
        <w:ind w:firstLine="708"/>
        <w:jc w:val="both"/>
        <w:rPr>
          <w:sz w:val="28"/>
          <w:szCs w:val="28"/>
          <w:lang w:val="uk-UA" w:eastAsia="uk-UA"/>
        </w:rPr>
      </w:pPr>
      <w:r w:rsidRPr="00DA4AA7">
        <w:rPr>
          <w:sz w:val="28"/>
          <w:szCs w:val="28"/>
          <w:lang w:val="uk-UA" w:eastAsia="uk-UA"/>
        </w:rPr>
        <w:t xml:space="preserve">На даний час, </w:t>
      </w:r>
      <w:proofErr w:type="spellStart"/>
      <w:r w:rsidRPr="00DA4AA7">
        <w:rPr>
          <w:sz w:val="28"/>
          <w:szCs w:val="28"/>
          <w:lang w:val="uk-UA" w:eastAsia="uk-UA"/>
        </w:rPr>
        <w:t>н.п</w:t>
      </w:r>
      <w:proofErr w:type="spellEnd"/>
      <w:r w:rsidRPr="00DA4AA7">
        <w:rPr>
          <w:sz w:val="28"/>
          <w:szCs w:val="28"/>
          <w:lang w:val="uk-UA" w:eastAsia="uk-UA"/>
        </w:rPr>
        <w:t>.:</w:t>
      </w:r>
      <w:r w:rsidRPr="00DA4AA7">
        <w:rPr>
          <w:sz w:val="28"/>
          <w:szCs w:val="28"/>
          <w:lang w:val="uk-UA"/>
        </w:rPr>
        <w:t xml:space="preserve"> с. Іванківці, с. Козятин, с. Махаринці, с. </w:t>
      </w:r>
      <w:proofErr w:type="spellStart"/>
      <w:r w:rsidRPr="00DA4AA7">
        <w:rPr>
          <w:sz w:val="28"/>
          <w:szCs w:val="28"/>
          <w:lang w:val="uk-UA"/>
        </w:rPr>
        <w:t>Пиковець</w:t>
      </w:r>
      <w:proofErr w:type="spellEnd"/>
      <w:r w:rsidRPr="00DA4AA7">
        <w:rPr>
          <w:sz w:val="28"/>
          <w:szCs w:val="28"/>
          <w:lang w:val="uk-UA"/>
        </w:rPr>
        <w:t xml:space="preserve">, с. </w:t>
      </w:r>
      <w:proofErr w:type="spellStart"/>
      <w:r w:rsidRPr="00DA4AA7">
        <w:rPr>
          <w:sz w:val="28"/>
          <w:szCs w:val="28"/>
          <w:lang w:val="uk-UA"/>
        </w:rPr>
        <w:t>Сестринівка</w:t>
      </w:r>
      <w:proofErr w:type="spellEnd"/>
      <w:r w:rsidRPr="00DA4AA7">
        <w:rPr>
          <w:sz w:val="28"/>
          <w:szCs w:val="28"/>
          <w:lang w:val="uk-UA"/>
        </w:rPr>
        <w:t xml:space="preserve">, с. Сигнал, с. Сокілець, с. </w:t>
      </w:r>
      <w:proofErr w:type="spellStart"/>
      <w:r w:rsidRPr="00DA4AA7">
        <w:rPr>
          <w:sz w:val="28"/>
          <w:szCs w:val="28"/>
          <w:lang w:val="uk-UA"/>
        </w:rPr>
        <w:t>Титусівка</w:t>
      </w:r>
      <w:proofErr w:type="spellEnd"/>
      <w:r w:rsidRPr="00DA4AA7">
        <w:rPr>
          <w:sz w:val="28"/>
          <w:szCs w:val="28"/>
          <w:lang w:val="uk-UA"/>
        </w:rPr>
        <w:t xml:space="preserve"> </w:t>
      </w:r>
      <w:r w:rsidRPr="00DA4AA7">
        <w:rPr>
          <w:sz w:val="28"/>
          <w:szCs w:val="28"/>
          <w:lang w:val="uk-UA" w:eastAsia="uk-UA"/>
        </w:rPr>
        <w:t xml:space="preserve">забезпечені актуальною містобудівною документацією. </w:t>
      </w:r>
    </w:p>
    <w:p w14:paraId="25A76F91" w14:textId="77777777" w:rsidR="00174C54" w:rsidRPr="00A150EE" w:rsidRDefault="00174C54" w:rsidP="00174C54">
      <w:pPr>
        <w:shd w:val="clear" w:color="auto" w:fill="FFFFFF"/>
        <w:ind w:firstLine="708"/>
        <w:jc w:val="both"/>
        <w:rPr>
          <w:sz w:val="28"/>
          <w:szCs w:val="28"/>
          <w:lang w:val="uk-UA" w:eastAsia="uk-UA"/>
        </w:rPr>
      </w:pPr>
      <w:r w:rsidRPr="00A150EE">
        <w:rPr>
          <w:sz w:val="28"/>
          <w:szCs w:val="28"/>
          <w:lang w:val="uk-UA" w:eastAsia="uk-UA"/>
        </w:rPr>
        <w:t>Програмою передбачається  виготовлення проектів землеустрою щодо встановлення меж населених пунктів:</w:t>
      </w:r>
      <w:r w:rsidRPr="00A150EE">
        <w:rPr>
          <w:sz w:val="28"/>
          <w:szCs w:val="28"/>
        </w:rPr>
        <w:t xml:space="preserve"> м. </w:t>
      </w:r>
      <w:proofErr w:type="spellStart"/>
      <w:r w:rsidRPr="00A150EE">
        <w:rPr>
          <w:sz w:val="28"/>
          <w:szCs w:val="28"/>
        </w:rPr>
        <w:t>Козятин</w:t>
      </w:r>
      <w:proofErr w:type="spellEnd"/>
      <w:r w:rsidRPr="00A150EE">
        <w:rPr>
          <w:sz w:val="28"/>
          <w:szCs w:val="28"/>
          <w:lang w:val="uk-UA"/>
        </w:rPr>
        <w:t xml:space="preserve">, </w:t>
      </w:r>
      <w:proofErr w:type="spellStart"/>
      <w:r w:rsidRPr="00A150EE">
        <w:rPr>
          <w:sz w:val="28"/>
          <w:szCs w:val="28"/>
        </w:rPr>
        <w:t>смт</w:t>
      </w:r>
      <w:proofErr w:type="spellEnd"/>
      <w:r w:rsidRPr="00A150EE">
        <w:rPr>
          <w:sz w:val="28"/>
          <w:szCs w:val="28"/>
        </w:rPr>
        <w:t xml:space="preserve">. </w:t>
      </w:r>
      <w:proofErr w:type="spellStart"/>
      <w:r w:rsidRPr="00A150EE">
        <w:rPr>
          <w:sz w:val="28"/>
          <w:szCs w:val="28"/>
        </w:rPr>
        <w:t>Залізничне</w:t>
      </w:r>
      <w:proofErr w:type="spellEnd"/>
      <w:r w:rsidRPr="00A150EE">
        <w:rPr>
          <w:sz w:val="28"/>
          <w:szCs w:val="28"/>
          <w:lang w:val="uk-UA"/>
        </w:rPr>
        <w:t xml:space="preserve">, </w:t>
      </w:r>
      <w:r w:rsidRPr="00A150EE">
        <w:rPr>
          <w:sz w:val="28"/>
          <w:szCs w:val="28"/>
        </w:rPr>
        <w:t xml:space="preserve">с. </w:t>
      </w:r>
      <w:proofErr w:type="spellStart"/>
      <w:r w:rsidRPr="00A150EE">
        <w:rPr>
          <w:sz w:val="28"/>
          <w:szCs w:val="28"/>
        </w:rPr>
        <w:t>Кордишівка</w:t>
      </w:r>
      <w:proofErr w:type="spellEnd"/>
      <w:r w:rsidRPr="00A150EE">
        <w:rPr>
          <w:sz w:val="28"/>
          <w:szCs w:val="28"/>
          <w:lang w:val="uk-UA"/>
        </w:rPr>
        <w:t xml:space="preserve">, </w:t>
      </w:r>
      <w:r w:rsidRPr="00A150EE">
        <w:rPr>
          <w:sz w:val="28"/>
          <w:szCs w:val="28"/>
        </w:rPr>
        <w:t xml:space="preserve">с. </w:t>
      </w:r>
      <w:proofErr w:type="spellStart"/>
      <w:r w:rsidRPr="00A150EE">
        <w:rPr>
          <w:sz w:val="28"/>
          <w:szCs w:val="28"/>
        </w:rPr>
        <w:t>Королівка</w:t>
      </w:r>
      <w:proofErr w:type="spellEnd"/>
      <w:r w:rsidRPr="00A150EE">
        <w:rPr>
          <w:sz w:val="28"/>
          <w:szCs w:val="28"/>
          <w:lang w:val="uk-UA"/>
        </w:rPr>
        <w:t xml:space="preserve">, </w:t>
      </w:r>
      <w:r w:rsidRPr="00A150EE">
        <w:rPr>
          <w:sz w:val="28"/>
          <w:szCs w:val="28"/>
        </w:rPr>
        <w:t xml:space="preserve">с. </w:t>
      </w:r>
      <w:proofErr w:type="spellStart"/>
      <w:r w:rsidRPr="00A150EE">
        <w:rPr>
          <w:sz w:val="28"/>
          <w:szCs w:val="28"/>
        </w:rPr>
        <w:t>Махаринці</w:t>
      </w:r>
      <w:proofErr w:type="spellEnd"/>
      <w:r w:rsidRPr="00A150EE">
        <w:rPr>
          <w:sz w:val="28"/>
          <w:szCs w:val="28"/>
          <w:lang w:val="uk-UA"/>
        </w:rPr>
        <w:t xml:space="preserve">, </w:t>
      </w:r>
      <w:r w:rsidRPr="00A150EE">
        <w:rPr>
          <w:sz w:val="28"/>
          <w:szCs w:val="28"/>
        </w:rPr>
        <w:t xml:space="preserve">с. </w:t>
      </w:r>
      <w:proofErr w:type="spellStart"/>
      <w:r w:rsidRPr="00A150EE">
        <w:rPr>
          <w:sz w:val="28"/>
          <w:szCs w:val="28"/>
        </w:rPr>
        <w:t>Прушинка</w:t>
      </w:r>
      <w:proofErr w:type="spellEnd"/>
      <w:r w:rsidRPr="00A150EE">
        <w:rPr>
          <w:sz w:val="28"/>
          <w:szCs w:val="28"/>
          <w:lang w:val="uk-UA"/>
        </w:rPr>
        <w:t>.</w:t>
      </w:r>
      <w:r w:rsidRPr="00A150EE">
        <w:rPr>
          <w:sz w:val="28"/>
          <w:szCs w:val="28"/>
          <w:lang w:val="uk-UA" w:eastAsia="uk-UA"/>
        </w:rPr>
        <w:t xml:space="preserve"> </w:t>
      </w:r>
    </w:p>
    <w:p w14:paraId="236FCD38" w14:textId="77777777" w:rsidR="00174C54" w:rsidRPr="00DA4AA7" w:rsidRDefault="00174C54" w:rsidP="00174C54">
      <w:pPr>
        <w:shd w:val="clear" w:color="auto" w:fill="FFFFFF"/>
        <w:ind w:firstLine="708"/>
        <w:jc w:val="both"/>
        <w:rPr>
          <w:sz w:val="28"/>
          <w:szCs w:val="28"/>
          <w:lang w:val="uk-UA" w:eastAsia="uk-UA"/>
        </w:rPr>
      </w:pPr>
      <w:r w:rsidRPr="00DA4AA7">
        <w:rPr>
          <w:sz w:val="28"/>
          <w:szCs w:val="28"/>
          <w:lang w:val="uk-UA" w:eastAsia="uk-UA"/>
        </w:rPr>
        <w:t xml:space="preserve">Разом з тим на </w:t>
      </w:r>
      <w:proofErr w:type="spellStart"/>
      <w:r w:rsidRPr="00DA4AA7">
        <w:rPr>
          <w:sz w:val="28"/>
          <w:szCs w:val="28"/>
          <w:lang w:val="uk-UA" w:eastAsia="uk-UA"/>
        </w:rPr>
        <w:t>н.п</w:t>
      </w:r>
      <w:proofErr w:type="spellEnd"/>
      <w:r w:rsidRPr="00DA4AA7">
        <w:rPr>
          <w:sz w:val="28"/>
          <w:szCs w:val="28"/>
          <w:lang w:val="uk-UA" w:eastAsia="uk-UA"/>
        </w:rPr>
        <w:t>.:</w:t>
      </w:r>
      <w:r w:rsidRPr="00DA4AA7">
        <w:rPr>
          <w:sz w:val="28"/>
          <w:szCs w:val="28"/>
          <w:lang w:val="uk-UA"/>
        </w:rPr>
        <w:t xml:space="preserve"> м. Козятин, смт. Залізничне, с. Кордишівка, с. Королівка, с. </w:t>
      </w:r>
      <w:proofErr w:type="spellStart"/>
      <w:r w:rsidRPr="00DA4AA7">
        <w:rPr>
          <w:sz w:val="28"/>
          <w:szCs w:val="28"/>
          <w:lang w:val="uk-UA"/>
        </w:rPr>
        <w:t>Прушинка</w:t>
      </w:r>
      <w:proofErr w:type="spellEnd"/>
      <w:r w:rsidRPr="00DA4AA7">
        <w:rPr>
          <w:sz w:val="28"/>
          <w:szCs w:val="28"/>
          <w:lang w:val="uk-UA"/>
        </w:rPr>
        <w:t xml:space="preserve">, с. </w:t>
      </w:r>
      <w:proofErr w:type="spellStart"/>
      <w:r w:rsidRPr="00DA4AA7">
        <w:rPr>
          <w:sz w:val="28"/>
          <w:szCs w:val="28"/>
          <w:lang w:val="uk-UA"/>
        </w:rPr>
        <w:t>Пустоха</w:t>
      </w:r>
      <w:proofErr w:type="spellEnd"/>
      <w:r w:rsidRPr="00DA4AA7">
        <w:rPr>
          <w:sz w:val="28"/>
          <w:szCs w:val="28"/>
          <w:lang w:val="uk-UA"/>
        </w:rPr>
        <w:t>, с. Рубанка, с. Флоріанівка</w:t>
      </w:r>
      <w:r w:rsidRPr="00DA4AA7">
        <w:rPr>
          <w:sz w:val="28"/>
          <w:szCs w:val="28"/>
          <w:lang w:val="uk-UA" w:eastAsia="uk-UA"/>
        </w:rPr>
        <w:t xml:space="preserve"> відсутні</w:t>
      </w:r>
      <w:r>
        <w:rPr>
          <w:sz w:val="28"/>
          <w:szCs w:val="28"/>
          <w:lang w:val="uk-UA" w:eastAsia="uk-UA"/>
        </w:rPr>
        <w:t xml:space="preserve"> </w:t>
      </w:r>
      <w:r w:rsidRPr="00DA4AA7">
        <w:rPr>
          <w:sz w:val="28"/>
          <w:szCs w:val="28"/>
          <w:lang w:val="uk-UA" w:eastAsia="uk-UA"/>
        </w:rPr>
        <w:t xml:space="preserve">актуальна топографічна основа (ТП в М 1:2000) та актуальні генеральні плани. </w:t>
      </w:r>
    </w:p>
    <w:p w14:paraId="13209205" w14:textId="77777777" w:rsidR="00174C54" w:rsidRPr="00DA4AA7" w:rsidRDefault="00174C54" w:rsidP="00174C54">
      <w:pPr>
        <w:shd w:val="clear" w:color="auto" w:fill="FFFFFF"/>
        <w:ind w:firstLine="708"/>
        <w:jc w:val="both"/>
        <w:rPr>
          <w:sz w:val="28"/>
          <w:szCs w:val="28"/>
          <w:lang w:val="uk-UA" w:eastAsia="uk-UA"/>
        </w:rPr>
      </w:pPr>
      <w:r w:rsidRPr="00DA4AA7">
        <w:rPr>
          <w:sz w:val="28"/>
          <w:szCs w:val="28"/>
          <w:lang w:val="uk-UA" w:eastAsia="uk-UA"/>
        </w:rPr>
        <w:t xml:space="preserve">Програмою передбачається  виготовлення топографічних планів в М 1:2000 та містобудівної документації на </w:t>
      </w:r>
      <w:proofErr w:type="spellStart"/>
      <w:r w:rsidRPr="00DA4AA7">
        <w:rPr>
          <w:sz w:val="28"/>
          <w:szCs w:val="28"/>
          <w:lang w:val="uk-UA" w:eastAsia="uk-UA"/>
        </w:rPr>
        <w:t>н.п</w:t>
      </w:r>
      <w:proofErr w:type="spellEnd"/>
      <w:r w:rsidRPr="00DA4AA7">
        <w:rPr>
          <w:sz w:val="28"/>
          <w:szCs w:val="28"/>
          <w:lang w:val="uk-UA" w:eastAsia="uk-UA"/>
        </w:rPr>
        <w:t>.:</w:t>
      </w:r>
      <w:r w:rsidRPr="00DA4AA7">
        <w:rPr>
          <w:sz w:val="28"/>
          <w:szCs w:val="28"/>
          <w:lang w:val="uk-UA"/>
        </w:rPr>
        <w:t xml:space="preserve"> </w:t>
      </w:r>
      <w:r w:rsidRPr="00DA4AA7">
        <w:rPr>
          <w:sz w:val="28"/>
          <w:szCs w:val="28"/>
        </w:rPr>
        <w:t xml:space="preserve"> </w:t>
      </w:r>
      <w:r w:rsidRPr="00DA4AA7">
        <w:rPr>
          <w:sz w:val="28"/>
          <w:szCs w:val="28"/>
          <w:lang w:val="uk-UA"/>
        </w:rPr>
        <w:t xml:space="preserve">м. Козятин, смт. Залізничне, с. Кордишівка, с. Королівка, с. </w:t>
      </w:r>
      <w:proofErr w:type="spellStart"/>
      <w:r w:rsidRPr="00DA4AA7">
        <w:rPr>
          <w:sz w:val="28"/>
          <w:szCs w:val="28"/>
          <w:lang w:val="uk-UA"/>
        </w:rPr>
        <w:t>Прушинка</w:t>
      </w:r>
      <w:proofErr w:type="spellEnd"/>
      <w:r w:rsidRPr="00DA4AA7">
        <w:rPr>
          <w:sz w:val="28"/>
          <w:szCs w:val="28"/>
          <w:lang w:val="uk-UA"/>
        </w:rPr>
        <w:t xml:space="preserve">, с. </w:t>
      </w:r>
      <w:proofErr w:type="spellStart"/>
      <w:r w:rsidRPr="00DA4AA7">
        <w:rPr>
          <w:sz w:val="28"/>
          <w:szCs w:val="28"/>
          <w:lang w:val="uk-UA"/>
        </w:rPr>
        <w:t>Пустоха</w:t>
      </w:r>
      <w:proofErr w:type="spellEnd"/>
      <w:r w:rsidRPr="00DA4AA7">
        <w:rPr>
          <w:sz w:val="28"/>
          <w:szCs w:val="28"/>
          <w:lang w:val="uk-UA"/>
        </w:rPr>
        <w:t>, с. Рубанка, с. Флоріанівка</w:t>
      </w:r>
      <w:r w:rsidRPr="00DA4AA7">
        <w:rPr>
          <w:sz w:val="28"/>
          <w:szCs w:val="28"/>
          <w:lang w:val="uk-UA" w:eastAsia="uk-UA"/>
        </w:rPr>
        <w:t>.</w:t>
      </w:r>
    </w:p>
    <w:p w14:paraId="638E97E4" w14:textId="77777777" w:rsidR="00174C54" w:rsidRPr="00AE492B" w:rsidRDefault="00174C54" w:rsidP="00174C54">
      <w:pPr>
        <w:shd w:val="clear" w:color="auto" w:fill="FFFFFF"/>
        <w:ind w:firstLine="708"/>
        <w:jc w:val="both"/>
        <w:rPr>
          <w:sz w:val="28"/>
          <w:szCs w:val="28"/>
          <w:lang w:val="uk-UA" w:eastAsia="uk-UA"/>
        </w:rPr>
      </w:pPr>
      <w:r w:rsidRPr="00DA4AA7">
        <w:rPr>
          <w:sz w:val="28"/>
          <w:szCs w:val="28"/>
          <w:lang w:val="uk-UA" w:eastAsia="uk-UA"/>
        </w:rPr>
        <w:t xml:space="preserve">Діючий генеральний план м. Козятин не відповідає вимогам сьогоднішнього дня та потребує внесення цілого комплексу змін. Програмою передбачено </w:t>
      </w:r>
      <w:r w:rsidRPr="00DA4AA7">
        <w:rPr>
          <w:sz w:val="28"/>
          <w:szCs w:val="28"/>
          <w:lang w:val="uk-UA" w:eastAsia="uk-UA"/>
        </w:rPr>
        <w:lastRenderedPageBreak/>
        <w:t>проведення моніторингу даного генерального плану в складі робіт підготовчого етапу розроблення КППР.</w:t>
      </w:r>
    </w:p>
    <w:p w14:paraId="7065EA01" w14:textId="77777777" w:rsidR="00174C54" w:rsidRPr="00AE492B" w:rsidRDefault="00174C54" w:rsidP="00174C54">
      <w:pPr>
        <w:shd w:val="clear" w:color="auto" w:fill="FFFFFF"/>
        <w:ind w:firstLine="708"/>
        <w:jc w:val="both"/>
        <w:rPr>
          <w:sz w:val="28"/>
          <w:szCs w:val="28"/>
          <w:lang w:val="uk-UA" w:eastAsia="uk-UA"/>
        </w:rPr>
      </w:pPr>
      <w:r w:rsidRPr="00AE492B">
        <w:rPr>
          <w:sz w:val="28"/>
          <w:szCs w:val="28"/>
          <w:lang w:val="uk-UA" w:eastAsia="uk-UA"/>
        </w:rPr>
        <w:t>Генеральний план населеного пункту – основний вид містобудівної документації на місцевому рівні, призначеної для обґрунтування довгострокової стратегії планування та забудови території.</w:t>
      </w:r>
    </w:p>
    <w:p w14:paraId="10CF22F3" w14:textId="77777777" w:rsidR="00174C54" w:rsidRPr="00AE492B" w:rsidRDefault="00174C54" w:rsidP="00174C54">
      <w:pPr>
        <w:shd w:val="clear" w:color="auto" w:fill="FFFFFF"/>
        <w:spacing w:after="150"/>
        <w:ind w:firstLine="708"/>
        <w:jc w:val="both"/>
        <w:rPr>
          <w:sz w:val="28"/>
          <w:szCs w:val="28"/>
          <w:lang w:val="uk-UA" w:eastAsia="uk-UA"/>
        </w:rPr>
      </w:pPr>
      <w:r w:rsidRPr="00AE492B">
        <w:rPr>
          <w:sz w:val="28"/>
          <w:szCs w:val="28"/>
          <w:lang w:val="uk-UA" w:eastAsia="uk-UA"/>
        </w:rPr>
        <w:t>Генеральний план є комплексним планувальним документом, обов’язковим для виконання. Його положення базуються на аналізі й прогнозуванні демографічних, соціально-економічних, природно-географічних, інженерно-технічних, екологічних, санітарно-гігієнічних, історико-культурних факторів і орієнтовані виключно на вирішення питань планування території населеного пункту.</w:t>
      </w:r>
    </w:p>
    <w:p w14:paraId="757C7E0B" w14:textId="77777777" w:rsidR="00174C54" w:rsidRPr="00AE492B" w:rsidRDefault="00174C54" w:rsidP="00174C54">
      <w:pPr>
        <w:shd w:val="clear" w:color="auto" w:fill="FFFFFF"/>
        <w:spacing w:after="150"/>
        <w:ind w:firstLine="708"/>
        <w:jc w:val="both"/>
        <w:rPr>
          <w:sz w:val="28"/>
          <w:szCs w:val="28"/>
          <w:lang w:val="uk-UA" w:eastAsia="uk-UA"/>
        </w:rPr>
      </w:pPr>
      <w:r w:rsidRPr="00AE492B">
        <w:rPr>
          <w:sz w:val="28"/>
          <w:szCs w:val="28"/>
          <w:lang w:val="uk-UA" w:eastAsia="uk-UA"/>
        </w:rPr>
        <w:t>Матеріали генерального плану вирішують основні, принципові питання з планування територій i не можуть бути  використані  замість спеціальних проектів, схем та програм розвитку галузей економіки, охорони навколишнього середовища та  здоров’я  населення,  пам’яток історії i культури, інженерного захисту i підготовки території, розвитку систем транспорту, безпеки та організації  дорожнього  руху, інженерного обладнання, тощо. При складанні зазначеної  документації повинні враховуватися пропозиції відповідних розділів  генерального плану.</w:t>
      </w:r>
    </w:p>
    <w:p w14:paraId="43FC6DEC" w14:textId="77777777" w:rsidR="00174C54" w:rsidRPr="00AE492B" w:rsidRDefault="00174C54" w:rsidP="00174C54">
      <w:pPr>
        <w:shd w:val="clear" w:color="auto" w:fill="FFFFFF"/>
        <w:spacing w:after="150"/>
        <w:ind w:firstLine="708"/>
        <w:jc w:val="both"/>
        <w:rPr>
          <w:sz w:val="28"/>
          <w:szCs w:val="28"/>
          <w:lang w:val="uk-UA" w:eastAsia="uk-UA"/>
        </w:rPr>
      </w:pPr>
      <w:r w:rsidRPr="00AE492B">
        <w:rPr>
          <w:sz w:val="28"/>
          <w:szCs w:val="28"/>
          <w:lang w:val="uk-UA" w:eastAsia="uk-UA"/>
        </w:rPr>
        <w:t>Строк дії генеральних планів населених пунктів не обмежується. Зміни до генеральних планів населених пунктів можуть вноситися не частіше, ніж один раз на п’ять років.</w:t>
      </w:r>
    </w:p>
    <w:p w14:paraId="4611CF60" w14:textId="77777777" w:rsidR="00174C54" w:rsidRPr="00AE492B" w:rsidRDefault="00174C54" w:rsidP="00174C54">
      <w:pPr>
        <w:shd w:val="clear" w:color="auto" w:fill="FFFFFF"/>
        <w:spacing w:after="150"/>
        <w:ind w:firstLine="708"/>
        <w:jc w:val="both"/>
        <w:rPr>
          <w:sz w:val="28"/>
          <w:szCs w:val="28"/>
          <w:lang w:val="uk-UA" w:eastAsia="uk-UA"/>
        </w:rPr>
      </w:pPr>
      <w:r w:rsidRPr="00AE492B">
        <w:rPr>
          <w:sz w:val="28"/>
          <w:szCs w:val="28"/>
          <w:lang w:val="uk-UA" w:eastAsia="uk-UA"/>
        </w:rPr>
        <w:t xml:space="preserve">Необхідність розроблення генеральних планів  населених пунктів </w:t>
      </w:r>
      <w:r>
        <w:rPr>
          <w:sz w:val="28"/>
          <w:szCs w:val="28"/>
          <w:lang w:val="uk-UA"/>
        </w:rPr>
        <w:t xml:space="preserve">Козятинської міської </w:t>
      </w:r>
      <w:r w:rsidRPr="00AE492B">
        <w:rPr>
          <w:sz w:val="28"/>
          <w:szCs w:val="28"/>
          <w:lang w:val="uk-UA" w:eastAsia="uk-UA"/>
        </w:rPr>
        <w:t>територіальної громади виникла у зв’язку з тим, що відповідно до п. 3 ст. 24 ЗУ «Про регулювання містобудівної діяльності», який набрав чинності з 01.01.2015 р., у разі відсутності плану зонування або детального плану території,  затвердженого відповідно  до  вимог  цього  Закону, передача (надання)  земельних  ділянок  із  земель  державної  або комунальної  власності  у  власність  чи  користування фізичним та юридичним особам для містобудівних потреб забороняється.</w:t>
      </w:r>
    </w:p>
    <w:p w14:paraId="344D6B25" w14:textId="77777777" w:rsidR="00174C54" w:rsidRPr="00AE492B" w:rsidRDefault="00174C54" w:rsidP="00174C54">
      <w:pPr>
        <w:shd w:val="clear" w:color="auto" w:fill="FFFFFF"/>
        <w:spacing w:after="150"/>
        <w:ind w:firstLine="708"/>
        <w:jc w:val="both"/>
        <w:rPr>
          <w:sz w:val="28"/>
          <w:szCs w:val="28"/>
          <w:lang w:val="uk-UA" w:eastAsia="uk-UA"/>
        </w:rPr>
      </w:pPr>
      <w:r w:rsidRPr="00AE492B">
        <w:rPr>
          <w:sz w:val="28"/>
          <w:szCs w:val="28"/>
          <w:lang w:val="uk-UA" w:eastAsia="uk-UA"/>
        </w:rPr>
        <w:t>Відповідно до ст. 17 Закону України «Про регулювання містобудівної діяльності» у складі   генерального   плану   населеного   пункту може розроблятися  план  зонування  території  цього населеного пункту для населених  пунктів  з  чисельністю  населення до 50 тисяч осіб. Отже, генеральні плани можуть  поєднуватися  з  планами зонування території таких населених пунктів.</w:t>
      </w:r>
    </w:p>
    <w:p w14:paraId="1914390B" w14:textId="77777777" w:rsidR="00174C54" w:rsidRPr="00AE492B" w:rsidRDefault="00174C54" w:rsidP="00174C54">
      <w:pPr>
        <w:shd w:val="clear" w:color="auto" w:fill="FFFFFF"/>
        <w:spacing w:after="150"/>
        <w:ind w:firstLine="708"/>
        <w:jc w:val="both"/>
        <w:rPr>
          <w:sz w:val="28"/>
          <w:szCs w:val="28"/>
          <w:lang w:val="uk-UA" w:eastAsia="uk-UA"/>
        </w:rPr>
      </w:pPr>
      <w:r w:rsidRPr="00AE492B">
        <w:rPr>
          <w:sz w:val="28"/>
          <w:szCs w:val="28"/>
          <w:lang w:val="uk-UA" w:eastAsia="uk-UA"/>
        </w:rPr>
        <w:t xml:space="preserve">Плани зонування розробляються з метою визначення умов та обмежень використання територій для містобудівних потреб у межах визначених зон, створення сприятливих умов для життєдіяльності людини, забезпечення захисту територій від надзвичайних ситуацій техногенного та природного характеру, запобігання надмірній концентрації населення і об’єктів виробництва, зниження рівня забруднення навколишнього природного середовища, охорони та використання територій з особливим статусом у тому числі ландшафтів, об’єктів </w:t>
      </w:r>
      <w:r w:rsidRPr="00AE492B">
        <w:rPr>
          <w:sz w:val="28"/>
          <w:szCs w:val="28"/>
          <w:lang w:val="uk-UA" w:eastAsia="uk-UA"/>
        </w:rPr>
        <w:lastRenderedPageBreak/>
        <w:t>історико-культурної спадщини, а також земель сільськогосподарського призначення і лісів.</w:t>
      </w:r>
    </w:p>
    <w:p w14:paraId="37DD233A" w14:textId="77777777" w:rsidR="00174C54" w:rsidRPr="00AE492B" w:rsidRDefault="00174C54" w:rsidP="00174C54">
      <w:pPr>
        <w:shd w:val="clear" w:color="auto" w:fill="FFFFFF"/>
        <w:spacing w:after="150"/>
        <w:ind w:firstLine="708"/>
        <w:jc w:val="both"/>
        <w:rPr>
          <w:sz w:val="28"/>
          <w:szCs w:val="28"/>
          <w:lang w:val="uk-UA" w:eastAsia="uk-UA"/>
        </w:rPr>
      </w:pPr>
      <w:r w:rsidRPr="00AE492B">
        <w:rPr>
          <w:sz w:val="28"/>
          <w:szCs w:val="28"/>
          <w:lang w:val="uk-UA" w:eastAsia="uk-UA"/>
        </w:rPr>
        <w:t xml:space="preserve">Згідно з вимогами Закону України «Про регулювання містобудівної діяльності»  містобудівна документація розробляється на паперових і електронних носіях на оновленій картографічній основі в цифровій формі як набори профільних </w:t>
      </w:r>
      <w:proofErr w:type="spellStart"/>
      <w:r w:rsidRPr="00AE492B">
        <w:rPr>
          <w:sz w:val="28"/>
          <w:szCs w:val="28"/>
          <w:lang w:val="uk-UA" w:eastAsia="uk-UA"/>
        </w:rPr>
        <w:t>геопросторових</w:t>
      </w:r>
      <w:proofErr w:type="spellEnd"/>
      <w:r w:rsidRPr="00AE492B">
        <w:rPr>
          <w:sz w:val="28"/>
          <w:szCs w:val="28"/>
          <w:lang w:val="uk-UA" w:eastAsia="uk-UA"/>
        </w:rPr>
        <w:t xml:space="preserve"> даних у державній геодезичній системі координат УСК-2000 і єдиній системі класифікації та кодування об’єктів будівництва для формування баз даних містобудівного кадастру з урахуванням даних державного земельного кадастру.</w:t>
      </w:r>
    </w:p>
    <w:p w14:paraId="399D45CE" w14:textId="77777777" w:rsidR="00174C54" w:rsidRPr="00AE492B" w:rsidRDefault="00174C54" w:rsidP="00174C54">
      <w:pPr>
        <w:shd w:val="clear" w:color="auto" w:fill="FFFFFF"/>
        <w:spacing w:after="150"/>
        <w:ind w:firstLine="708"/>
        <w:jc w:val="both"/>
        <w:rPr>
          <w:sz w:val="28"/>
          <w:szCs w:val="28"/>
          <w:lang w:val="uk-UA" w:eastAsia="uk-UA"/>
        </w:rPr>
      </w:pPr>
      <w:r w:rsidRPr="00AE492B">
        <w:rPr>
          <w:sz w:val="28"/>
          <w:szCs w:val="28"/>
          <w:lang w:val="uk-UA" w:eastAsia="uk-UA"/>
        </w:rPr>
        <w:t>Планування територій на місцевому рівні забезпечується відповідними місцевими радами   та   їх  виконавчими  органами   відповідно   до   повноважень, визначених законом, і полягає у розробленні та затвердженні генеральних планів населених пунктів, схем планування територій на місцевому рівні та іншої містобудівної документації, регулюванні використання їх територій, ухваленні та реалізації відповідних рішень про дотримання містобудівної документації.</w:t>
      </w:r>
    </w:p>
    <w:p w14:paraId="618BD297" w14:textId="77777777" w:rsidR="00174C54" w:rsidRPr="00AE492B" w:rsidRDefault="00174C54" w:rsidP="00174C54">
      <w:pPr>
        <w:shd w:val="clear" w:color="auto" w:fill="FFFFFF"/>
        <w:spacing w:after="150"/>
        <w:ind w:firstLine="708"/>
        <w:jc w:val="both"/>
        <w:rPr>
          <w:sz w:val="28"/>
          <w:szCs w:val="28"/>
          <w:lang w:val="uk-UA" w:eastAsia="uk-UA"/>
        </w:rPr>
      </w:pPr>
      <w:r w:rsidRPr="00AE492B">
        <w:rPr>
          <w:sz w:val="28"/>
          <w:szCs w:val="28"/>
          <w:lang w:val="uk-UA" w:eastAsia="uk-UA"/>
        </w:rPr>
        <w:t>Закон України «Про внесення змін до деяких законодавчих актів України щодо планування використання земель» передбачає виготовлення громадами Комплексного плану просторового розвитку території територіальної громади, який є одночасно містобудівною документацією на місцевому рівні та документацією із землеустрою.</w:t>
      </w:r>
    </w:p>
    <w:p w14:paraId="4C1AD421" w14:textId="77777777" w:rsidR="00174C54" w:rsidRPr="00AE492B" w:rsidRDefault="00174C54" w:rsidP="00174C54">
      <w:pPr>
        <w:shd w:val="clear" w:color="auto" w:fill="FFFFFF"/>
        <w:spacing w:after="150"/>
        <w:ind w:firstLine="708"/>
        <w:jc w:val="both"/>
        <w:rPr>
          <w:sz w:val="28"/>
          <w:szCs w:val="28"/>
          <w:lang w:val="uk-UA" w:eastAsia="uk-UA"/>
        </w:rPr>
      </w:pPr>
      <w:r w:rsidRPr="00AE492B">
        <w:rPr>
          <w:sz w:val="28"/>
          <w:szCs w:val="28"/>
          <w:lang w:val="uk-UA" w:eastAsia="uk-UA"/>
        </w:rPr>
        <w:t xml:space="preserve">Комплексний план просторового розвитку визначає планувальну організацію, функціональне призначення території, основні принципи і напрями формування єдиної системи громадського обслуговування населення, дорожньої мережі, інженерно-транспортної інфраструктури, інженерної підготовки і благоустрою, цивільного захисту території та населення від небезпечних природних і техногенних процесів, охорони земель та інших компонентів навколишнього природного середовища, формування </w:t>
      </w:r>
      <w:proofErr w:type="spellStart"/>
      <w:r w:rsidRPr="00AE492B">
        <w:rPr>
          <w:sz w:val="28"/>
          <w:szCs w:val="28"/>
          <w:lang w:val="uk-UA" w:eastAsia="uk-UA"/>
        </w:rPr>
        <w:t>екомережі</w:t>
      </w:r>
      <w:proofErr w:type="spellEnd"/>
      <w:r w:rsidRPr="00AE492B">
        <w:rPr>
          <w:sz w:val="28"/>
          <w:szCs w:val="28"/>
          <w:lang w:val="uk-UA" w:eastAsia="uk-UA"/>
        </w:rPr>
        <w:t>, охорони і збереження культурної спадщини та традиційного характеру середовища населених пунктів, а також послідовність реалізації рішень, у тому числі етапність освоєння території.</w:t>
      </w:r>
    </w:p>
    <w:p w14:paraId="3C48D7B2" w14:textId="77777777" w:rsidR="00174C54" w:rsidRPr="00AE492B" w:rsidRDefault="00174C54" w:rsidP="00174C54">
      <w:pPr>
        <w:shd w:val="clear" w:color="auto" w:fill="FFFFFF"/>
        <w:spacing w:after="150"/>
        <w:ind w:firstLine="270"/>
        <w:jc w:val="both"/>
        <w:rPr>
          <w:sz w:val="28"/>
          <w:szCs w:val="28"/>
          <w:lang w:val="uk-UA" w:eastAsia="uk-UA"/>
        </w:rPr>
      </w:pPr>
      <w:r w:rsidRPr="00AE492B">
        <w:rPr>
          <w:sz w:val="28"/>
          <w:szCs w:val="28"/>
          <w:lang w:val="uk-UA" w:eastAsia="uk-UA"/>
        </w:rPr>
        <w:t>Закон України «Про стратегічну екологічну оцінку» передбачає обов`язкове проведення стратегічної екологічної оцінки. СЕО проводять під час розроблення відповідного документа державного планування до його затвердження.</w:t>
      </w:r>
    </w:p>
    <w:p w14:paraId="51879C1C" w14:textId="77777777" w:rsidR="00174C54" w:rsidRPr="00AE492B" w:rsidRDefault="00174C54" w:rsidP="00174C54">
      <w:pPr>
        <w:shd w:val="clear" w:color="auto" w:fill="FFFFFF"/>
        <w:spacing w:before="100" w:beforeAutospacing="1" w:after="100" w:afterAutospacing="1"/>
        <w:ind w:left="270"/>
        <w:rPr>
          <w:sz w:val="28"/>
          <w:szCs w:val="28"/>
          <w:lang w:val="uk-UA" w:eastAsia="uk-UA"/>
        </w:rPr>
      </w:pPr>
      <w:r w:rsidRPr="00AE492B">
        <w:rPr>
          <w:b/>
          <w:bCs/>
          <w:sz w:val="28"/>
          <w:szCs w:val="28"/>
          <w:lang w:val="uk-UA" w:eastAsia="uk-UA"/>
        </w:rPr>
        <w:t xml:space="preserve">                                           4. Мета та завдання Програми</w:t>
      </w:r>
    </w:p>
    <w:p w14:paraId="5A7CACD8" w14:textId="77777777" w:rsidR="00174C54" w:rsidRPr="00AE492B" w:rsidRDefault="00174C54" w:rsidP="00174C54">
      <w:pPr>
        <w:shd w:val="clear" w:color="auto" w:fill="FFFFFF"/>
        <w:spacing w:after="150"/>
        <w:ind w:firstLine="270"/>
        <w:jc w:val="both"/>
        <w:rPr>
          <w:sz w:val="28"/>
          <w:szCs w:val="28"/>
          <w:lang w:val="uk-UA" w:eastAsia="uk-UA"/>
        </w:rPr>
      </w:pPr>
      <w:r w:rsidRPr="00AE492B">
        <w:rPr>
          <w:sz w:val="28"/>
          <w:szCs w:val="28"/>
          <w:lang w:val="uk-UA" w:eastAsia="uk-UA"/>
        </w:rPr>
        <w:t xml:space="preserve">Головною метою Програми є розроблення Комплексного плану просторового розвитку територій </w:t>
      </w:r>
      <w:r>
        <w:rPr>
          <w:sz w:val="28"/>
          <w:szCs w:val="28"/>
          <w:lang w:val="uk-UA" w:eastAsia="uk-UA"/>
        </w:rPr>
        <w:t xml:space="preserve">Козятинської міської </w:t>
      </w:r>
      <w:r w:rsidRPr="00AE492B">
        <w:rPr>
          <w:sz w:val="28"/>
          <w:szCs w:val="28"/>
          <w:lang w:val="uk-UA" w:eastAsia="uk-UA"/>
        </w:rPr>
        <w:t>територіальної громади для забезпечення сталого соціально-економічного розвитку громади.</w:t>
      </w:r>
    </w:p>
    <w:p w14:paraId="7BFFD007" w14:textId="77777777" w:rsidR="00174C54" w:rsidRPr="00AE492B" w:rsidRDefault="00174C54" w:rsidP="00174C54">
      <w:pPr>
        <w:shd w:val="clear" w:color="auto" w:fill="FFFFFF"/>
        <w:spacing w:after="150"/>
        <w:ind w:firstLine="270"/>
        <w:rPr>
          <w:sz w:val="28"/>
          <w:szCs w:val="28"/>
          <w:lang w:val="uk-UA" w:eastAsia="uk-UA"/>
        </w:rPr>
      </w:pPr>
      <w:r w:rsidRPr="00AE492B">
        <w:rPr>
          <w:sz w:val="28"/>
          <w:szCs w:val="28"/>
          <w:lang w:val="uk-UA" w:eastAsia="uk-UA"/>
        </w:rPr>
        <w:t>Завданнями Програми є:</w:t>
      </w:r>
    </w:p>
    <w:p w14:paraId="1FDC9C86" w14:textId="77777777" w:rsidR="00174C54" w:rsidRPr="00AE492B" w:rsidRDefault="00174C54" w:rsidP="00174C54">
      <w:pPr>
        <w:numPr>
          <w:ilvl w:val="1"/>
          <w:numId w:val="2"/>
        </w:numPr>
        <w:shd w:val="clear" w:color="auto" w:fill="FFFFFF"/>
        <w:spacing w:after="150"/>
        <w:ind w:left="567" w:hanging="567"/>
        <w:jc w:val="both"/>
        <w:rPr>
          <w:sz w:val="28"/>
          <w:szCs w:val="28"/>
          <w:lang w:val="uk-UA" w:eastAsia="uk-UA"/>
        </w:rPr>
      </w:pPr>
      <w:r w:rsidRPr="00AE492B">
        <w:rPr>
          <w:sz w:val="28"/>
          <w:szCs w:val="28"/>
          <w:lang w:val="uk-UA" w:eastAsia="uk-UA"/>
        </w:rPr>
        <w:t>обґрунтування майбутніх потреб та визначення переважних напрямів використання територій;</w:t>
      </w:r>
    </w:p>
    <w:p w14:paraId="6D6D7D72" w14:textId="77777777" w:rsidR="00174C54" w:rsidRPr="00AE492B" w:rsidRDefault="00174C54" w:rsidP="00174C54">
      <w:pPr>
        <w:numPr>
          <w:ilvl w:val="1"/>
          <w:numId w:val="2"/>
        </w:numPr>
        <w:shd w:val="clear" w:color="auto" w:fill="FFFFFF"/>
        <w:spacing w:after="150"/>
        <w:ind w:left="567" w:hanging="567"/>
        <w:jc w:val="both"/>
        <w:rPr>
          <w:sz w:val="28"/>
          <w:szCs w:val="28"/>
          <w:lang w:val="uk-UA" w:eastAsia="uk-UA"/>
        </w:rPr>
      </w:pPr>
      <w:r w:rsidRPr="00AE492B">
        <w:rPr>
          <w:sz w:val="28"/>
          <w:szCs w:val="28"/>
          <w:lang w:val="uk-UA" w:eastAsia="uk-UA"/>
        </w:rPr>
        <w:lastRenderedPageBreak/>
        <w:t>урахування державних, громадських і приватних інтересів під час планування забудови та іншого використання територій;</w:t>
      </w:r>
    </w:p>
    <w:p w14:paraId="1C72642B" w14:textId="77777777" w:rsidR="00174C54" w:rsidRPr="00AE492B" w:rsidRDefault="00174C54" w:rsidP="00174C54">
      <w:pPr>
        <w:numPr>
          <w:ilvl w:val="1"/>
          <w:numId w:val="2"/>
        </w:numPr>
        <w:shd w:val="clear" w:color="auto" w:fill="FFFFFF"/>
        <w:spacing w:after="150"/>
        <w:ind w:left="567" w:hanging="567"/>
        <w:jc w:val="both"/>
        <w:rPr>
          <w:sz w:val="28"/>
          <w:szCs w:val="28"/>
          <w:lang w:val="uk-UA" w:eastAsia="uk-UA"/>
        </w:rPr>
      </w:pPr>
      <w:r w:rsidRPr="00AE492B">
        <w:rPr>
          <w:sz w:val="28"/>
          <w:szCs w:val="28"/>
          <w:lang w:val="uk-UA" w:eastAsia="uk-UA"/>
        </w:rPr>
        <w:t>обґрунтування розподілу земель за цільовим призначенням та використання територій для містобудівних потреб;</w:t>
      </w:r>
    </w:p>
    <w:p w14:paraId="6B7992DF" w14:textId="77777777" w:rsidR="00174C54" w:rsidRPr="00AE492B" w:rsidRDefault="00174C54" w:rsidP="00174C54">
      <w:pPr>
        <w:numPr>
          <w:ilvl w:val="1"/>
          <w:numId w:val="2"/>
        </w:numPr>
        <w:shd w:val="clear" w:color="auto" w:fill="FFFFFF"/>
        <w:spacing w:after="150"/>
        <w:ind w:left="567" w:hanging="567"/>
        <w:jc w:val="both"/>
        <w:rPr>
          <w:sz w:val="28"/>
          <w:szCs w:val="28"/>
          <w:lang w:val="uk-UA" w:eastAsia="uk-UA"/>
        </w:rPr>
      </w:pPr>
      <w:r w:rsidRPr="00AE492B">
        <w:rPr>
          <w:sz w:val="28"/>
          <w:szCs w:val="28"/>
          <w:lang w:val="uk-UA" w:eastAsia="uk-UA"/>
        </w:rPr>
        <w:t>забезпечення раціонального розселення і визначення напрямів сталого розвитку міста</w:t>
      </w:r>
      <w:r>
        <w:rPr>
          <w:sz w:val="28"/>
          <w:szCs w:val="28"/>
          <w:lang w:val="uk-UA" w:eastAsia="uk-UA"/>
        </w:rPr>
        <w:t xml:space="preserve"> Козятин </w:t>
      </w:r>
      <w:r w:rsidRPr="00AE492B">
        <w:rPr>
          <w:sz w:val="28"/>
          <w:szCs w:val="28"/>
          <w:lang w:val="uk-UA" w:eastAsia="uk-UA"/>
        </w:rPr>
        <w:t xml:space="preserve">та сільських населених пунктів </w:t>
      </w:r>
      <w:r>
        <w:rPr>
          <w:sz w:val="28"/>
          <w:szCs w:val="28"/>
          <w:lang w:val="uk-UA" w:eastAsia="uk-UA"/>
        </w:rPr>
        <w:t>Козятинської міської</w:t>
      </w:r>
      <w:r w:rsidRPr="00AE492B">
        <w:rPr>
          <w:sz w:val="28"/>
          <w:szCs w:val="28"/>
          <w:lang w:val="uk-UA" w:eastAsia="uk-UA"/>
        </w:rPr>
        <w:t xml:space="preserve"> територіальної громади;</w:t>
      </w:r>
    </w:p>
    <w:p w14:paraId="32045944" w14:textId="77777777" w:rsidR="00174C54" w:rsidRPr="00AE492B" w:rsidRDefault="00174C54" w:rsidP="00174C54">
      <w:pPr>
        <w:numPr>
          <w:ilvl w:val="1"/>
          <w:numId w:val="2"/>
        </w:numPr>
        <w:shd w:val="clear" w:color="auto" w:fill="FFFFFF"/>
        <w:spacing w:after="150"/>
        <w:ind w:left="567" w:hanging="567"/>
        <w:jc w:val="both"/>
        <w:rPr>
          <w:sz w:val="28"/>
          <w:szCs w:val="28"/>
          <w:lang w:val="uk-UA" w:eastAsia="uk-UA"/>
        </w:rPr>
      </w:pPr>
      <w:r w:rsidRPr="00AE492B">
        <w:rPr>
          <w:sz w:val="28"/>
          <w:szCs w:val="28"/>
          <w:lang w:val="uk-UA" w:eastAsia="uk-UA"/>
        </w:rPr>
        <w:t>визначення і раціональне розташування територій житлової та громадської забудови промислових, рекреаційних, природоохоронних територій і об’єктів;</w:t>
      </w:r>
    </w:p>
    <w:p w14:paraId="6BE1610A" w14:textId="77777777" w:rsidR="00174C54" w:rsidRPr="00AE492B" w:rsidRDefault="00174C54" w:rsidP="00174C54">
      <w:pPr>
        <w:numPr>
          <w:ilvl w:val="1"/>
          <w:numId w:val="2"/>
        </w:numPr>
        <w:shd w:val="clear" w:color="auto" w:fill="FFFFFF"/>
        <w:spacing w:after="150"/>
        <w:ind w:left="567" w:hanging="567"/>
        <w:jc w:val="both"/>
        <w:rPr>
          <w:sz w:val="28"/>
          <w:szCs w:val="28"/>
          <w:lang w:val="uk-UA" w:eastAsia="uk-UA"/>
        </w:rPr>
      </w:pPr>
      <w:r w:rsidRPr="00AE492B">
        <w:rPr>
          <w:sz w:val="28"/>
          <w:szCs w:val="28"/>
          <w:lang w:val="uk-UA" w:eastAsia="uk-UA"/>
        </w:rPr>
        <w:t>обґрунтування та встановлення режиму раціонального використання земель та забудови територій, на яких передбачена перспективна містобудівна діяльність;</w:t>
      </w:r>
    </w:p>
    <w:p w14:paraId="4054A695" w14:textId="77777777" w:rsidR="00174C54" w:rsidRPr="00AE492B" w:rsidRDefault="00174C54" w:rsidP="00174C54">
      <w:pPr>
        <w:numPr>
          <w:ilvl w:val="1"/>
          <w:numId w:val="2"/>
        </w:numPr>
        <w:shd w:val="clear" w:color="auto" w:fill="FFFFFF"/>
        <w:spacing w:after="150"/>
        <w:ind w:left="567" w:hanging="567"/>
        <w:jc w:val="both"/>
        <w:rPr>
          <w:sz w:val="28"/>
          <w:szCs w:val="28"/>
          <w:lang w:val="uk-UA" w:eastAsia="uk-UA"/>
        </w:rPr>
      </w:pPr>
      <w:r w:rsidRPr="00AE492B">
        <w:rPr>
          <w:sz w:val="28"/>
          <w:szCs w:val="28"/>
          <w:lang w:val="uk-UA" w:eastAsia="uk-UA"/>
        </w:rPr>
        <w:t>визначення територій, що мають особливу екологічну, наукову, естетичну, історико-культурну цінність, встановлення передбачених законодавством обмежень на їх планування, забудову та інше використання;</w:t>
      </w:r>
    </w:p>
    <w:p w14:paraId="0A8775FA" w14:textId="77777777" w:rsidR="00174C54" w:rsidRPr="00AE492B" w:rsidRDefault="00174C54" w:rsidP="00174C54">
      <w:pPr>
        <w:numPr>
          <w:ilvl w:val="1"/>
          <w:numId w:val="2"/>
        </w:numPr>
        <w:shd w:val="clear" w:color="auto" w:fill="FFFFFF"/>
        <w:spacing w:after="150"/>
        <w:ind w:left="567" w:hanging="567"/>
        <w:jc w:val="both"/>
        <w:rPr>
          <w:sz w:val="28"/>
          <w:szCs w:val="28"/>
          <w:lang w:val="uk-UA" w:eastAsia="uk-UA"/>
        </w:rPr>
      </w:pPr>
      <w:r w:rsidRPr="00AE492B">
        <w:rPr>
          <w:sz w:val="28"/>
          <w:szCs w:val="28"/>
          <w:lang w:val="uk-UA" w:eastAsia="uk-UA"/>
        </w:rPr>
        <w:t>охорона довкілля та раціональне використання природних ресурсів;</w:t>
      </w:r>
    </w:p>
    <w:p w14:paraId="09C5B51E" w14:textId="77777777" w:rsidR="00174C54" w:rsidRPr="00AE492B" w:rsidRDefault="00174C54" w:rsidP="00174C54">
      <w:pPr>
        <w:numPr>
          <w:ilvl w:val="1"/>
          <w:numId w:val="2"/>
        </w:numPr>
        <w:shd w:val="clear" w:color="auto" w:fill="FFFFFF"/>
        <w:spacing w:after="150"/>
        <w:ind w:left="567" w:hanging="589"/>
        <w:jc w:val="both"/>
        <w:rPr>
          <w:sz w:val="28"/>
          <w:szCs w:val="28"/>
          <w:lang w:val="uk-UA" w:eastAsia="uk-UA"/>
        </w:rPr>
      </w:pPr>
      <w:r w:rsidRPr="00AE492B">
        <w:rPr>
          <w:sz w:val="28"/>
          <w:szCs w:val="28"/>
          <w:lang w:val="uk-UA" w:eastAsia="uk-UA"/>
        </w:rPr>
        <w:t>регулювання забудови населених пунктів</w:t>
      </w:r>
      <w:r w:rsidRPr="00E42C17">
        <w:rPr>
          <w:sz w:val="28"/>
          <w:szCs w:val="28"/>
          <w:lang w:val="uk-UA" w:eastAsia="uk-UA"/>
        </w:rPr>
        <w:t xml:space="preserve"> </w:t>
      </w:r>
      <w:r>
        <w:rPr>
          <w:sz w:val="28"/>
          <w:szCs w:val="28"/>
          <w:lang w:val="uk-UA" w:eastAsia="uk-UA"/>
        </w:rPr>
        <w:t xml:space="preserve">Козятинської міської </w:t>
      </w:r>
      <w:r w:rsidRPr="00036F0D">
        <w:rPr>
          <w:sz w:val="28"/>
          <w:szCs w:val="28"/>
          <w:lang w:val="uk-UA" w:eastAsia="uk-UA"/>
        </w:rPr>
        <w:t>т</w:t>
      </w:r>
      <w:r w:rsidRPr="00AE492B">
        <w:rPr>
          <w:sz w:val="28"/>
          <w:szCs w:val="28"/>
          <w:lang w:val="uk-UA" w:eastAsia="uk-UA"/>
        </w:rPr>
        <w:t>ериторіальної громади та раціонального використання її території.</w:t>
      </w:r>
    </w:p>
    <w:p w14:paraId="00C1E358" w14:textId="77777777" w:rsidR="00174C54" w:rsidRPr="00AE492B" w:rsidRDefault="00174C54" w:rsidP="00174C54">
      <w:pPr>
        <w:shd w:val="clear" w:color="auto" w:fill="FFFFFF"/>
        <w:spacing w:after="150"/>
        <w:ind w:firstLine="567"/>
        <w:jc w:val="both"/>
        <w:rPr>
          <w:sz w:val="28"/>
          <w:szCs w:val="28"/>
          <w:lang w:val="uk-UA" w:eastAsia="uk-UA"/>
        </w:rPr>
      </w:pPr>
      <w:r w:rsidRPr="00AE492B">
        <w:rPr>
          <w:sz w:val="28"/>
          <w:szCs w:val="28"/>
          <w:lang w:val="uk-UA" w:eastAsia="uk-UA"/>
        </w:rPr>
        <w:t>Матеріали містобудівної документації використовуються як вихідні дані при розробленні іншої планувальної документації  та  проектів забудови, місцевих правил використання i забудови території  населеного пункту, інвестиційних програм i проектів, програм соціально-економічного розвитку, схем визначення земель  населених  пунктів для приватизації, планів земельно-господарського устрою населеного пункту, спеціальних проектів, схем i програм охорони навколишнього природного середовища  та  здоров’я населення, пам’яток історії i культури, інженерного захисту і підготовки території, комплексних схем транспорту, проектів та схем організації дорожнього руху, систем управління дорожнім рухом, схем розвитку систем інженерного обладнання i галузей міського господарства, виконанні грошової оцінки земель, створенні містобудівного та земельного кадастрів, тощо.</w:t>
      </w:r>
    </w:p>
    <w:p w14:paraId="293B5739" w14:textId="77777777" w:rsidR="00174C54" w:rsidRPr="00AE492B" w:rsidRDefault="00174C54" w:rsidP="00174C54">
      <w:pPr>
        <w:shd w:val="clear" w:color="auto" w:fill="FFFFFF"/>
        <w:spacing w:after="150"/>
        <w:ind w:firstLine="567"/>
        <w:jc w:val="both"/>
        <w:rPr>
          <w:sz w:val="28"/>
          <w:szCs w:val="28"/>
          <w:lang w:val="uk-UA" w:eastAsia="uk-UA"/>
        </w:rPr>
      </w:pPr>
      <w:r w:rsidRPr="00AE492B">
        <w:rPr>
          <w:sz w:val="28"/>
          <w:szCs w:val="28"/>
          <w:lang w:val="uk-UA" w:eastAsia="uk-UA"/>
        </w:rPr>
        <w:t>Тобто, відсутність містобудівної документації не дозволяє належним чином здійснювати містобудівну діяльність на території територіальної громади.</w:t>
      </w:r>
    </w:p>
    <w:p w14:paraId="648DFEA5" w14:textId="77777777" w:rsidR="00174C54" w:rsidRPr="00AE492B" w:rsidRDefault="00174C54" w:rsidP="00174C54">
      <w:pPr>
        <w:numPr>
          <w:ilvl w:val="0"/>
          <w:numId w:val="1"/>
        </w:numPr>
        <w:shd w:val="clear" w:color="auto" w:fill="FFFFFF"/>
        <w:spacing w:after="100" w:afterAutospacing="1"/>
        <w:ind w:left="360"/>
        <w:jc w:val="center"/>
        <w:rPr>
          <w:sz w:val="28"/>
          <w:szCs w:val="28"/>
          <w:lang w:val="uk-UA" w:eastAsia="uk-UA"/>
        </w:rPr>
      </w:pPr>
      <w:r w:rsidRPr="00AE492B">
        <w:rPr>
          <w:b/>
          <w:bCs/>
          <w:sz w:val="28"/>
          <w:szCs w:val="28"/>
          <w:lang w:val="uk-UA" w:eastAsia="uk-UA"/>
        </w:rPr>
        <w:t>Термін реалізації Програми</w:t>
      </w:r>
    </w:p>
    <w:p w14:paraId="366EFC96" w14:textId="77777777" w:rsidR="00174C54" w:rsidRPr="002B4484" w:rsidRDefault="00174C54" w:rsidP="00174C54">
      <w:pPr>
        <w:shd w:val="clear" w:color="auto" w:fill="FFFFFF"/>
        <w:spacing w:after="150"/>
        <w:ind w:firstLine="360"/>
        <w:rPr>
          <w:sz w:val="28"/>
          <w:szCs w:val="28"/>
          <w:lang w:val="uk-UA" w:eastAsia="uk-UA"/>
        </w:rPr>
      </w:pPr>
      <w:r w:rsidRPr="00E42C17">
        <w:rPr>
          <w:sz w:val="28"/>
          <w:szCs w:val="28"/>
          <w:lang w:val="uk-UA" w:eastAsia="uk-UA"/>
        </w:rPr>
        <w:t xml:space="preserve">Термін реалізації Програми за наявності фінансування складає 4 (чотири) роки з </w:t>
      </w:r>
      <w:r w:rsidRPr="002B4484">
        <w:rPr>
          <w:sz w:val="28"/>
          <w:szCs w:val="28"/>
          <w:lang w:val="uk-UA" w:eastAsia="uk-UA"/>
        </w:rPr>
        <w:t>1 січня 2023 до 31 грудня 2026 року.</w:t>
      </w:r>
    </w:p>
    <w:p w14:paraId="5ADCD338" w14:textId="77777777" w:rsidR="00174C54" w:rsidRPr="00AE492B" w:rsidRDefault="00174C54" w:rsidP="00174C54">
      <w:pPr>
        <w:numPr>
          <w:ilvl w:val="0"/>
          <w:numId w:val="1"/>
        </w:numPr>
        <w:shd w:val="clear" w:color="auto" w:fill="FFFFFF"/>
        <w:spacing w:before="100" w:beforeAutospacing="1" w:after="100" w:afterAutospacing="1"/>
        <w:ind w:left="360"/>
        <w:jc w:val="center"/>
        <w:rPr>
          <w:sz w:val="28"/>
          <w:szCs w:val="28"/>
          <w:lang w:val="uk-UA" w:eastAsia="uk-UA"/>
        </w:rPr>
      </w:pPr>
      <w:r w:rsidRPr="00AE492B">
        <w:rPr>
          <w:b/>
          <w:bCs/>
          <w:sz w:val="28"/>
          <w:szCs w:val="28"/>
          <w:lang w:val="uk-UA" w:eastAsia="uk-UA"/>
        </w:rPr>
        <w:t>Фінансове забезпечення Програми</w:t>
      </w:r>
    </w:p>
    <w:p w14:paraId="649FE52E" w14:textId="77777777" w:rsidR="00174C54" w:rsidRPr="00AE492B" w:rsidRDefault="00174C54" w:rsidP="00174C54">
      <w:pPr>
        <w:ind w:firstLine="348"/>
        <w:jc w:val="both"/>
        <w:rPr>
          <w:sz w:val="28"/>
          <w:szCs w:val="28"/>
          <w:lang w:val="uk-UA" w:eastAsia="uk-UA"/>
        </w:rPr>
      </w:pPr>
      <w:r w:rsidRPr="00AE492B">
        <w:rPr>
          <w:sz w:val="28"/>
          <w:szCs w:val="28"/>
          <w:lang w:val="uk-UA" w:eastAsia="uk-UA"/>
        </w:rPr>
        <w:t xml:space="preserve">Фінансування Програми, в </w:t>
      </w:r>
      <w:proofErr w:type="spellStart"/>
      <w:r w:rsidRPr="00AE492B">
        <w:rPr>
          <w:sz w:val="28"/>
          <w:szCs w:val="28"/>
          <w:lang w:val="uk-UA" w:eastAsia="uk-UA"/>
        </w:rPr>
        <w:t>т.ч</w:t>
      </w:r>
      <w:proofErr w:type="spellEnd"/>
      <w:r w:rsidRPr="00AE492B">
        <w:rPr>
          <w:sz w:val="28"/>
          <w:szCs w:val="28"/>
          <w:lang w:val="uk-UA" w:eastAsia="uk-UA"/>
        </w:rPr>
        <w:t>., виготовлення  топографічного плану території громади в М 1:10000 (картографічної основи для розроблення Комплексного плану),</w:t>
      </w:r>
      <w:r>
        <w:rPr>
          <w:sz w:val="28"/>
          <w:szCs w:val="28"/>
          <w:lang w:val="uk-UA" w:eastAsia="uk-UA"/>
        </w:rPr>
        <w:t xml:space="preserve"> </w:t>
      </w:r>
      <w:r w:rsidRPr="00AE492B">
        <w:rPr>
          <w:sz w:val="28"/>
          <w:szCs w:val="28"/>
          <w:lang w:val="uk-UA" w:eastAsia="uk-UA"/>
        </w:rPr>
        <w:t xml:space="preserve">здійснюється за рахунок коштів бюджету  міської ради. Окрім цього, </w:t>
      </w:r>
      <w:r w:rsidRPr="00AE492B">
        <w:rPr>
          <w:sz w:val="28"/>
          <w:szCs w:val="28"/>
          <w:lang w:val="uk-UA" w:eastAsia="uk-UA"/>
        </w:rPr>
        <w:lastRenderedPageBreak/>
        <w:t>фінансування робіт з розроблення Комплексного плану просторового розвитку території територіальної громади (надалі – Комплексний план) та в його складі  генеральних планів, планів зонування території сільських населених пунктів здійснюватиметься за рахунок інших джерел, не заборонених законодавством. Даною Програмою передбачено співфінансування розроблення Комплексного плану за рахунок місцевого бюджету</w:t>
      </w:r>
      <w:r>
        <w:rPr>
          <w:sz w:val="28"/>
          <w:szCs w:val="28"/>
          <w:lang w:val="uk-UA" w:eastAsia="uk-UA"/>
        </w:rPr>
        <w:t xml:space="preserve"> </w:t>
      </w:r>
      <w:r w:rsidRPr="00AE492B">
        <w:rPr>
          <w:sz w:val="28"/>
          <w:szCs w:val="28"/>
          <w:lang w:val="uk-UA" w:eastAsia="uk-UA"/>
        </w:rPr>
        <w:t xml:space="preserve">та субвенції з державного бюджету, відповідно  </w:t>
      </w:r>
      <w:r w:rsidRPr="00AE492B">
        <w:rPr>
          <w:sz w:val="28"/>
          <w:szCs w:val="28"/>
          <w:lang w:val="uk-UA"/>
        </w:rPr>
        <w:t>«Порядку та умов надання субвенції з державного бюджету місцевим бюджетам на розроблення комплексних планів просторового розвитку територій територіальних громад», затвердженого Постановою Кабінету Міністрів України від 28.07.2021 р.,</w:t>
      </w:r>
      <w:r w:rsidRPr="00AE492B">
        <w:rPr>
          <w:bCs/>
          <w:sz w:val="28"/>
          <w:szCs w:val="28"/>
          <w:lang w:val="uk-UA" w:eastAsia="uk-UA"/>
        </w:rPr>
        <w:t xml:space="preserve"> № 853</w:t>
      </w:r>
      <w:r w:rsidRPr="00AE492B">
        <w:rPr>
          <w:sz w:val="28"/>
          <w:szCs w:val="28"/>
          <w:lang w:val="uk-UA" w:eastAsia="uk-UA"/>
        </w:rPr>
        <w:t>.</w:t>
      </w:r>
    </w:p>
    <w:p w14:paraId="65280DBE" w14:textId="77777777" w:rsidR="00174C54" w:rsidRPr="00AE492B" w:rsidRDefault="00174C54" w:rsidP="00174C54">
      <w:pPr>
        <w:ind w:firstLine="450"/>
        <w:jc w:val="both"/>
        <w:rPr>
          <w:sz w:val="28"/>
          <w:szCs w:val="28"/>
          <w:lang w:val="uk-UA" w:eastAsia="uk-UA"/>
        </w:rPr>
      </w:pPr>
      <w:r w:rsidRPr="00AE492B">
        <w:rPr>
          <w:sz w:val="28"/>
          <w:szCs w:val="28"/>
          <w:lang w:val="uk-UA" w:eastAsia="uk-UA"/>
        </w:rPr>
        <w:t>Порядком розроблення, оновлення, внесення змін та затвердження містобудівної документації, затвердженого</w:t>
      </w:r>
      <w:r>
        <w:rPr>
          <w:sz w:val="28"/>
          <w:szCs w:val="28"/>
          <w:lang w:val="uk-UA" w:eastAsia="uk-UA"/>
        </w:rPr>
        <w:t xml:space="preserve"> </w:t>
      </w:r>
      <w:r w:rsidRPr="00AE492B">
        <w:rPr>
          <w:sz w:val="28"/>
          <w:szCs w:val="28"/>
          <w:lang w:val="uk-UA" w:eastAsia="uk-UA"/>
        </w:rPr>
        <w:t xml:space="preserve">Постановою Кабінету Міністрів України від 1.09.2021 року, № 926 (пункт 42) передбачено формування завдання на розроблення  комплексного плану за підсумком громадського обговорення, яке проводиться в комплексі заходів підготовчого етапу. Остаточна вартість розроблення Комплексного плану буде визначена за результатами підготовчого етапу. </w:t>
      </w:r>
    </w:p>
    <w:p w14:paraId="4CA431C7" w14:textId="77777777" w:rsidR="00174C54" w:rsidRPr="00AE492B" w:rsidRDefault="00174C54" w:rsidP="00174C54">
      <w:pPr>
        <w:shd w:val="clear" w:color="auto" w:fill="FFFFFF"/>
        <w:ind w:firstLine="567"/>
        <w:jc w:val="both"/>
        <w:rPr>
          <w:sz w:val="28"/>
          <w:szCs w:val="28"/>
          <w:lang w:val="uk-UA" w:eastAsia="uk-UA"/>
        </w:rPr>
      </w:pPr>
      <w:r w:rsidRPr="00AE492B">
        <w:rPr>
          <w:sz w:val="28"/>
          <w:szCs w:val="28"/>
          <w:lang w:val="uk-UA" w:eastAsia="uk-UA"/>
        </w:rPr>
        <w:t>Коригування Програми щодо фінансового забезпечення її реалізації проводиться згідно з остаточним рахунком коштів відповідно до затвердженої проектно-кошторисної документації.</w:t>
      </w:r>
    </w:p>
    <w:p w14:paraId="52166D84" w14:textId="77777777" w:rsidR="00174C54" w:rsidRPr="00AE492B" w:rsidRDefault="00174C54" w:rsidP="00174C54">
      <w:pPr>
        <w:shd w:val="clear" w:color="auto" w:fill="FFFFFF"/>
        <w:ind w:firstLine="567"/>
        <w:jc w:val="both"/>
        <w:rPr>
          <w:sz w:val="28"/>
          <w:szCs w:val="28"/>
          <w:lang w:val="uk-UA" w:eastAsia="uk-UA"/>
        </w:rPr>
      </w:pPr>
      <w:r w:rsidRPr="00AE492B">
        <w:rPr>
          <w:sz w:val="28"/>
          <w:szCs w:val="28"/>
          <w:lang w:val="uk-UA" w:eastAsia="uk-UA"/>
        </w:rPr>
        <w:t>Програмою визначаються необхідні обсяги фінансування проектно-вишукувальних робіт та черговості розроблення містобудівної документації.</w:t>
      </w:r>
    </w:p>
    <w:p w14:paraId="41745312" w14:textId="77777777" w:rsidR="00174C54" w:rsidRPr="00AE492B" w:rsidRDefault="00174C54" w:rsidP="00174C54">
      <w:pPr>
        <w:shd w:val="clear" w:color="auto" w:fill="FFFFFF"/>
        <w:ind w:firstLine="567"/>
        <w:jc w:val="both"/>
        <w:rPr>
          <w:sz w:val="28"/>
          <w:szCs w:val="28"/>
          <w:lang w:val="uk-UA" w:eastAsia="uk-UA"/>
        </w:rPr>
      </w:pPr>
      <w:r w:rsidRPr="00AE492B">
        <w:rPr>
          <w:sz w:val="28"/>
          <w:szCs w:val="28"/>
          <w:lang w:val="uk-UA" w:eastAsia="uk-UA"/>
        </w:rPr>
        <w:t xml:space="preserve">Всього на фінансування реалізації Програми протягом </w:t>
      </w:r>
      <w:r w:rsidRPr="00A770A3">
        <w:rPr>
          <w:sz w:val="28"/>
          <w:szCs w:val="28"/>
          <w:lang w:val="uk-UA" w:eastAsia="uk-UA"/>
        </w:rPr>
        <w:t>2023-2026</w:t>
      </w:r>
      <w:r w:rsidRPr="00332627">
        <w:rPr>
          <w:color w:val="FF0000"/>
          <w:sz w:val="28"/>
          <w:szCs w:val="28"/>
          <w:lang w:val="uk-UA" w:eastAsia="uk-UA"/>
        </w:rPr>
        <w:t xml:space="preserve"> </w:t>
      </w:r>
      <w:r w:rsidRPr="00AE492B">
        <w:rPr>
          <w:sz w:val="28"/>
          <w:szCs w:val="28"/>
          <w:lang w:val="uk-UA" w:eastAsia="uk-UA"/>
        </w:rPr>
        <w:t xml:space="preserve">років у бюджеті міської ради необхідно передбачити, орієнтовно, </w:t>
      </w:r>
      <w:r w:rsidRPr="00036F0D">
        <w:rPr>
          <w:sz w:val="28"/>
          <w:szCs w:val="28"/>
          <w:lang w:val="uk-UA" w:eastAsia="uk-UA"/>
        </w:rPr>
        <w:t xml:space="preserve">10 </w:t>
      </w:r>
      <w:r>
        <w:rPr>
          <w:sz w:val="28"/>
          <w:szCs w:val="28"/>
          <w:lang w:val="uk-UA" w:eastAsia="uk-UA"/>
        </w:rPr>
        <w:t>1</w:t>
      </w:r>
      <w:r w:rsidRPr="00036F0D">
        <w:rPr>
          <w:sz w:val="28"/>
          <w:szCs w:val="28"/>
          <w:lang w:val="uk-UA" w:eastAsia="uk-UA"/>
        </w:rPr>
        <w:t>00 тис. грн.</w:t>
      </w:r>
    </w:p>
    <w:p w14:paraId="26A3A585" w14:textId="77777777" w:rsidR="00174C54" w:rsidRPr="00AE492B" w:rsidRDefault="00174C54" w:rsidP="00174C54">
      <w:pPr>
        <w:numPr>
          <w:ilvl w:val="0"/>
          <w:numId w:val="1"/>
        </w:numPr>
        <w:shd w:val="clear" w:color="auto" w:fill="FFFFFF"/>
        <w:spacing w:before="100" w:beforeAutospacing="1" w:after="100" w:afterAutospacing="1"/>
        <w:ind w:left="360"/>
        <w:jc w:val="center"/>
        <w:rPr>
          <w:sz w:val="28"/>
          <w:szCs w:val="28"/>
          <w:lang w:val="uk-UA" w:eastAsia="uk-UA"/>
        </w:rPr>
      </w:pPr>
      <w:r w:rsidRPr="00AE492B">
        <w:rPr>
          <w:b/>
          <w:bCs/>
          <w:sz w:val="28"/>
          <w:szCs w:val="28"/>
          <w:lang w:val="uk-UA" w:eastAsia="uk-UA"/>
        </w:rPr>
        <w:t>Очікувана ефективність виконання Програми</w:t>
      </w:r>
    </w:p>
    <w:p w14:paraId="6F1199D5" w14:textId="77777777" w:rsidR="00174C54" w:rsidRPr="00AE492B" w:rsidRDefault="00174C54" w:rsidP="00174C54">
      <w:pPr>
        <w:shd w:val="clear" w:color="auto" w:fill="FFFFFF"/>
        <w:ind w:firstLine="426"/>
        <w:jc w:val="both"/>
        <w:rPr>
          <w:sz w:val="28"/>
          <w:szCs w:val="28"/>
          <w:lang w:val="uk-UA" w:eastAsia="uk-UA"/>
        </w:rPr>
      </w:pPr>
      <w:r w:rsidRPr="00AE492B">
        <w:rPr>
          <w:sz w:val="28"/>
          <w:szCs w:val="28"/>
          <w:lang w:val="uk-UA" w:eastAsia="uk-UA"/>
        </w:rPr>
        <w:t>В результаті реалізації Програми буде виготовлено топографічний план території громади в М 1:10000,  створена топографо-геодезична основа  території  населених пунктів</w:t>
      </w:r>
      <w:r>
        <w:rPr>
          <w:sz w:val="28"/>
          <w:szCs w:val="28"/>
          <w:lang w:val="uk-UA" w:eastAsia="uk-UA"/>
        </w:rPr>
        <w:t>:</w:t>
      </w:r>
      <w:r w:rsidRPr="00AE492B">
        <w:rPr>
          <w:sz w:val="28"/>
          <w:szCs w:val="28"/>
          <w:lang w:val="uk-UA" w:eastAsia="uk-UA"/>
        </w:rPr>
        <w:t xml:space="preserve"> </w:t>
      </w:r>
      <w:r w:rsidRPr="00DA4AA7">
        <w:rPr>
          <w:sz w:val="28"/>
          <w:szCs w:val="28"/>
          <w:lang w:val="uk-UA"/>
        </w:rPr>
        <w:t xml:space="preserve">м. Козятин, смт. Залізничне, с. Кордишівка, с. Королівка, с. </w:t>
      </w:r>
      <w:proofErr w:type="spellStart"/>
      <w:r w:rsidRPr="00DA4AA7">
        <w:rPr>
          <w:sz w:val="28"/>
          <w:szCs w:val="28"/>
          <w:lang w:val="uk-UA"/>
        </w:rPr>
        <w:t>Прушинка</w:t>
      </w:r>
      <w:proofErr w:type="spellEnd"/>
      <w:r w:rsidRPr="00DA4AA7">
        <w:rPr>
          <w:sz w:val="28"/>
          <w:szCs w:val="28"/>
          <w:lang w:val="uk-UA"/>
        </w:rPr>
        <w:t xml:space="preserve">, с. </w:t>
      </w:r>
      <w:proofErr w:type="spellStart"/>
      <w:r w:rsidRPr="00DA4AA7">
        <w:rPr>
          <w:sz w:val="28"/>
          <w:szCs w:val="28"/>
          <w:lang w:val="uk-UA"/>
        </w:rPr>
        <w:t>Пустоха</w:t>
      </w:r>
      <w:proofErr w:type="spellEnd"/>
      <w:r w:rsidRPr="00DA4AA7">
        <w:rPr>
          <w:sz w:val="28"/>
          <w:szCs w:val="28"/>
          <w:lang w:val="uk-UA"/>
        </w:rPr>
        <w:t>, с. Рубанка, с. Флоріанівка</w:t>
      </w:r>
      <w:r w:rsidRPr="00AE492B">
        <w:rPr>
          <w:sz w:val="28"/>
          <w:szCs w:val="28"/>
          <w:lang w:val="uk-UA" w:eastAsia="uk-UA"/>
        </w:rPr>
        <w:t xml:space="preserve"> в М 1:2000 та  розроблено Комплексний план з усіма його необхідними складовими.</w:t>
      </w:r>
    </w:p>
    <w:p w14:paraId="11477B44" w14:textId="77777777" w:rsidR="00174C54" w:rsidRPr="00AE492B" w:rsidRDefault="00174C54" w:rsidP="00174C54">
      <w:pPr>
        <w:shd w:val="clear" w:color="auto" w:fill="FFFFFF"/>
        <w:ind w:firstLine="426"/>
        <w:jc w:val="both"/>
        <w:rPr>
          <w:sz w:val="28"/>
          <w:szCs w:val="28"/>
          <w:lang w:val="uk-UA" w:eastAsia="uk-UA"/>
        </w:rPr>
      </w:pPr>
      <w:r w:rsidRPr="00AE492B">
        <w:rPr>
          <w:sz w:val="28"/>
          <w:szCs w:val="28"/>
          <w:lang w:val="uk-UA" w:eastAsia="uk-UA"/>
        </w:rPr>
        <w:t xml:space="preserve">Реалізація Програми забезпечить інвентаризацію земельних ресурсів громади (як головну умову їх  раціонального використання),  </w:t>
      </w:r>
      <w:r w:rsidRPr="00AE492B">
        <w:rPr>
          <w:sz w:val="28"/>
          <w:szCs w:val="28"/>
          <w:lang w:val="uk-UA"/>
        </w:rPr>
        <w:t xml:space="preserve">економічну оцінку територій та грошову </w:t>
      </w:r>
      <w:proofErr w:type="spellStart"/>
      <w:r w:rsidRPr="00AE492B">
        <w:rPr>
          <w:sz w:val="28"/>
          <w:szCs w:val="28"/>
          <w:lang w:val="uk-UA"/>
        </w:rPr>
        <w:t>оцiнку</w:t>
      </w:r>
      <w:proofErr w:type="spellEnd"/>
      <w:r w:rsidRPr="00AE492B">
        <w:rPr>
          <w:sz w:val="28"/>
          <w:szCs w:val="28"/>
          <w:lang w:val="uk-UA"/>
        </w:rPr>
        <w:t xml:space="preserve"> земель, визначення ставок земельного податку; </w:t>
      </w:r>
      <w:r w:rsidRPr="00AE492B">
        <w:rPr>
          <w:sz w:val="28"/>
          <w:szCs w:val="28"/>
          <w:lang w:val="uk-UA" w:eastAsia="uk-UA"/>
        </w:rPr>
        <w:t>додаткові надходження до місцевого бюджету за рахунок вкладання на конкурсній основі договорів оренди (на ділянки, що, на даний час використовуються самочинно) та продажу вільних  інвестиційно привабливих ділянок. Тобто, виконання Програми, загалом, сприятиме наповненню місцевого бюджету та покращенню економічного розвитку території  громади.</w:t>
      </w:r>
    </w:p>
    <w:p w14:paraId="7E508EFB" w14:textId="77777777" w:rsidR="00174C54" w:rsidRPr="00AE492B" w:rsidRDefault="00174C54" w:rsidP="00174C54">
      <w:pPr>
        <w:shd w:val="clear" w:color="auto" w:fill="FFFFFF"/>
        <w:ind w:firstLine="426"/>
        <w:jc w:val="both"/>
        <w:rPr>
          <w:sz w:val="28"/>
          <w:szCs w:val="28"/>
          <w:lang w:val="uk-UA" w:eastAsia="uk-UA"/>
        </w:rPr>
      </w:pPr>
      <w:r w:rsidRPr="00AE492B">
        <w:rPr>
          <w:sz w:val="28"/>
          <w:szCs w:val="28"/>
          <w:lang w:val="uk-UA" w:eastAsia="uk-UA"/>
        </w:rPr>
        <w:t xml:space="preserve">Реалізація Програми забезпечить створення дієвих інструментів контролю за дотриманням чинних законодавчих і нормативних актів у сфері містобудування, регулюванням забудови та використанням територій населених пунктів, врахування державних, громадських та приватних інтересів під час забудови територій на місцевому рівні, забезпечення доступної та повної інформації про наявність на території адміністративно-територіальної одиниці земель державної </w:t>
      </w:r>
      <w:r w:rsidRPr="00AE492B">
        <w:rPr>
          <w:sz w:val="28"/>
          <w:szCs w:val="28"/>
          <w:lang w:val="uk-UA" w:eastAsia="uk-UA"/>
        </w:rPr>
        <w:lastRenderedPageBreak/>
        <w:t>та комунальної власності, які не надані у користування  та  можуть бути використані під забудову, а також інформацію щодо містобудівних умов та обмежень забудови земельних ділянок.</w:t>
      </w:r>
    </w:p>
    <w:p w14:paraId="738A249F" w14:textId="77777777" w:rsidR="00174C54" w:rsidRPr="00AE492B" w:rsidRDefault="00174C54" w:rsidP="00174C54">
      <w:pPr>
        <w:ind w:firstLine="539"/>
        <w:jc w:val="both"/>
        <w:rPr>
          <w:sz w:val="28"/>
          <w:szCs w:val="28"/>
          <w:lang w:val="uk-UA"/>
        </w:rPr>
      </w:pPr>
      <w:r w:rsidRPr="00AE492B">
        <w:rPr>
          <w:sz w:val="28"/>
          <w:szCs w:val="28"/>
          <w:lang w:val="uk-UA"/>
        </w:rPr>
        <w:t>Розроблення Комплексного плану просторового розвитку території дозволить визначити пріоритети в управлінні територією громади та сформувати політику її просторового розвитку на перспективу.</w:t>
      </w:r>
    </w:p>
    <w:p w14:paraId="15ABE844" w14:textId="77777777" w:rsidR="00174C54" w:rsidRPr="00AE492B" w:rsidRDefault="00174C54" w:rsidP="00174C54">
      <w:pPr>
        <w:shd w:val="clear" w:color="auto" w:fill="FFFFFF"/>
        <w:ind w:firstLine="426"/>
        <w:jc w:val="both"/>
        <w:rPr>
          <w:sz w:val="28"/>
          <w:szCs w:val="28"/>
          <w:lang w:val="uk-UA" w:eastAsia="uk-UA"/>
        </w:rPr>
      </w:pPr>
      <w:r w:rsidRPr="00AE492B">
        <w:rPr>
          <w:sz w:val="28"/>
          <w:szCs w:val="28"/>
          <w:lang w:val="uk-UA" w:eastAsia="uk-UA"/>
        </w:rPr>
        <w:t>Ефект від виконання Програми – підвищення соціально-економічної ефективності життєдіяльності територіальної громади, ефективності використання земель громади, поліпшення екологічних параметрів і збереження середовища, вдосконалення архітектурно-естетичних характеристик простору населених пунктів.</w:t>
      </w:r>
    </w:p>
    <w:p w14:paraId="7EFA3FF5" w14:textId="184D54BD" w:rsidR="00174C54" w:rsidRDefault="00174C54" w:rsidP="00174C54">
      <w:pPr>
        <w:shd w:val="clear" w:color="auto" w:fill="FFFFFF"/>
        <w:ind w:firstLine="426"/>
        <w:jc w:val="both"/>
        <w:rPr>
          <w:sz w:val="28"/>
          <w:szCs w:val="28"/>
          <w:lang w:val="uk-UA" w:eastAsia="uk-UA"/>
        </w:rPr>
      </w:pPr>
    </w:p>
    <w:p w14:paraId="69B897EC" w14:textId="69A91A97" w:rsidR="00D20EB2" w:rsidRDefault="00D20EB2" w:rsidP="00174C54">
      <w:pPr>
        <w:shd w:val="clear" w:color="auto" w:fill="FFFFFF"/>
        <w:ind w:firstLine="426"/>
        <w:jc w:val="both"/>
        <w:rPr>
          <w:sz w:val="28"/>
          <w:szCs w:val="28"/>
          <w:lang w:val="uk-UA" w:eastAsia="uk-UA"/>
        </w:rPr>
      </w:pPr>
    </w:p>
    <w:p w14:paraId="176DF53D" w14:textId="7065EB97" w:rsidR="00D20EB2" w:rsidRDefault="00D20EB2" w:rsidP="00174C54">
      <w:pPr>
        <w:shd w:val="clear" w:color="auto" w:fill="FFFFFF"/>
        <w:ind w:firstLine="426"/>
        <w:jc w:val="both"/>
        <w:rPr>
          <w:sz w:val="28"/>
          <w:szCs w:val="28"/>
          <w:lang w:val="uk-UA" w:eastAsia="uk-UA"/>
        </w:rPr>
      </w:pPr>
    </w:p>
    <w:p w14:paraId="110BF62C" w14:textId="77777777" w:rsidR="00D20EB2" w:rsidRPr="00AE492B" w:rsidRDefault="00D20EB2" w:rsidP="00174C54">
      <w:pPr>
        <w:shd w:val="clear" w:color="auto" w:fill="FFFFFF"/>
        <w:ind w:firstLine="426"/>
        <w:jc w:val="both"/>
        <w:rPr>
          <w:sz w:val="28"/>
          <w:szCs w:val="28"/>
          <w:lang w:val="uk-UA" w:eastAsia="uk-UA"/>
        </w:rPr>
      </w:pPr>
    </w:p>
    <w:p w14:paraId="6174903D" w14:textId="55FCBEED" w:rsidR="00174C54" w:rsidRPr="00AE492B" w:rsidRDefault="00D20EB2" w:rsidP="00174C54">
      <w:pPr>
        <w:shd w:val="clear" w:color="auto" w:fill="FFFFFF"/>
        <w:rPr>
          <w:sz w:val="28"/>
          <w:szCs w:val="28"/>
          <w:lang w:val="uk-UA" w:eastAsia="uk-UA"/>
        </w:rPr>
      </w:pPr>
      <w:r>
        <w:rPr>
          <w:sz w:val="28"/>
          <w:szCs w:val="28"/>
          <w:lang w:val="uk-UA" w:eastAsia="uk-UA"/>
        </w:rPr>
        <w:t xml:space="preserve">          </w:t>
      </w:r>
      <w:r w:rsidR="00174C54" w:rsidRPr="00AE492B">
        <w:rPr>
          <w:sz w:val="28"/>
          <w:szCs w:val="28"/>
          <w:lang w:val="uk-UA" w:eastAsia="uk-UA"/>
        </w:rPr>
        <w:t> </w:t>
      </w:r>
      <w:proofErr w:type="spellStart"/>
      <w:r w:rsidR="00174C54">
        <w:rPr>
          <w:sz w:val="28"/>
          <w:szCs w:val="28"/>
        </w:rPr>
        <w:t>Секретар</w:t>
      </w:r>
      <w:proofErr w:type="spellEnd"/>
      <w:r w:rsidR="00174C54">
        <w:rPr>
          <w:sz w:val="28"/>
          <w:szCs w:val="28"/>
        </w:rPr>
        <w:t xml:space="preserve"> ради                                                               </w:t>
      </w:r>
      <w:proofErr w:type="spellStart"/>
      <w:r w:rsidR="00174C54">
        <w:rPr>
          <w:sz w:val="28"/>
          <w:szCs w:val="28"/>
        </w:rPr>
        <w:t>Тетяна</w:t>
      </w:r>
      <w:proofErr w:type="spellEnd"/>
      <w:r w:rsidR="00174C54">
        <w:rPr>
          <w:sz w:val="28"/>
          <w:szCs w:val="28"/>
        </w:rPr>
        <w:t xml:space="preserve"> РИМША</w:t>
      </w:r>
      <w:r w:rsidR="00174C54" w:rsidRPr="00AE492B">
        <w:rPr>
          <w:sz w:val="28"/>
          <w:szCs w:val="28"/>
          <w:highlight w:val="yellow"/>
          <w:lang w:val="uk-UA" w:eastAsia="uk-UA"/>
        </w:rPr>
        <w:br w:type="page"/>
      </w:r>
    </w:p>
    <w:p w14:paraId="4FCE6646" w14:textId="77777777" w:rsidR="00174C54" w:rsidRPr="00AE492B" w:rsidRDefault="00174C54" w:rsidP="00174C54">
      <w:pPr>
        <w:shd w:val="clear" w:color="auto" w:fill="FFFFFF"/>
        <w:spacing w:after="150"/>
        <w:jc w:val="right"/>
        <w:rPr>
          <w:lang w:val="uk-UA" w:eastAsia="uk-UA"/>
        </w:rPr>
      </w:pPr>
      <w:r w:rsidRPr="00AE492B">
        <w:rPr>
          <w:lang w:val="uk-UA" w:eastAsia="uk-UA"/>
        </w:rPr>
        <w:lastRenderedPageBreak/>
        <w:t>Додаток 1</w:t>
      </w:r>
    </w:p>
    <w:p w14:paraId="3C367DC5" w14:textId="77777777" w:rsidR="00174C54" w:rsidRPr="00AE492B" w:rsidRDefault="00174C54" w:rsidP="00174C54">
      <w:pPr>
        <w:shd w:val="clear" w:color="auto" w:fill="FFFFFF"/>
        <w:jc w:val="right"/>
        <w:rPr>
          <w:lang w:val="uk-UA" w:eastAsia="uk-UA"/>
        </w:rPr>
      </w:pPr>
      <w:r w:rsidRPr="00AE492B">
        <w:rPr>
          <w:lang w:val="uk-UA" w:eastAsia="uk-UA"/>
        </w:rPr>
        <w:t xml:space="preserve">до Програми забезпечення розроблення містобудівної </w:t>
      </w:r>
    </w:p>
    <w:p w14:paraId="1183CF74" w14:textId="77777777" w:rsidR="00174C54" w:rsidRPr="00AE492B" w:rsidRDefault="00174C54" w:rsidP="00174C54">
      <w:pPr>
        <w:shd w:val="clear" w:color="auto" w:fill="FFFFFF"/>
        <w:jc w:val="right"/>
        <w:rPr>
          <w:lang w:val="uk-UA" w:eastAsia="uk-UA"/>
        </w:rPr>
      </w:pPr>
      <w:r w:rsidRPr="00AE492B">
        <w:rPr>
          <w:lang w:val="uk-UA" w:eastAsia="uk-UA"/>
        </w:rPr>
        <w:t xml:space="preserve">                                                                      документації </w:t>
      </w:r>
      <w:r>
        <w:rPr>
          <w:lang w:val="uk-UA" w:eastAsia="uk-UA"/>
        </w:rPr>
        <w:t xml:space="preserve">Козятинської міської </w:t>
      </w:r>
      <w:r w:rsidRPr="00AE492B">
        <w:rPr>
          <w:lang w:val="uk-UA" w:eastAsia="uk-UA"/>
        </w:rPr>
        <w:t xml:space="preserve">територіальної </w:t>
      </w:r>
    </w:p>
    <w:p w14:paraId="08BA434D" w14:textId="77777777" w:rsidR="00174C54" w:rsidRPr="00AE492B" w:rsidRDefault="00174C54" w:rsidP="00174C54">
      <w:pPr>
        <w:shd w:val="clear" w:color="auto" w:fill="FFFFFF"/>
        <w:jc w:val="right"/>
        <w:rPr>
          <w:lang w:val="uk-UA" w:eastAsia="uk-UA"/>
        </w:rPr>
      </w:pPr>
      <w:r w:rsidRPr="00AE492B">
        <w:rPr>
          <w:lang w:val="uk-UA" w:eastAsia="uk-UA"/>
        </w:rPr>
        <w:t xml:space="preserve">                                                                      громади </w:t>
      </w:r>
      <w:r w:rsidRPr="00AE492B">
        <w:rPr>
          <w:bCs/>
          <w:lang w:val="uk-UA" w:eastAsia="uk-UA"/>
        </w:rPr>
        <w:t xml:space="preserve">на </w:t>
      </w:r>
      <w:r w:rsidRPr="0014301D">
        <w:rPr>
          <w:bCs/>
          <w:lang w:val="uk-UA" w:eastAsia="uk-UA"/>
        </w:rPr>
        <w:t>2023-2026</w:t>
      </w:r>
      <w:r w:rsidRPr="00FF6F06">
        <w:rPr>
          <w:bCs/>
          <w:lang w:val="uk-UA" w:eastAsia="uk-UA"/>
        </w:rPr>
        <w:t xml:space="preserve"> </w:t>
      </w:r>
      <w:proofErr w:type="spellStart"/>
      <w:r w:rsidRPr="00AE492B">
        <w:rPr>
          <w:bCs/>
          <w:lang w:val="uk-UA" w:eastAsia="uk-UA"/>
        </w:rPr>
        <w:t>р.р</w:t>
      </w:r>
      <w:proofErr w:type="spellEnd"/>
      <w:r w:rsidRPr="00AE492B">
        <w:rPr>
          <w:bCs/>
          <w:lang w:val="uk-UA" w:eastAsia="uk-UA"/>
        </w:rPr>
        <w:t>.</w:t>
      </w:r>
    </w:p>
    <w:p w14:paraId="6CB49040" w14:textId="77777777" w:rsidR="00174C54" w:rsidRPr="00AE492B" w:rsidRDefault="00174C54" w:rsidP="00174C54">
      <w:pPr>
        <w:shd w:val="clear" w:color="auto" w:fill="FFFFFF"/>
        <w:spacing w:after="150"/>
        <w:rPr>
          <w:lang w:val="uk-UA" w:eastAsia="uk-UA"/>
        </w:rPr>
      </w:pPr>
      <w:r w:rsidRPr="00AE492B">
        <w:rPr>
          <w:b/>
          <w:bCs/>
          <w:lang w:val="uk-UA" w:eastAsia="uk-UA"/>
        </w:rPr>
        <w:t>    </w:t>
      </w:r>
    </w:p>
    <w:p w14:paraId="660ED8B0" w14:textId="77777777" w:rsidR="00174C54" w:rsidRPr="00AE492B" w:rsidRDefault="00174C54" w:rsidP="00174C54">
      <w:pPr>
        <w:shd w:val="clear" w:color="auto" w:fill="FFFFFF"/>
        <w:spacing w:after="150"/>
        <w:rPr>
          <w:sz w:val="28"/>
          <w:szCs w:val="28"/>
          <w:lang w:val="uk-UA" w:eastAsia="uk-UA"/>
        </w:rPr>
      </w:pPr>
      <w:r w:rsidRPr="00AE492B">
        <w:rPr>
          <w:sz w:val="28"/>
          <w:szCs w:val="28"/>
          <w:lang w:val="uk-UA" w:eastAsia="uk-UA"/>
        </w:rPr>
        <w:t> </w:t>
      </w:r>
    </w:p>
    <w:p w14:paraId="629BD870" w14:textId="77777777" w:rsidR="00174C54" w:rsidRPr="00AE492B" w:rsidRDefault="00174C54" w:rsidP="00174C54">
      <w:pPr>
        <w:shd w:val="clear" w:color="auto" w:fill="FFFFFF"/>
        <w:spacing w:after="150"/>
        <w:rPr>
          <w:sz w:val="28"/>
          <w:szCs w:val="28"/>
          <w:lang w:val="uk-UA" w:eastAsia="uk-UA"/>
        </w:rPr>
      </w:pPr>
      <w:r w:rsidRPr="00AE492B">
        <w:rPr>
          <w:sz w:val="28"/>
          <w:szCs w:val="28"/>
          <w:lang w:val="uk-UA" w:eastAsia="uk-UA"/>
        </w:rPr>
        <w:t> </w:t>
      </w:r>
    </w:p>
    <w:p w14:paraId="0FCB2E3C" w14:textId="77777777" w:rsidR="00174C54" w:rsidRPr="00AE492B" w:rsidRDefault="00174C54" w:rsidP="00174C54">
      <w:pPr>
        <w:shd w:val="clear" w:color="auto" w:fill="FFFFFF"/>
        <w:jc w:val="center"/>
        <w:rPr>
          <w:sz w:val="28"/>
          <w:szCs w:val="28"/>
          <w:lang w:val="uk-UA" w:eastAsia="uk-UA"/>
        </w:rPr>
      </w:pPr>
      <w:r w:rsidRPr="00AE492B">
        <w:rPr>
          <w:sz w:val="28"/>
          <w:szCs w:val="28"/>
          <w:lang w:val="uk-UA" w:eastAsia="uk-UA"/>
        </w:rPr>
        <w:t>Орієнтовний кошторис робіт з розроблення містобудівної документації</w:t>
      </w:r>
    </w:p>
    <w:p w14:paraId="00B97CB5" w14:textId="77777777" w:rsidR="00174C54" w:rsidRPr="00AE492B" w:rsidRDefault="00174C54" w:rsidP="00174C54">
      <w:pPr>
        <w:shd w:val="clear" w:color="auto" w:fill="FFFFFF"/>
        <w:jc w:val="center"/>
        <w:rPr>
          <w:sz w:val="28"/>
          <w:szCs w:val="28"/>
          <w:lang w:val="uk-UA" w:eastAsia="uk-UA"/>
        </w:rPr>
      </w:pPr>
      <w:r w:rsidRPr="00236BA5">
        <w:rPr>
          <w:bCs/>
          <w:sz w:val="28"/>
          <w:szCs w:val="28"/>
          <w:lang w:val="uk-UA" w:eastAsia="uk-UA"/>
        </w:rPr>
        <w:t>Козятинської міської територіальної громади Хмільницького району Вінницької області</w:t>
      </w:r>
      <w:r w:rsidRPr="00236BA5">
        <w:rPr>
          <w:sz w:val="28"/>
          <w:szCs w:val="28"/>
          <w:lang w:val="uk-UA" w:eastAsia="uk-UA"/>
        </w:rPr>
        <w:t> </w:t>
      </w:r>
      <w:r w:rsidRPr="00AE492B">
        <w:rPr>
          <w:sz w:val="28"/>
          <w:szCs w:val="28"/>
          <w:lang w:val="uk-UA" w:eastAsia="uk-UA"/>
        </w:rPr>
        <w:t>включає наступні роботи:</w:t>
      </w:r>
    </w:p>
    <w:p w14:paraId="66F1D51D" w14:textId="77777777" w:rsidR="00174C54" w:rsidRPr="00AE492B" w:rsidRDefault="00174C54" w:rsidP="00174C54">
      <w:pPr>
        <w:shd w:val="clear" w:color="auto" w:fill="FFFFFF"/>
        <w:rPr>
          <w:sz w:val="28"/>
          <w:szCs w:val="28"/>
          <w:lang w:val="uk-UA" w:eastAsia="uk-UA"/>
        </w:rPr>
      </w:pPr>
      <w:r w:rsidRPr="00AE492B">
        <w:rPr>
          <w:b/>
          <w:bCs/>
          <w:sz w:val="28"/>
          <w:szCs w:val="28"/>
          <w:lang w:val="uk-UA" w:eastAsia="uk-UA"/>
        </w:rPr>
        <w:t> </w:t>
      </w: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34"/>
        <w:gridCol w:w="3260"/>
        <w:gridCol w:w="1418"/>
        <w:gridCol w:w="1417"/>
        <w:gridCol w:w="1418"/>
        <w:gridCol w:w="1275"/>
        <w:gridCol w:w="1275"/>
      </w:tblGrid>
      <w:tr w:rsidR="00174C54" w:rsidRPr="00AE492B" w14:paraId="2901E18A" w14:textId="77777777" w:rsidTr="00106D8B">
        <w:tc>
          <w:tcPr>
            <w:tcW w:w="434" w:type="dxa"/>
            <w:vMerge w:val="restart"/>
            <w:shd w:val="clear" w:color="auto" w:fill="auto"/>
            <w:tcMar>
              <w:top w:w="150" w:type="dxa"/>
              <w:left w:w="150" w:type="dxa"/>
              <w:bottom w:w="150" w:type="dxa"/>
              <w:right w:w="150" w:type="dxa"/>
            </w:tcMar>
            <w:vAlign w:val="center"/>
            <w:hideMark/>
          </w:tcPr>
          <w:p w14:paraId="66899D90" w14:textId="77777777" w:rsidR="00174C54" w:rsidRPr="00AE492B" w:rsidRDefault="00174C54" w:rsidP="00106D8B">
            <w:pPr>
              <w:rPr>
                <w:sz w:val="28"/>
                <w:szCs w:val="28"/>
                <w:lang w:val="uk-UA" w:eastAsia="uk-UA"/>
              </w:rPr>
            </w:pPr>
            <w:r w:rsidRPr="00AE492B">
              <w:rPr>
                <w:b/>
                <w:bCs/>
                <w:i/>
                <w:iCs/>
                <w:sz w:val="28"/>
                <w:szCs w:val="28"/>
                <w:lang w:val="uk-UA" w:eastAsia="uk-UA"/>
              </w:rPr>
              <w:t>№</w:t>
            </w:r>
          </w:p>
          <w:p w14:paraId="486E956C" w14:textId="77777777" w:rsidR="00174C54" w:rsidRPr="00AE492B" w:rsidRDefault="00174C54" w:rsidP="00106D8B">
            <w:pPr>
              <w:rPr>
                <w:sz w:val="28"/>
                <w:szCs w:val="28"/>
                <w:lang w:val="uk-UA" w:eastAsia="uk-UA"/>
              </w:rPr>
            </w:pPr>
            <w:r w:rsidRPr="00AE492B">
              <w:rPr>
                <w:b/>
                <w:bCs/>
                <w:i/>
                <w:iCs/>
                <w:sz w:val="28"/>
                <w:szCs w:val="28"/>
                <w:lang w:val="uk-UA" w:eastAsia="uk-UA"/>
              </w:rPr>
              <w:t>з/п</w:t>
            </w:r>
          </w:p>
        </w:tc>
        <w:tc>
          <w:tcPr>
            <w:tcW w:w="3260" w:type="dxa"/>
            <w:vMerge w:val="restart"/>
            <w:shd w:val="clear" w:color="auto" w:fill="auto"/>
            <w:tcMar>
              <w:top w:w="150" w:type="dxa"/>
              <w:left w:w="150" w:type="dxa"/>
              <w:bottom w:w="150" w:type="dxa"/>
              <w:right w:w="150" w:type="dxa"/>
            </w:tcMar>
            <w:vAlign w:val="center"/>
            <w:hideMark/>
          </w:tcPr>
          <w:p w14:paraId="55673097" w14:textId="77777777" w:rsidR="00174C54" w:rsidRPr="00AE492B" w:rsidRDefault="00174C54" w:rsidP="00106D8B">
            <w:pPr>
              <w:rPr>
                <w:lang w:val="uk-UA" w:eastAsia="uk-UA"/>
              </w:rPr>
            </w:pPr>
            <w:r w:rsidRPr="00AE492B">
              <w:rPr>
                <w:b/>
                <w:bCs/>
                <w:i/>
                <w:iCs/>
                <w:lang w:val="uk-UA" w:eastAsia="uk-UA"/>
              </w:rPr>
              <w:t>Види робіт з розробки</w:t>
            </w:r>
          </w:p>
          <w:p w14:paraId="72C00152" w14:textId="77777777" w:rsidR="00174C54" w:rsidRPr="00AE492B" w:rsidRDefault="00174C54" w:rsidP="00106D8B">
            <w:pPr>
              <w:rPr>
                <w:lang w:val="uk-UA" w:eastAsia="uk-UA"/>
              </w:rPr>
            </w:pPr>
            <w:r w:rsidRPr="00AE492B">
              <w:rPr>
                <w:b/>
                <w:bCs/>
                <w:i/>
                <w:iCs/>
                <w:lang w:val="uk-UA" w:eastAsia="uk-UA"/>
              </w:rPr>
              <w:t>містобудівної документації</w:t>
            </w:r>
          </w:p>
          <w:p w14:paraId="4AFF9947" w14:textId="77777777" w:rsidR="00174C54" w:rsidRPr="00AE492B" w:rsidRDefault="00174C54" w:rsidP="00106D8B">
            <w:pPr>
              <w:rPr>
                <w:sz w:val="28"/>
                <w:szCs w:val="28"/>
                <w:lang w:val="uk-UA" w:eastAsia="uk-UA"/>
              </w:rPr>
            </w:pPr>
            <w:r w:rsidRPr="00AE492B">
              <w:rPr>
                <w:b/>
                <w:bCs/>
                <w:i/>
                <w:iCs/>
                <w:lang w:val="uk-UA" w:eastAsia="uk-UA"/>
              </w:rPr>
              <w:t>та топографічної основи</w:t>
            </w:r>
          </w:p>
        </w:tc>
        <w:tc>
          <w:tcPr>
            <w:tcW w:w="1418" w:type="dxa"/>
            <w:vMerge w:val="restart"/>
            <w:shd w:val="clear" w:color="auto" w:fill="auto"/>
            <w:tcMar>
              <w:top w:w="150" w:type="dxa"/>
              <w:left w:w="150" w:type="dxa"/>
              <w:bottom w:w="150" w:type="dxa"/>
              <w:right w:w="150" w:type="dxa"/>
            </w:tcMar>
            <w:vAlign w:val="center"/>
            <w:hideMark/>
          </w:tcPr>
          <w:p w14:paraId="4AA8279D" w14:textId="77777777" w:rsidR="00174C54" w:rsidRPr="00AE492B" w:rsidRDefault="00174C54" w:rsidP="00106D8B">
            <w:pPr>
              <w:rPr>
                <w:lang w:val="uk-UA" w:eastAsia="uk-UA"/>
              </w:rPr>
            </w:pPr>
            <w:r w:rsidRPr="00AE492B">
              <w:rPr>
                <w:b/>
                <w:bCs/>
                <w:i/>
                <w:iCs/>
                <w:lang w:val="uk-UA" w:eastAsia="uk-UA"/>
              </w:rPr>
              <w:t>Обсяг коштів,</w:t>
            </w:r>
          </w:p>
          <w:p w14:paraId="30047E50" w14:textId="77777777" w:rsidR="00174C54" w:rsidRPr="00AE492B" w:rsidRDefault="00174C54" w:rsidP="00106D8B">
            <w:pPr>
              <w:rPr>
                <w:sz w:val="28"/>
                <w:szCs w:val="28"/>
                <w:lang w:val="uk-UA" w:eastAsia="uk-UA"/>
              </w:rPr>
            </w:pPr>
            <w:r w:rsidRPr="00AE492B">
              <w:rPr>
                <w:b/>
                <w:bCs/>
                <w:i/>
                <w:iCs/>
                <w:lang w:val="uk-UA" w:eastAsia="uk-UA"/>
              </w:rPr>
              <w:t>необхідних на виконання робіт, тис. грн.</w:t>
            </w:r>
          </w:p>
        </w:tc>
        <w:tc>
          <w:tcPr>
            <w:tcW w:w="5385" w:type="dxa"/>
            <w:gridSpan w:val="4"/>
            <w:shd w:val="clear" w:color="auto" w:fill="auto"/>
            <w:tcMar>
              <w:top w:w="150" w:type="dxa"/>
              <w:left w:w="150" w:type="dxa"/>
              <w:bottom w:w="150" w:type="dxa"/>
              <w:right w:w="150" w:type="dxa"/>
            </w:tcMar>
            <w:vAlign w:val="center"/>
            <w:hideMark/>
          </w:tcPr>
          <w:p w14:paraId="376E9975" w14:textId="77777777" w:rsidR="00174C54" w:rsidRPr="00AE492B" w:rsidRDefault="00174C54" w:rsidP="00106D8B">
            <w:pPr>
              <w:jc w:val="center"/>
              <w:rPr>
                <w:b/>
                <w:bCs/>
                <w:i/>
                <w:iCs/>
                <w:lang w:val="uk-UA" w:eastAsia="uk-UA"/>
              </w:rPr>
            </w:pPr>
            <w:r w:rsidRPr="00AE492B">
              <w:rPr>
                <w:b/>
                <w:bCs/>
                <w:i/>
                <w:iCs/>
                <w:lang w:val="uk-UA" w:eastAsia="uk-UA"/>
              </w:rPr>
              <w:t>У тому числі по роках:</w:t>
            </w:r>
          </w:p>
        </w:tc>
      </w:tr>
      <w:tr w:rsidR="00174C54" w:rsidRPr="00AE492B" w14:paraId="54FE1B6A" w14:textId="77777777" w:rsidTr="00106D8B">
        <w:tc>
          <w:tcPr>
            <w:tcW w:w="434" w:type="dxa"/>
            <w:vMerge/>
            <w:shd w:val="clear" w:color="auto" w:fill="auto"/>
            <w:hideMark/>
          </w:tcPr>
          <w:p w14:paraId="48364246" w14:textId="77777777" w:rsidR="00174C54" w:rsidRPr="00AE492B" w:rsidRDefault="00174C54" w:rsidP="00106D8B">
            <w:pPr>
              <w:rPr>
                <w:sz w:val="28"/>
                <w:szCs w:val="28"/>
                <w:lang w:val="uk-UA" w:eastAsia="uk-UA"/>
              </w:rPr>
            </w:pPr>
          </w:p>
        </w:tc>
        <w:tc>
          <w:tcPr>
            <w:tcW w:w="3260" w:type="dxa"/>
            <w:vMerge/>
            <w:shd w:val="clear" w:color="auto" w:fill="auto"/>
            <w:vAlign w:val="center"/>
            <w:hideMark/>
          </w:tcPr>
          <w:p w14:paraId="64995AC8" w14:textId="77777777" w:rsidR="00174C54" w:rsidRPr="00AE492B" w:rsidRDefault="00174C54" w:rsidP="00106D8B">
            <w:pPr>
              <w:rPr>
                <w:sz w:val="28"/>
                <w:szCs w:val="28"/>
                <w:lang w:val="uk-UA" w:eastAsia="uk-UA"/>
              </w:rPr>
            </w:pPr>
          </w:p>
        </w:tc>
        <w:tc>
          <w:tcPr>
            <w:tcW w:w="1418" w:type="dxa"/>
            <w:vMerge/>
            <w:shd w:val="clear" w:color="auto" w:fill="auto"/>
            <w:vAlign w:val="center"/>
            <w:hideMark/>
          </w:tcPr>
          <w:p w14:paraId="6A3CA550" w14:textId="77777777" w:rsidR="00174C54" w:rsidRPr="00AE492B" w:rsidRDefault="00174C54" w:rsidP="00106D8B">
            <w:pPr>
              <w:rPr>
                <w:sz w:val="28"/>
                <w:szCs w:val="28"/>
                <w:lang w:val="uk-UA" w:eastAsia="uk-UA"/>
              </w:rPr>
            </w:pPr>
          </w:p>
        </w:tc>
        <w:tc>
          <w:tcPr>
            <w:tcW w:w="1417" w:type="dxa"/>
            <w:shd w:val="clear" w:color="auto" w:fill="auto"/>
            <w:tcMar>
              <w:top w:w="150" w:type="dxa"/>
              <w:left w:w="150" w:type="dxa"/>
              <w:bottom w:w="150" w:type="dxa"/>
              <w:right w:w="150" w:type="dxa"/>
            </w:tcMar>
            <w:vAlign w:val="center"/>
            <w:hideMark/>
          </w:tcPr>
          <w:p w14:paraId="339ED52A" w14:textId="77777777" w:rsidR="00174C54" w:rsidRPr="00AE492B" w:rsidRDefault="00174C54" w:rsidP="00106D8B">
            <w:pPr>
              <w:jc w:val="center"/>
              <w:rPr>
                <w:lang w:val="uk-UA" w:eastAsia="uk-UA"/>
              </w:rPr>
            </w:pPr>
            <w:r w:rsidRPr="00AE492B">
              <w:rPr>
                <w:b/>
                <w:bCs/>
                <w:i/>
                <w:iCs/>
                <w:lang w:val="uk-UA" w:eastAsia="uk-UA"/>
              </w:rPr>
              <w:t>202</w:t>
            </w:r>
            <w:r>
              <w:rPr>
                <w:b/>
                <w:bCs/>
                <w:i/>
                <w:iCs/>
                <w:lang w:val="uk-UA" w:eastAsia="uk-UA"/>
              </w:rPr>
              <w:t>3</w:t>
            </w:r>
          </w:p>
        </w:tc>
        <w:tc>
          <w:tcPr>
            <w:tcW w:w="1418" w:type="dxa"/>
            <w:shd w:val="clear" w:color="auto" w:fill="auto"/>
            <w:tcMar>
              <w:top w:w="150" w:type="dxa"/>
              <w:left w:w="150" w:type="dxa"/>
              <w:bottom w:w="150" w:type="dxa"/>
              <w:right w:w="150" w:type="dxa"/>
            </w:tcMar>
            <w:vAlign w:val="center"/>
            <w:hideMark/>
          </w:tcPr>
          <w:p w14:paraId="6F6483B2" w14:textId="77777777" w:rsidR="00174C54" w:rsidRPr="00AE492B" w:rsidRDefault="00174C54" w:rsidP="00106D8B">
            <w:pPr>
              <w:jc w:val="center"/>
              <w:rPr>
                <w:lang w:val="uk-UA" w:eastAsia="uk-UA"/>
              </w:rPr>
            </w:pPr>
            <w:r w:rsidRPr="00AE492B">
              <w:rPr>
                <w:b/>
                <w:bCs/>
                <w:i/>
                <w:iCs/>
                <w:lang w:val="uk-UA" w:eastAsia="uk-UA"/>
              </w:rPr>
              <w:t>202</w:t>
            </w:r>
            <w:r>
              <w:rPr>
                <w:b/>
                <w:bCs/>
                <w:i/>
                <w:iCs/>
                <w:lang w:val="uk-UA" w:eastAsia="uk-UA"/>
              </w:rPr>
              <w:t>4</w:t>
            </w:r>
          </w:p>
        </w:tc>
        <w:tc>
          <w:tcPr>
            <w:tcW w:w="1275" w:type="dxa"/>
            <w:shd w:val="clear" w:color="auto" w:fill="auto"/>
            <w:tcMar>
              <w:top w:w="150" w:type="dxa"/>
              <w:left w:w="150" w:type="dxa"/>
              <w:bottom w:w="150" w:type="dxa"/>
              <w:right w:w="150" w:type="dxa"/>
            </w:tcMar>
            <w:vAlign w:val="center"/>
            <w:hideMark/>
          </w:tcPr>
          <w:p w14:paraId="7E1D42E4" w14:textId="77777777" w:rsidR="00174C54" w:rsidRPr="00AE492B" w:rsidRDefault="00174C54" w:rsidP="00106D8B">
            <w:pPr>
              <w:jc w:val="center"/>
              <w:rPr>
                <w:lang w:val="uk-UA" w:eastAsia="uk-UA"/>
              </w:rPr>
            </w:pPr>
            <w:r w:rsidRPr="00AE492B">
              <w:rPr>
                <w:b/>
                <w:bCs/>
                <w:i/>
                <w:iCs/>
                <w:lang w:val="uk-UA" w:eastAsia="uk-UA"/>
              </w:rPr>
              <w:t>202</w:t>
            </w:r>
            <w:r>
              <w:rPr>
                <w:b/>
                <w:bCs/>
                <w:i/>
                <w:iCs/>
                <w:lang w:val="uk-UA" w:eastAsia="uk-UA"/>
              </w:rPr>
              <w:t>5</w:t>
            </w:r>
          </w:p>
        </w:tc>
        <w:tc>
          <w:tcPr>
            <w:tcW w:w="1275" w:type="dxa"/>
            <w:vAlign w:val="center"/>
          </w:tcPr>
          <w:p w14:paraId="439C0F27" w14:textId="77777777" w:rsidR="00174C54" w:rsidRPr="00AE492B" w:rsidRDefault="00174C54" w:rsidP="00106D8B">
            <w:pPr>
              <w:jc w:val="center"/>
              <w:rPr>
                <w:b/>
                <w:bCs/>
                <w:i/>
                <w:iCs/>
                <w:lang w:val="uk-UA" w:eastAsia="uk-UA"/>
              </w:rPr>
            </w:pPr>
            <w:r>
              <w:rPr>
                <w:b/>
                <w:bCs/>
                <w:i/>
                <w:iCs/>
                <w:lang w:val="uk-UA" w:eastAsia="uk-UA"/>
              </w:rPr>
              <w:t>2026</w:t>
            </w:r>
          </w:p>
        </w:tc>
      </w:tr>
      <w:tr w:rsidR="00174C54" w:rsidRPr="00AE492B" w14:paraId="41A524C3" w14:textId="77777777" w:rsidTr="00106D8B">
        <w:tc>
          <w:tcPr>
            <w:tcW w:w="434" w:type="dxa"/>
            <w:shd w:val="clear" w:color="auto" w:fill="auto"/>
            <w:tcMar>
              <w:top w:w="150" w:type="dxa"/>
              <w:left w:w="150" w:type="dxa"/>
              <w:bottom w:w="150" w:type="dxa"/>
              <w:right w:w="150" w:type="dxa"/>
            </w:tcMar>
            <w:hideMark/>
          </w:tcPr>
          <w:p w14:paraId="336E9FF4" w14:textId="77777777" w:rsidR="00174C54" w:rsidRPr="00AE492B" w:rsidRDefault="00174C54" w:rsidP="00106D8B">
            <w:pPr>
              <w:rPr>
                <w:sz w:val="28"/>
                <w:szCs w:val="28"/>
                <w:lang w:val="uk-UA" w:eastAsia="uk-UA"/>
              </w:rPr>
            </w:pPr>
            <w:r w:rsidRPr="00AE492B">
              <w:rPr>
                <w:sz w:val="28"/>
                <w:szCs w:val="28"/>
                <w:lang w:val="uk-UA" w:eastAsia="uk-UA"/>
              </w:rPr>
              <w:t>1</w:t>
            </w:r>
          </w:p>
        </w:tc>
        <w:tc>
          <w:tcPr>
            <w:tcW w:w="3260" w:type="dxa"/>
            <w:shd w:val="clear" w:color="auto" w:fill="auto"/>
            <w:tcMar>
              <w:top w:w="150" w:type="dxa"/>
              <w:left w:w="150" w:type="dxa"/>
              <w:bottom w:w="150" w:type="dxa"/>
              <w:right w:w="150" w:type="dxa"/>
            </w:tcMar>
            <w:vAlign w:val="center"/>
            <w:hideMark/>
          </w:tcPr>
          <w:p w14:paraId="35FB2371" w14:textId="77777777" w:rsidR="00174C54" w:rsidRPr="00AE492B" w:rsidRDefault="00174C54" w:rsidP="00106D8B">
            <w:pPr>
              <w:jc w:val="both"/>
              <w:rPr>
                <w:sz w:val="28"/>
                <w:szCs w:val="28"/>
                <w:highlight w:val="yellow"/>
                <w:lang w:val="uk-UA" w:eastAsia="uk-UA"/>
              </w:rPr>
            </w:pPr>
            <w:r w:rsidRPr="00AE492B">
              <w:rPr>
                <w:sz w:val="28"/>
                <w:szCs w:val="28"/>
                <w:lang w:val="uk-UA" w:eastAsia="uk-UA"/>
              </w:rPr>
              <w:t>Виготовлення  топографічного плану території громади (</w:t>
            </w:r>
            <w:r w:rsidRPr="007722A2">
              <w:rPr>
                <w:i/>
                <w:color w:val="002060"/>
                <w:sz w:val="28"/>
                <w:szCs w:val="28"/>
                <w:lang w:val="uk-UA"/>
              </w:rPr>
              <w:t xml:space="preserve">234,5 </w:t>
            </w:r>
            <w:proofErr w:type="spellStart"/>
            <w:r w:rsidRPr="007722A2">
              <w:rPr>
                <w:sz w:val="28"/>
                <w:szCs w:val="28"/>
                <w:lang w:val="uk-UA"/>
              </w:rPr>
              <w:t>к</w:t>
            </w:r>
            <w:r w:rsidRPr="007722A2">
              <w:rPr>
                <w:sz w:val="28"/>
                <w:szCs w:val="28"/>
                <w:lang w:val="uk-UA" w:eastAsia="uk-UA"/>
              </w:rPr>
              <w:t>м.кв</w:t>
            </w:r>
            <w:proofErr w:type="spellEnd"/>
            <w:r w:rsidRPr="007722A2">
              <w:rPr>
                <w:sz w:val="28"/>
                <w:szCs w:val="28"/>
                <w:lang w:val="uk-UA" w:eastAsia="uk-UA"/>
              </w:rPr>
              <w:t>.</w:t>
            </w:r>
            <w:r w:rsidRPr="00AE492B">
              <w:rPr>
                <w:sz w:val="28"/>
                <w:szCs w:val="28"/>
                <w:lang w:val="uk-UA" w:eastAsia="uk-UA"/>
              </w:rPr>
              <w:t xml:space="preserve"> - картографічної основи для розроблення Комплексного плану.</w:t>
            </w:r>
          </w:p>
        </w:tc>
        <w:tc>
          <w:tcPr>
            <w:tcW w:w="1418" w:type="dxa"/>
            <w:shd w:val="clear" w:color="auto" w:fill="auto"/>
            <w:tcMar>
              <w:top w:w="150" w:type="dxa"/>
              <w:left w:w="150" w:type="dxa"/>
              <w:bottom w:w="150" w:type="dxa"/>
              <w:right w:w="150" w:type="dxa"/>
            </w:tcMar>
            <w:vAlign w:val="center"/>
            <w:hideMark/>
          </w:tcPr>
          <w:p w14:paraId="7E8B6AAE" w14:textId="77777777" w:rsidR="00174C54" w:rsidRPr="00157AD3" w:rsidRDefault="00174C54" w:rsidP="00106D8B">
            <w:pPr>
              <w:ind w:right="-8"/>
              <w:rPr>
                <w:sz w:val="28"/>
                <w:szCs w:val="28"/>
                <w:lang w:val="uk-UA" w:eastAsia="uk-UA"/>
              </w:rPr>
            </w:pPr>
            <w:r w:rsidRPr="00157AD3">
              <w:rPr>
                <w:sz w:val="28"/>
                <w:szCs w:val="28"/>
                <w:lang w:val="uk-UA" w:eastAsia="uk-UA"/>
              </w:rPr>
              <w:t>540,0</w:t>
            </w:r>
          </w:p>
        </w:tc>
        <w:tc>
          <w:tcPr>
            <w:tcW w:w="1417" w:type="dxa"/>
            <w:shd w:val="clear" w:color="auto" w:fill="auto"/>
            <w:tcMar>
              <w:top w:w="150" w:type="dxa"/>
              <w:left w:w="150" w:type="dxa"/>
              <w:bottom w:w="150" w:type="dxa"/>
              <w:right w:w="150" w:type="dxa"/>
            </w:tcMar>
            <w:vAlign w:val="center"/>
            <w:hideMark/>
          </w:tcPr>
          <w:p w14:paraId="4588A419" w14:textId="77777777" w:rsidR="00174C54" w:rsidRPr="00157AD3" w:rsidRDefault="00174C54" w:rsidP="00106D8B">
            <w:pPr>
              <w:rPr>
                <w:sz w:val="28"/>
                <w:szCs w:val="28"/>
                <w:lang w:val="uk-UA" w:eastAsia="uk-UA"/>
              </w:rPr>
            </w:pPr>
            <w:r w:rsidRPr="00157AD3">
              <w:rPr>
                <w:sz w:val="28"/>
                <w:szCs w:val="28"/>
                <w:lang w:val="uk-UA" w:eastAsia="uk-UA"/>
              </w:rPr>
              <w:t>540,0</w:t>
            </w:r>
          </w:p>
        </w:tc>
        <w:tc>
          <w:tcPr>
            <w:tcW w:w="1418" w:type="dxa"/>
            <w:shd w:val="clear" w:color="auto" w:fill="auto"/>
            <w:tcMar>
              <w:top w:w="150" w:type="dxa"/>
              <w:left w:w="150" w:type="dxa"/>
              <w:bottom w:w="150" w:type="dxa"/>
              <w:right w:w="150" w:type="dxa"/>
            </w:tcMar>
            <w:vAlign w:val="center"/>
            <w:hideMark/>
          </w:tcPr>
          <w:p w14:paraId="260C3BE9" w14:textId="77777777" w:rsidR="00174C54" w:rsidRPr="00AE492B" w:rsidRDefault="00174C54" w:rsidP="00106D8B">
            <w:pPr>
              <w:rPr>
                <w:sz w:val="28"/>
                <w:szCs w:val="28"/>
                <w:highlight w:val="yellow"/>
                <w:lang w:val="uk-UA" w:eastAsia="uk-UA"/>
              </w:rPr>
            </w:pPr>
          </w:p>
        </w:tc>
        <w:tc>
          <w:tcPr>
            <w:tcW w:w="1275" w:type="dxa"/>
            <w:shd w:val="clear" w:color="auto" w:fill="auto"/>
            <w:tcMar>
              <w:top w:w="150" w:type="dxa"/>
              <w:left w:w="150" w:type="dxa"/>
              <w:bottom w:w="150" w:type="dxa"/>
              <w:right w:w="150" w:type="dxa"/>
            </w:tcMar>
            <w:vAlign w:val="center"/>
            <w:hideMark/>
          </w:tcPr>
          <w:p w14:paraId="3E63118B" w14:textId="77777777" w:rsidR="00174C54" w:rsidRPr="00AE492B" w:rsidRDefault="00174C54" w:rsidP="00106D8B">
            <w:pPr>
              <w:rPr>
                <w:sz w:val="28"/>
                <w:szCs w:val="28"/>
                <w:lang w:val="uk-UA" w:eastAsia="uk-UA"/>
              </w:rPr>
            </w:pPr>
            <w:r w:rsidRPr="00AE492B">
              <w:rPr>
                <w:sz w:val="28"/>
                <w:szCs w:val="28"/>
                <w:lang w:val="uk-UA" w:eastAsia="uk-UA"/>
              </w:rPr>
              <w:t> </w:t>
            </w:r>
          </w:p>
        </w:tc>
        <w:tc>
          <w:tcPr>
            <w:tcW w:w="1275" w:type="dxa"/>
          </w:tcPr>
          <w:p w14:paraId="79A4C84D" w14:textId="77777777" w:rsidR="00174C54" w:rsidRPr="00AE492B" w:rsidRDefault="00174C54" w:rsidP="00106D8B">
            <w:pPr>
              <w:rPr>
                <w:sz w:val="28"/>
                <w:szCs w:val="28"/>
                <w:lang w:val="uk-UA" w:eastAsia="uk-UA"/>
              </w:rPr>
            </w:pPr>
          </w:p>
        </w:tc>
      </w:tr>
      <w:tr w:rsidR="00174C54" w:rsidRPr="00AE492B" w14:paraId="05C222BB" w14:textId="77777777" w:rsidTr="00106D8B">
        <w:tc>
          <w:tcPr>
            <w:tcW w:w="434" w:type="dxa"/>
            <w:shd w:val="clear" w:color="auto" w:fill="auto"/>
            <w:tcMar>
              <w:top w:w="150" w:type="dxa"/>
              <w:left w:w="150" w:type="dxa"/>
              <w:bottom w:w="150" w:type="dxa"/>
              <w:right w:w="150" w:type="dxa"/>
            </w:tcMar>
            <w:hideMark/>
          </w:tcPr>
          <w:p w14:paraId="7780312A" w14:textId="77777777" w:rsidR="00174C54" w:rsidRPr="00AE492B" w:rsidRDefault="00174C54" w:rsidP="00106D8B">
            <w:pPr>
              <w:rPr>
                <w:sz w:val="28"/>
                <w:szCs w:val="28"/>
                <w:lang w:val="uk-UA" w:eastAsia="uk-UA"/>
              </w:rPr>
            </w:pPr>
            <w:r w:rsidRPr="00AE492B">
              <w:rPr>
                <w:sz w:val="28"/>
                <w:szCs w:val="28"/>
                <w:lang w:val="uk-UA" w:eastAsia="uk-UA"/>
              </w:rPr>
              <w:t>2</w:t>
            </w:r>
          </w:p>
        </w:tc>
        <w:tc>
          <w:tcPr>
            <w:tcW w:w="3260" w:type="dxa"/>
            <w:shd w:val="clear" w:color="auto" w:fill="auto"/>
            <w:tcMar>
              <w:top w:w="150" w:type="dxa"/>
              <w:left w:w="150" w:type="dxa"/>
              <w:bottom w:w="150" w:type="dxa"/>
              <w:right w:w="150" w:type="dxa"/>
            </w:tcMar>
            <w:vAlign w:val="center"/>
            <w:hideMark/>
          </w:tcPr>
          <w:p w14:paraId="0BEB20C8" w14:textId="77777777" w:rsidR="00174C54" w:rsidRPr="00AE492B" w:rsidRDefault="00174C54" w:rsidP="00106D8B">
            <w:pPr>
              <w:rPr>
                <w:sz w:val="28"/>
                <w:szCs w:val="28"/>
                <w:highlight w:val="yellow"/>
                <w:lang w:val="uk-UA" w:eastAsia="uk-UA"/>
              </w:rPr>
            </w:pPr>
            <w:r w:rsidRPr="00AE492B">
              <w:rPr>
                <w:sz w:val="28"/>
                <w:szCs w:val="28"/>
                <w:lang w:val="uk-UA" w:eastAsia="uk-UA"/>
              </w:rPr>
              <w:t xml:space="preserve">Проведення заходів та робіт підготовчого етапу розроблення Комплексного плану </w:t>
            </w:r>
          </w:p>
        </w:tc>
        <w:tc>
          <w:tcPr>
            <w:tcW w:w="1418" w:type="dxa"/>
            <w:shd w:val="clear" w:color="auto" w:fill="auto"/>
            <w:tcMar>
              <w:top w:w="150" w:type="dxa"/>
              <w:left w:w="150" w:type="dxa"/>
              <w:bottom w:w="150" w:type="dxa"/>
              <w:right w:w="150" w:type="dxa"/>
            </w:tcMar>
            <w:vAlign w:val="center"/>
            <w:hideMark/>
          </w:tcPr>
          <w:p w14:paraId="56554A55" w14:textId="77777777" w:rsidR="00174C54" w:rsidRPr="00AE492B" w:rsidRDefault="00174C54" w:rsidP="00106D8B">
            <w:pPr>
              <w:rPr>
                <w:sz w:val="28"/>
                <w:szCs w:val="28"/>
                <w:lang w:val="uk-UA" w:eastAsia="uk-UA"/>
              </w:rPr>
            </w:pPr>
            <w:r w:rsidRPr="00157AD3">
              <w:rPr>
                <w:sz w:val="28"/>
                <w:szCs w:val="28"/>
                <w:lang w:val="uk-UA" w:eastAsia="uk-UA"/>
              </w:rPr>
              <w:t>260</w:t>
            </w:r>
            <w:r>
              <w:rPr>
                <w:sz w:val="28"/>
                <w:szCs w:val="28"/>
                <w:lang w:val="uk-UA" w:eastAsia="uk-UA"/>
              </w:rPr>
              <w:t>,0</w:t>
            </w:r>
          </w:p>
        </w:tc>
        <w:tc>
          <w:tcPr>
            <w:tcW w:w="1417" w:type="dxa"/>
            <w:shd w:val="clear" w:color="auto" w:fill="auto"/>
            <w:tcMar>
              <w:top w:w="150" w:type="dxa"/>
              <w:left w:w="150" w:type="dxa"/>
              <w:bottom w:w="150" w:type="dxa"/>
              <w:right w:w="150" w:type="dxa"/>
            </w:tcMar>
            <w:vAlign w:val="center"/>
            <w:hideMark/>
          </w:tcPr>
          <w:p w14:paraId="21118921" w14:textId="77777777" w:rsidR="00174C54" w:rsidRPr="00AE492B" w:rsidRDefault="00174C54" w:rsidP="00106D8B">
            <w:pPr>
              <w:jc w:val="center"/>
              <w:rPr>
                <w:sz w:val="28"/>
                <w:szCs w:val="28"/>
                <w:lang w:val="uk-UA" w:eastAsia="uk-UA"/>
              </w:rPr>
            </w:pPr>
            <w:r>
              <w:rPr>
                <w:sz w:val="28"/>
                <w:szCs w:val="28"/>
                <w:lang w:val="uk-UA" w:eastAsia="uk-UA"/>
              </w:rPr>
              <w:t>260,0</w:t>
            </w:r>
          </w:p>
        </w:tc>
        <w:tc>
          <w:tcPr>
            <w:tcW w:w="1418" w:type="dxa"/>
            <w:shd w:val="clear" w:color="auto" w:fill="auto"/>
            <w:tcMar>
              <w:top w:w="150" w:type="dxa"/>
              <w:left w:w="150" w:type="dxa"/>
              <w:bottom w:w="150" w:type="dxa"/>
              <w:right w:w="150" w:type="dxa"/>
            </w:tcMar>
            <w:vAlign w:val="center"/>
            <w:hideMark/>
          </w:tcPr>
          <w:p w14:paraId="38C68032" w14:textId="77777777" w:rsidR="00174C54" w:rsidRPr="00AE492B" w:rsidRDefault="00174C54" w:rsidP="00106D8B">
            <w:pPr>
              <w:rPr>
                <w:sz w:val="28"/>
                <w:szCs w:val="28"/>
                <w:lang w:val="uk-UA" w:eastAsia="uk-UA"/>
              </w:rPr>
            </w:pPr>
          </w:p>
        </w:tc>
        <w:tc>
          <w:tcPr>
            <w:tcW w:w="1275" w:type="dxa"/>
            <w:shd w:val="clear" w:color="auto" w:fill="auto"/>
            <w:tcMar>
              <w:top w:w="150" w:type="dxa"/>
              <w:left w:w="150" w:type="dxa"/>
              <w:bottom w:w="150" w:type="dxa"/>
              <w:right w:w="150" w:type="dxa"/>
            </w:tcMar>
            <w:vAlign w:val="center"/>
            <w:hideMark/>
          </w:tcPr>
          <w:p w14:paraId="3230C366" w14:textId="77777777" w:rsidR="00174C54" w:rsidRPr="00AE492B" w:rsidRDefault="00174C54" w:rsidP="00106D8B">
            <w:pPr>
              <w:rPr>
                <w:sz w:val="28"/>
                <w:szCs w:val="28"/>
                <w:lang w:val="uk-UA" w:eastAsia="uk-UA"/>
              </w:rPr>
            </w:pPr>
            <w:r w:rsidRPr="00AE492B">
              <w:rPr>
                <w:sz w:val="28"/>
                <w:szCs w:val="28"/>
                <w:lang w:val="uk-UA" w:eastAsia="uk-UA"/>
              </w:rPr>
              <w:t> </w:t>
            </w:r>
          </w:p>
        </w:tc>
        <w:tc>
          <w:tcPr>
            <w:tcW w:w="1275" w:type="dxa"/>
          </w:tcPr>
          <w:p w14:paraId="13C4F39A" w14:textId="77777777" w:rsidR="00174C54" w:rsidRPr="00AE492B" w:rsidRDefault="00174C54" w:rsidP="00106D8B">
            <w:pPr>
              <w:rPr>
                <w:sz w:val="28"/>
                <w:szCs w:val="28"/>
                <w:lang w:val="uk-UA" w:eastAsia="uk-UA"/>
              </w:rPr>
            </w:pPr>
          </w:p>
        </w:tc>
      </w:tr>
      <w:tr w:rsidR="00174C54" w:rsidRPr="00AE492B" w14:paraId="0A2421A2" w14:textId="77777777" w:rsidTr="00106D8B">
        <w:tc>
          <w:tcPr>
            <w:tcW w:w="434" w:type="dxa"/>
            <w:shd w:val="clear" w:color="auto" w:fill="auto"/>
            <w:tcMar>
              <w:top w:w="150" w:type="dxa"/>
              <w:left w:w="150" w:type="dxa"/>
              <w:bottom w:w="150" w:type="dxa"/>
              <w:right w:w="150" w:type="dxa"/>
            </w:tcMar>
            <w:hideMark/>
          </w:tcPr>
          <w:p w14:paraId="03BB13DD" w14:textId="77777777" w:rsidR="00174C54" w:rsidRPr="00AE492B" w:rsidRDefault="00174C54" w:rsidP="00106D8B">
            <w:pPr>
              <w:rPr>
                <w:sz w:val="28"/>
                <w:szCs w:val="28"/>
                <w:lang w:val="uk-UA" w:eastAsia="uk-UA"/>
              </w:rPr>
            </w:pPr>
            <w:r w:rsidRPr="00AE492B">
              <w:rPr>
                <w:sz w:val="28"/>
                <w:szCs w:val="28"/>
                <w:lang w:val="uk-UA" w:eastAsia="uk-UA"/>
              </w:rPr>
              <w:t>3</w:t>
            </w:r>
          </w:p>
        </w:tc>
        <w:tc>
          <w:tcPr>
            <w:tcW w:w="3260" w:type="dxa"/>
            <w:shd w:val="clear" w:color="auto" w:fill="auto"/>
            <w:tcMar>
              <w:top w:w="150" w:type="dxa"/>
              <w:left w:w="150" w:type="dxa"/>
              <w:bottom w:w="150" w:type="dxa"/>
              <w:right w:w="150" w:type="dxa"/>
            </w:tcMar>
            <w:hideMark/>
          </w:tcPr>
          <w:p w14:paraId="3AF5B40B" w14:textId="77777777" w:rsidR="00174C54" w:rsidRPr="00216A76" w:rsidRDefault="00174C54" w:rsidP="00106D8B">
            <w:pPr>
              <w:ind w:right="-150"/>
              <w:rPr>
                <w:sz w:val="28"/>
                <w:szCs w:val="28"/>
                <w:lang w:val="uk-UA" w:eastAsia="uk-UA"/>
              </w:rPr>
            </w:pPr>
            <w:r w:rsidRPr="00216A76">
              <w:rPr>
                <w:sz w:val="28"/>
                <w:szCs w:val="28"/>
                <w:lang w:val="uk-UA" w:eastAsia="uk-UA"/>
              </w:rPr>
              <w:t>Проекти землеустрою щодо встановлення меж населених пунктів:</w:t>
            </w:r>
          </w:p>
          <w:p w14:paraId="7F08CAA8" w14:textId="77777777" w:rsidR="00174C54" w:rsidRDefault="00174C54" w:rsidP="00106D8B">
            <w:pPr>
              <w:ind w:right="-150"/>
              <w:rPr>
                <w:sz w:val="28"/>
                <w:szCs w:val="28"/>
                <w:lang w:val="uk-UA"/>
              </w:rPr>
            </w:pPr>
            <w:r w:rsidRPr="00030E84">
              <w:rPr>
                <w:sz w:val="28"/>
                <w:szCs w:val="28"/>
              </w:rPr>
              <w:t xml:space="preserve">м. </w:t>
            </w:r>
            <w:proofErr w:type="spellStart"/>
            <w:r w:rsidRPr="00030E84">
              <w:rPr>
                <w:sz w:val="28"/>
                <w:szCs w:val="28"/>
              </w:rPr>
              <w:t>Козятин</w:t>
            </w:r>
            <w:proofErr w:type="spellEnd"/>
            <w:r w:rsidRPr="00030E84">
              <w:rPr>
                <w:sz w:val="28"/>
                <w:szCs w:val="28"/>
                <w:lang w:val="uk-UA"/>
              </w:rPr>
              <w:t xml:space="preserve">, </w:t>
            </w:r>
          </w:p>
          <w:p w14:paraId="0F5385DF" w14:textId="77777777" w:rsidR="00174C54" w:rsidRDefault="00174C54" w:rsidP="00106D8B">
            <w:pPr>
              <w:ind w:right="-150"/>
              <w:rPr>
                <w:sz w:val="28"/>
                <w:szCs w:val="28"/>
                <w:lang w:val="uk-UA"/>
              </w:rPr>
            </w:pPr>
            <w:proofErr w:type="spellStart"/>
            <w:r w:rsidRPr="00030E84">
              <w:rPr>
                <w:sz w:val="28"/>
                <w:szCs w:val="28"/>
              </w:rPr>
              <w:t>смт</w:t>
            </w:r>
            <w:proofErr w:type="spellEnd"/>
            <w:r w:rsidRPr="00030E84">
              <w:rPr>
                <w:sz w:val="28"/>
                <w:szCs w:val="28"/>
              </w:rPr>
              <w:t xml:space="preserve">. </w:t>
            </w:r>
            <w:proofErr w:type="spellStart"/>
            <w:r w:rsidRPr="00030E84">
              <w:rPr>
                <w:sz w:val="28"/>
                <w:szCs w:val="28"/>
              </w:rPr>
              <w:t>Залізничне</w:t>
            </w:r>
            <w:proofErr w:type="spellEnd"/>
            <w:r w:rsidRPr="00030E84">
              <w:rPr>
                <w:sz w:val="28"/>
                <w:szCs w:val="28"/>
                <w:lang w:val="uk-UA"/>
              </w:rPr>
              <w:t xml:space="preserve">, </w:t>
            </w:r>
          </w:p>
          <w:p w14:paraId="124372CA" w14:textId="77777777" w:rsidR="00174C54" w:rsidRDefault="00174C54" w:rsidP="00106D8B">
            <w:pPr>
              <w:ind w:right="-150"/>
              <w:rPr>
                <w:sz w:val="28"/>
                <w:szCs w:val="28"/>
                <w:lang w:val="uk-UA"/>
              </w:rPr>
            </w:pPr>
            <w:r w:rsidRPr="00030E84">
              <w:rPr>
                <w:sz w:val="28"/>
                <w:szCs w:val="28"/>
              </w:rPr>
              <w:t xml:space="preserve">с. </w:t>
            </w:r>
            <w:proofErr w:type="spellStart"/>
            <w:r w:rsidRPr="00030E84">
              <w:rPr>
                <w:sz w:val="28"/>
                <w:szCs w:val="28"/>
              </w:rPr>
              <w:t>Кордишівка</w:t>
            </w:r>
            <w:proofErr w:type="spellEnd"/>
            <w:r w:rsidRPr="00030E84">
              <w:rPr>
                <w:sz w:val="28"/>
                <w:szCs w:val="28"/>
                <w:lang w:val="uk-UA"/>
              </w:rPr>
              <w:t xml:space="preserve">, </w:t>
            </w:r>
          </w:p>
          <w:p w14:paraId="40975A64" w14:textId="77777777" w:rsidR="00174C54" w:rsidRDefault="00174C54" w:rsidP="00106D8B">
            <w:pPr>
              <w:ind w:right="-150"/>
              <w:rPr>
                <w:sz w:val="28"/>
                <w:szCs w:val="28"/>
                <w:lang w:val="uk-UA"/>
              </w:rPr>
            </w:pPr>
            <w:r w:rsidRPr="00030E84">
              <w:rPr>
                <w:sz w:val="28"/>
                <w:szCs w:val="28"/>
              </w:rPr>
              <w:t xml:space="preserve">с. </w:t>
            </w:r>
            <w:proofErr w:type="spellStart"/>
            <w:r w:rsidRPr="00030E84">
              <w:rPr>
                <w:sz w:val="28"/>
                <w:szCs w:val="28"/>
              </w:rPr>
              <w:t>Королівка</w:t>
            </w:r>
            <w:proofErr w:type="spellEnd"/>
            <w:r w:rsidRPr="00030E84">
              <w:rPr>
                <w:sz w:val="28"/>
                <w:szCs w:val="28"/>
                <w:lang w:val="uk-UA"/>
              </w:rPr>
              <w:t xml:space="preserve">, </w:t>
            </w:r>
          </w:p>
          <w:p w14:paraId="09739236" w14:textId="77777777" w:rsidR="00174C54" w:rsidRDefault="00174C54" w:rsidP="00106D8B">
            <w:pPr>
              <w:ind w:right="-150"/>
              <w:rPr>
                <w:sz w:val="28"/>
                <w:szCs w:val="28"/>
                <w:lang w:val="uk-UA"/>
              </w:rPr>
            </w:pPr>
            <w:r w:rsidRPr="00030E84">
              <w:rPr>
                <w:sz w:val="28"/>
                <w:szCs w:val="28"/>
              </w:rPr>
              <w:t xml:space="preserve">с. </w:t>
            </w:r>
            <w:proofErr w:type="spellStart"/>
            <w:r w:rsidRPr="00030E84">
              <w:rPr>
                <w:sz w:val="28"/>
                <w:szCs w:val="28"/>
              </w:rPr>
              <w:t>Махаринці</w:t>
            </w:r>
            <w:proofErr w:type="spellEnd"/>
            <w:r w:rsidRPr="00030E84">
              <w:rPr>
                <w:sz w:val="28"/>
                <w:szCs w:val="28"/>
                <w:lang w:val="uk-UA"/>
              </w:rPr>
              <w:t xml:space="preserve">, </w:t>
            </w:r>
          </w:p>
          <w:p w14:paraId="31BCD9F7" w14:textId="77777777" w:rsidR="00174C54" w:rsidRPr="00AE492B" w:rsidRDefault="00174C54" w:rsidP="00106D8B">
            <w:pPr>
              <w:ind w:right="-150"/>
              <w:rPr>
                <w:sz w:val="28"/>
                <w:szCs w:val="28"/>
                <w:highlight w:val="yellow"/>
                <w:lang w:val="uk-UA" w:eastAsia="uk-UA"/>
              </w:rPr>
            </w:pPr>
            <w:r w:rsidRPr="00030E84">
              <w:rPr>
                <w:sz w:val="28"/>
                <w:szCs w:val="28"/>
              </w:rPr>
              <w:t xml:space="preserve">с. </w:t>
            </w:r>
            <w:proofErr w:type="spellStart"/>
            <w:r w:rsidRPr="00030E84">
              <w:rPr>
                <w:sz w:val="28"/>
                <w:szCs w:val="28"/>
              </w:rPr>
              <w:t>Прушинка</w:t>
            </w:r>
            <w:proofErr w:type="spellEnd"/>
            <w:r w:rsidRPr="00030E84">
              <w:rPr>
                <w:sz w:val="28"/>
                <w:szCs w:val="28"/>
                <w:lang w:val="uk-UA"/>
              </w:rPr>
              <w:t xml:space="preserve">, </w:t>
            </w:r>
          </w:p>
        </w:tc>
        <w:tc>
          <w:tcPr>
            <w:tcW w:w="1418" w:type="dxa"/>
            <w:shd w:val="clear" w:color="auto" w:fill="auto"/>
            <w:tcMar>
              <w:top w:w="150" w:type="dxa"/>
              <w:left w:w="150" w:type="dxa"/>
              <w:bottom w:w="150" w:type="dxa"/>
              <w:right w:w="150" w:type="dxa"/>
            </w:tcMar>
            <w:vAlign w:val="center"/>
            <w:hideMark/>
          </w:tcPr>
          <w:p w14:paraId="3502A2FC" w14:textId="77777777" w:rsidR="00174C54" w:rsidRPr="00157AD3" w:rsidRDefault="00174C54" w:rsidP="00106D8B">
            <w:pPr>
              <w:rPr>
                <w:sz w:val="28"/>
                <w:szCs w:val="28"/>
                <w:lang w:val="uk-UA" w:eastAsia="uk-UA"/>
              </w:rPr>
            </w:pPr>
            <w:r w:rsidRPr="00157AD3">
              <w:rPr>
                <w:sz w:val="28"/>
                <w:szCs w:val="28"/>
                <w:lang w:val="uk-UA" w:eastAsia="uk-UA"/>
              </w:rPr>
              <w:t>1 100,0</w:t>
            </w:r>
          </w:p>
        </w:tc>
        <w:tc>
          <w:tcPr>
            <w:tcW w:w="1417" w:type="dxa"/>
            <w:shd w:val="clear" w:color="auto" w:fill="auto"/>
            <w:tcMar>
              <w:top w:w="150" w:type="dxa"/>
              <w:left w:w="150" w:type="dxa"/>
              <w:bottom w:w="150" w:type="dxa"/>
              <w:right w:w="150" w:type="dxa"/>
            </w:tcMar>
            <w:vAlign w:val="center"/>
            <w:hideMark/>
          </w:tcPr>
          <w:p w14:paraId="4133779C" w14:textId="77777777" w:rsidR="00174C54" w:rsidRPr="00157AD3" w:rsidRDefault="00174C54" w:rsidP="00106D8B">
            <w:pPr>
              <w:rPr>
                <w:sz w:val="28"/>
                <w:szCs w:val="28"/>
                <w:lang w:val="uk-UA" w:eastAsia="uk-UA"/>
              </w:rPr>
            </w:pPr>
            <w:r w:rsidRPr="00157AD3">
              <w:rPr>
                <w:sz w:val="28"/>
                <w:szCs w:val="28"/>
                <w:lang w:val="uk-UA" w:eastAsia="uk-UA"/>
              </w:rPr>
              <w:t>1 100,0</w:t>
            </w:r>
          </w:p>
        </w:tc>
        <w:tc>
          <w:tcPr>
            <w:tcW w:w="1418" w:type="dxa"/>
            <w:shd w:val="clear" w:color="auto" w:fill="auto"/>
            <w:tcMar>
              <w:top w:w="150" w:type="dxa"/>
              <w:left w:w="150" w:type="dxa"/>
              <w:bottom w:w="150" w:type="dxa"/>
              <w:right w:w="150" w:type="dxa"/>
            </w:tcMar>
            <w:vAlign w:val="center"/>
            <w:hideMark/>
          </w:tcPr>
          <w:p w14:paraId="6E80823F" w14:textId="77777777" w:rsidR="00174C54" w:rsidRPr="00AE492B" w:rsidRDefault="00174C54" w:rsidP="00106D8B">
            <w:pPr>
              <w:rPr>
                <w:sz w:val="28"/>
                <w:szCs w:val="28"/>
                <w:lang w:val="uk-UA" w:eastAsia="uk-UA"/>
              </w:rPr>
            </w:pPr>
          </w:p>
        </w:tc>
        <w:tc>
          <w:tcPr>
            <w:tcW w:w="1275" w:type="dxa"/>
            <w:shd w:val="clear" w:color="auto" w:fill="auto"/>
            <w:tcMar>
              <w:top w:w="150" w:type="dxa"/>
              <w:left w:w="150" w:type="dxa"/>
              <w:bottom w:w="150" w:type="dxa"/>
              <w:right w:w="150" w:type="dxa"/>
            </w:tcMar>
            <w:vAlign w:val="center"/>
            <w:hideMark/>
          </w:tcPr>
          <w:p w14:paraId="53119E47" w14:textId="77777777" w:rsidR="00174C54" w:rsidRPr="00AE492B" w:rsidRDefault="00174C54" w:rsidP="00106D8B">
            <w:pPr>
              <w:rPr>
                <w:sz w:val="28"/>
                <w:szCs w:val="28"/>
                <w:lang w:val="uk-UA" w:eastAsia="uk-UA"/>
              </w:rPr>
            </w:pPr>
            <w:r w:rsidRPr="00AE492B">
              <w:rPr>
                <w:sz w:val="28"/>
                <w:szCs w:val="28"/>
                <w:lang w:val="uk-UA" w:eastAsia="uk-UA"/>
              </w:rPr>
              <w:t> </w:t>
            </w:r>
          </w:p>
        </w:tc>
        <w:tc>
          <w:tcPr>
            <w:tcW w:w="1275" w:type="dxa"/>
          </w:tcPr>
          <w:p w14:paraId="65F1D924" w14:textId="77777777" w:rsidR="00174C54" w:rsidRPr="00AE492B" w:rsidRDefault="00174C54" w:rsidP="00106D8B">
            <w:pPr>
              <w:rPr>
                <w:sz w:val="28"/>
                <w:szCs w:val="28"/>
                <w:lang w:val="uk-UA" w:eastAsia="uk-UA"/>
              </w:rPr>
            </w:pPr>
          </w:p>
        </w:tc>
      </w:tr>
      <w:tr w:rsidR="00174C54" w:rsidRPr="00AE492B" w14:paraId="47FEF05A" w14:textId="77777777" w:rsidTr="00106D8B">
        <w:tc>
          <w:tcPr>
            <w:tcW w:w="434" w:type="dxa"/>
            <w:shd w:val="clear" w:color="auto" w:fill="auto"/>
            <w:tcMar>
              <w:top w:w="150" w:type="dxa"/>
              <w:left w:w="150" w:type="dxa"/>
              <w:bottom w:w="150" w:type="dxa"/>
              <w:right w:w="150" w:type="dxa"/>
            </w:tcMar>
            <w:hideMark/>
          </w:tcPr>
          <w:p w14:paraId="272AF861" w14:textId="77777777" w:rsidR="00174C54" w:rsidRPr="00AE492B" w:rsidRDefault="00174C54" w:rsidP="00106D8B">
            <w:pPr>
              <w:rPr>
                <w:sz w:val="28"/>
                <w:szCs w:val="28"/>
                <w:lang w:val="uk-UA" w:eastAsia="uk-UA"/>
              </w:rPr>
            </w:pPr>
            <w:r>
              <w:rPr>
                <w:sz w:val="28"/>
                <w:szCs w:val="28"/>
                <w:lang w:val="uk-UA" w:eastAsia="uk-UA"/>
              </w:rPr>
              <w:t>4</w:t>
            </w:r>
          </w:p>
        </w:tc>
        <w:tc>
          <w:tcPr>
            <w:tcW w:w="3260" w:type="dxa"/>
            <w:shd w:val="clear" w:color="auto" w:fill="auto"/>
            <w:tcMar>
              <w:top w:w="150" w:type="dxa"/>
              <w:left w:w="150" w:type="dxa"/>
              <w:bottom w:w="150" w:type="dxa"/>
              <w:right w:w="150" w:type="dxa"/>
            </w:tcMar>
            <w:vAlign w:val="center"/>
            <w:hideMark/>
          </w:tcPr>
          <w:p w14:paraId="36876161" w14:textId="77777777" w:rsidR="00174C54" w:rsidRDefault="00174C54" w:rsidP="00106D8B">
            <w:pPr>
              <w:rPr>
                <w:sz w:val="28"/>
                <w:szCs w:val="28"/>
                <w:lang w:val="uk-UA"/>
              </w:rPr>
            </w:pPr>
            <w:r w:rsidRPr="00AE492B">
              <w:rPr>
                <w:sz w:val="28"/>
                <w:szCs w:val="28"/>
                <w:lang w:val="uk-UA" w:eastAsia="uk-UA"/>
              </w:rPr>
              <w:t xml:space="preserve">Виготовлення  топографічних планів в М 1:2000 населених </w:t>
            </w:r>
            <w:r w:rsidRPr="00AE492B">
              <w:rPr>
                <w:sz w:val="28"/>
                <w:szCs w:val="28"/>
                <w:lang w:val="uk-UA" w:eastAsia="uk-UA"/>
              </w:rPr>
              <w:lastRenderedPageBreak/>
              <w:t xml:space="preserve">пунктів: </w:t>
            </w:r>
            <w:r w:rsidRPr="00DA4AA7">
              <w:rPr>
                <w:sz w:val="28"/>
                <w:szCs w:val="28"/>
                <w:lang w:val="uk-UA"/>
              </w:rPr>
              <w:t xml:space="preserve">м. Козятин, смт. Залізничне, </w:t>
            </w:r>
          </w:p>
          <w:p w14:paraId="02AF8C4D" w14:textId="77777777" w:rsidR="00174C54" w:rsidRDefault="00174C54" w:rsidP="00106D8B">
            <w:pPr>
              <w:rPr>
                <w:sz w:val="28"/>
                <w:szCs w:val="28"/>
                <w:lang w:val="uk-UA"/>
              </w:rPr>
            </w:pPr>
            <w:r w:rsidRPr="00DA4AA7">
              <w:rPr>
                <w:sz w:val="28"/>
                <w:szCs w:val="28"/>
                <w:lang w:val="uk-UA"/>
              </w:rPr>
              <w:t xml:space="preserve">с. Кордишівка, </w:t>
            </w:r>
          </w:p>
          <w:p w14:paraId="23A61315" w14:textId="77777777" w:rsidR="00174C54" w:rsidRDefault="00174C54" w:rsidP="00106D8B">
            <w:pPr>
              <w:rPr>
                <w:sz w:val="28"/>
                <w:szCs w:val="28"/>
                <w:lang w:val="uk-UA"/>
              </w:rPr>
            </w:pPr>
            <w:r w:rsidRPr="00DA4AA7">
              <w:rPr>
                <w:sz w:val="28"/>
                <w:szCs w:val="28"/>
                <w:lang w:val="uk-UA"/>
              </w:rPr>
              <w:t xml:space="preserve">с. Королівка, </w:t>
            </w:r>
          </w:p>
          <w:p w14:paraId="3536CD72" w14:textId="77777777" w:rsidR="00174C54" w:rsidRDefault="00174C54" w:rsidP="00106D8B">
            <w:pPr>
              <w:rPr>
                <w:sz w:val="28"/>
                <w:szCs w:val="28"/>
                <w:lang w:val="uk-UA"/>
              </w:rPr>
            </w:pPr>
            <w:r w:rsidRPr="00DA4AA7">
              <w:rPr>
                <w:sz w:val="28"/>
                <w:szCs w:val="28"/>
                <w:lang w:val="uk-UA"/>
              </w:rPr>
              <w:t xml:space="preserve">с. </w:t>
            </w:r>
            <w:proofErr w:type="spellStart"/>
            <w:r w:rsidRPr="00DA4AA7">
              <w:rPr>
                <w:sz w:val="28"/>
                <w:szCs w:val="28"/>
                <w:lang w:val="uk-UA"/>
              </w:rPr>
              <w:t>Прушинка</w:t>
            </w:r>
            <w:proofErr w:type="spellEnd"/>
            <w:r w:rsidRPr="00DA4AA7">
              <w:rPr>
                <w:sz w:val="28"/>
                <w:szCs w:val="28"/>
                <w:lang w:val="uk-UA"/>
              </w:rPr>
              <w:t xml:space="preserve">, </w:t>
            </w:r>
          </w:p>
          <w:p w14:paraId="12745D77" w14:textId="77777777" w:rsidR="00174C54" w:rsidRPr="00AE492B" w:rsidRDefault="00174C54" w:rsidP="00106D8B">
            <w:pPr>
              <w:rPr>
                <w:sz w:val="28"/>
                <w:szCs w:val="28"/>
                <w:lang w:val="uk-UA" w:eastAsia="uk-UA"/>
              </w:rPr>
            </w:pPr>
            <w:r w:rsidRPr="00DA4AA7">
              <w:rPr>
                <w:sz w:val="28"/>
                <w:szCs w:val="28"/>
                <w:lang w:val="uk-UA"/>
              </w:rPr>
              <w:t xml:space="preserve">с. </w:t>
            </w:r>
            <w:proofErr w:type="spellStart"/>
            <w:r w:rsidRPr="00DA4AA7">
              <w:rPr>
                <w:sz w:val="28"/>
                <w:szCs w:val="28"/>
                <w:lang w:val="uk-UA"/>
              </w:rPr>
              <w:t>Пустоха</w:t>
            </w:r>
            <w:proofErr w:type="spellEnd"/>
            <w:r w:rsidRPr="00DA4AA7">
              <w:rPr>
                <w:sz w:val="28"/>
                <w:szCs w:val="28"/>
                <w:lang w:val="uk-UA"/>
              </w:rPr>
              <w:t>, с. Рубанка, с. Флоріанівка</w:t>
            </w:r>
            <w:r w:rsidRPr="00AE492B">
              <w:rPr>
                <w:sz w:val="28"/>
                <w:szCs w:val="28"/>
                <w:lang w:val="uk-UA" w:eastAsia="uk-UA"/>
              </w:rPr>
              <w:t xml:space="preserve"> </w:t>
            </w:r>
          </w:p>
        </w:tc>
        <w:tc>
          <w:tcPr>
            <w:tcW w:w="1418" w:type="dxa"/>
            <w:shd w:val="clear" w:color="auto" w:fill="auto"/>
            <w:tcMar>
              <w:top w:w="150" w:type="dxa"/>
              <w:left w:w="150" w:type="dxa"/>
              <w:bottom w:w="150" w:type="dxa"/>
              <w:right w:w="150" w:type="dxa"/>
            </w:tcMar>
            <w:vAlign w:val="center"/>
            <w:hideMark/>
          </w:tcPr>
          <w:p w14:paraId="153269E9" w14:textId="77777777" w:rsidR="00174C54" w:rsidRPr="00AE492B" w:rsidRDefault="00174C54" w:rsidP="00106D8B">
            <w:pPr>
              <w:rPr>
                <w:sz w:val="28"/>
                <w:szCs w:val="28"/>
                <w:highlight w:val="yellow"/>
                <w:lang w:val="uk-UA" w:eastAsia="uk-UA"/>
              </w:rPr>
            </w:pPr>
            <w:r w:rsidRPr="00157AD3">
              <w:rPr>
                <w:sz w:val="28"/>
                <w:szCs w:val="28"/>
                <w:lang w:val="uk-UA" w:eastAsia="uk-UA"/>
              </w:rPr>
              <w:lastRenderedPageBreak/>
              <w:t>1  700,0</w:t>
            </w:r>
          </w:p>
        </w:tc>
        <w:tc>
          <w:tcPr>
            <w:tcW w:w="1417" w:type="dxa"/>
            <w:shd w:val="clear" w:color="auto" w:fill="auto"/>
            <w:tcMar>
              <w:top w:w="150" w:type="dxa"/>
              <w:left w:w="150" w:type="dxa"/>
              <w:bottom w:w="150" w:type="dxa"/>
              <w:right w:w="150" w:type="dxa"/>
            </w:tcMar>
            <w:vAlign w:val="center"/>
            <w:hideMark/>
          </w:tcPr>
          <w:p w14:paraId="4A15D4A7" w14:textId="77777777" w:rsidR="00174C54" w:rsidRPr="00157AD3" w:rsidRDefault="00174C54" w:rsidP="00106D8B">
            <w:pPr>
              <w:rPr>
                <w:sz w:val="28"/>
                <w:szCs w:val="28"/>
                <w:lang w:val="uk-UA" w:eastAsia="uk-UA"/>
              </w:rPr>
            </w:pPr>
            <w:r w:rsidRPr="00157AD3">
              <w:rPr>
                <w:sz w:val="28"/>
                <w:szCs w:val="28"/>
                <w:lang w:val="uk-UA" w:eastAsia="uk-UA"/>
              </w:rPr>
              <w:t>1 700,0</w:t>
            </w:r>
          </w:p>
        </w:tc>
        <w:tc>
          <w:tcPr>
            <w:tcW w:w="1418" w:type="dxa"/>
            <w:shd w:val="clear" w:color="auto" w:fill="auto"/>
            <w:tcMar>
              <w:top w:w="150" w:type="dxa"/>
              <w:left w:w="150" w:type="dxa"/>
              <w:bottom w:w="150" w:type="dxa"/>
              <w:right w:w="150" w:type="dxa"/>
            </w:tcMar>
            <w:vAlign w:val="center"/>
            <w:hideMark/>
          </w:tcPr>
          <w:p w14:paraId="428BEFAC" w14:textId="77777777" w:rsidR="00174C54" w:rsidRPr="00AE492B" w:rsidRDefault="00174C54" w:rsidP="00106D8B">
            <w:pPr>
              <w:rPr>
                <w:sz w:val="28"/>
                <w:szCs w:val="28"/>
                <w:highlight w:val="yellow"/>
                <w:lang w:val="uk-UA" w:eastAsia="uk-UA"/>
              </w:rPr>
            </w:pPr>
          </w:p>
        </w:tc>
        <w:tc>
          <w:tcPr>
            <w:tcW w:w="1275" w:type="dxa"/>
            <w:shd w:val="clear" w:color="auto" w:fill="auto"/>
            <w:tcMar>
              <w:top w:w="150" w:type="dxa"/>
              <w:left w:w="150" w:type="dxa"/>
              <w:bottom w:w="150" w:type="dxa"/>
              <w:right w:w="150" w:type="dxa"/>
            </w:tcMar>
            <w:vAlign w:val="center"/>
            <w:hideMark/>
          </w:tcPr>
          <w:p w14:paraId="0D766DA2" w14:textId="77777777" w:rsidR="00174C54" w:rsidRPr="00AE492B" w:rsidRDefault="00174C54" w:rsidP="00106D8B">
            <w:pPr>
              <w:rPr>
                <w:sz w:val="28"/>
                <w:szCs w:val="28"/>
                <w:lang w:val="uk-UA" w:eastAsia="uk-UA"/>
              </w:rPr>
            </w:pPr>
            <w:r w:rsidRPr="00AE492B">
              <w:rPr>
                <w:sz w:val="28"/>
                <w:szCs w:val="28"/>
                <w:lang w:val="uk-UA" w:eastAsia="uk-UA"/>
              </w:rPr>
              <w:t> </w:t>
            </w:r>
          </w:p>
        </w:tc>
        <w:tc>
          <w:tcPr>
            <w:tcW w:w="1275" w:type="dxa"/>
          </w:tcPr>
          <w:p w14:paraId="135892A8" w14:textId="77777777" w:rsidR="00174C54" w:rsidRPr="00AE492B" w:rsidRDefault="00174C54" w:rsidP="00106D8B">
            <w:pPr>
              <w:rPr>
                <w:sz w:val="28"/>
                <w:szCs w:val="28"/>
                <w:lang w:val="uk-UA" w:eastAsia="uk-UA"/>
              </w:rPr>
            </w:pPr>
          </w:p>
        </w:tc>
      </w:tr>
      <w:tr w:rsidR="00174C54" w:rsidRPr="00AE492B" w14:paraId="09F884E4" w14:textId="77777777" w:rsidTr="00106D8B">
        <w:tc>
          <w:tcPr>
            <w:tcW w:w="434" w:type="dxa"/>
            <w:shd w:val="clear" w:color="auto" w:fill="auto"/>
            <w:tcMar>
              <w:top w:w="150" w:type="dxa"/>
              <w:left w:w="150" w:type="dxa"/>
              <w:bottom w:w="150" w:type="dxa"/>
              <w:right w:w="150" w:type="dxa"/>
            </w:tcMar>
            <w:hideMark/>
          </w:tcPr>
          <w:p w14:paraId="1A5784D0" w14:textId="77777777" w:rsidR="00174C54" w:rsidRPr="00AE492B" w:rsidRDefault="00174C54" w:rsidP="00106D8B">
            <w:pPr>
              <w:rPr>
                <w:sz w:val="28"/>
                <w:szCs w:val="28"/>
                <w:lang w:val="uk-UA" w:eastAsia="uk-UA"/>
              </w:rPr>
            </w:pPr>
          </w:p>
          <w:p w14:paraId="2A8EEA6B" w14:textId="77777777" w:rsidR="00174C54" w:rsidRPr="00AE492B" w:rsidRDefault="00174C54" w:rsidP="00106D8B">
            <w:pPr>
              <w:rPr>
                <w:sz w:val="28"/>
                <w:szCs w:val="28"/>
                <w:lang w:val="uk-UA" w:eastAsia="uk-UA"/>
              </w:rPr>
            </w:pPr>
          </w:p>
          <w:p w14:paraId="47C3CFF4" w14:textId="77777777" w:rsidR="00174C54" w:rsidRPr="00AE492B" w:rsidRDefault="00174C54" w:rsidP="00106D8B">
            <w:pPr>
              <w:rPr>
                <w:sz w:val="28"/>
                <w:szCs w:val="28"/>
                <w:lang w:val="uk-UA" w:eastAsia="uk-UA"/>
              </w:rPr>
            </w:pPr>
          </w:p>
          <w:p w14:paraId="3E0DAF9D" w14:textId="77777777" w:rsidR="00174C54" w:rsidRPr="00AE492B" w:rsidRDefault="00174C54" w:rsidP="00106D8B">
            <w:pPr>
              <w:rPr>
                <w:sz w:val="28"/>
                <w:szCs w:val="28"/>
                <w:lang w:val="uk-UA" w:eastAsia="uk-UA"/>
              </w:rPr>
            </w:pPr>
            <w:r>
              <w:rPr>
                <w:sz w:val="28"/>
                <w:szCs w:val="28"/>
                <w:lang w:val="uk-UA" w:eastAsia="uk-UA"/>
              </w:rPr>
              <w:t>5</w:t>
            </w:r>
          </w:p>
        </w:tc>
        <w:tc>
          <w:tcPr>
            <w:tcW w:w="3260" w:type="dxa"/>
            <w:shd w:val="clear" w:color="auto" w:fill="auto"/>
            <w:tcMar>
              <w:top w:w="150" w:type="dxa"/>
              <w:left w:w="150" w:type="dxa"/>
              <w:bottom w:w="150" w:type="dxa"/>
              <w:right w:w="150" w:type="dxa"/>
            </w:tcMar>
            <w:vAlign w:val="center"/>
            <w:hideMark/>
          </w:tcPr>
          <w:p w14:paraId="2E16EA0F" w14:textId="77777777" w:rsidR="00174C54" w:rsidRPr="00AE492B" w:rsidRDefault="00174C54" w:rsidP="00106D8B">
            <w:pPr>
              <w:rPr>
                <w:sz w:val="28"/>
                <w:szCs w:val="28"/>
                <w:lang w:val="uk-UA" w:eastAsia="uk-UA"/>
              </w:rPr>
            </w:pPr>
            <w:r w:rsidRPr="00AE492B">
              <w:rPr>
                <w:sz w:val="28"/>
                <w:szCs w:val="28"/>
                <w:lang w:val="uk-UA" w:eastAsia="uk-UA"/>
              </w:rPr>
              <w:t>Проведення заходів та робіт основного етапу розроблення Комплексного плану</w:t>
            </w:r>
          </w:p>
        </w:tc>
        <w:tc>
          <w:tcPr>
            <w:tcW w:w="1418" w:type="dxa"/>
            <w:shd w:val="clear" w:color="auto" w:fill="auto"/>
            <w:tcMar>
              <w:top w:w="150" w:type="dxa"/>
              <w:left w:w="150" w:type="dxa"/>
              <w:bottom w:w="150" w:type="dxa"/>
              <w:right w:w="150" w:type="dxa"/>
            </w:tcMar>
            <w:vAlign w:val="center"/>
          </w:tcPr>
          <w:p w14:paraId="401E1AFD" w14:textId="77777777" w:rsidR="00174C54" w:rsidRPr="00AE492B" w:rsidRDefault="00174C54" w:rsidP="00106D8B">
            <w:pPr>
              <w:rPr>
                <w:sz w:val="28"/>
                <w:szCs w:val="28"/>
                <w:highlight w:val="yellow"/>
                <w:lang w:val="uk-UA" w:eastAsia="uk-UA"/>
              </w:rPr>
            </w:pPr>
            <w:r w:rsidRPr="00204DAF">
              <w:rPr>
                <w:sz w:val="28"/>
                <w:szCs w:val="28"/>
                <w:lang w:val="uk-UA" w:eastAsia="uk-UA"/>
              </w:rPr>
              <w:t>4 000,0</w:t>
            </w:r>
          </w:p>
        </w:tc>
        <w:tc>
          <w:tcPr>
            <w:tcW w:w="1417" w:type="dxa"/>
            <w:shd w:val="clear" w:color="auto" w:fill="auto"/>
            <w:tcMar>
              <w:top w:w="150" w:type="dxa"/>
              <w:left w:w="150" w:type="dxa"/>
              <w:bottom w:w="150" w:type="dxa"/>
              <w:right w:w="150" w:type="dxa"/>
            </w:tcMar>
            <w:vAlign w:val="center"/>
          </w:tcPr>
          <w:p w14:paraId="5DFE3812" w14:textId="77777777" w:rsidR="00174C54" w:rsidRPr="00AE492B" w:rsidRDefault="00174C54" w:rsidP="00106D8B">
            <w:pPr>
              <w:rPr>
                <w:sz w:val="28"/>
                <w:szCs w:val="28"/>
                <w:highlight w:val="yellow"/>
                <w:lang w:val="uk-UA" w:eastAsia="uk-UA"/>
              </w:rPr>
            </w:pPr>
          </w:p>
        </w:tc>
        <w:tc>
          <w:tcPr>
            <w:tcW w:w="1418" w:type="dxa"/>
            <w:shd w:val="clear" w:color="auto" w:fill="auto"/>
            <w:tcMar>
              <w:top w:w="150" w:type="dxa"/>
              <w:left w:w="150" w:type="dxa"/>
              <w:bottom w:w="150" w:type="dxa"/>
              <w:right w:w="150" w:type="dxa"/>
            </w:tcMar>
            <w:vAlign w:val="center"/>
          </w:tcPr>
          <w:p w14:paraId="7CB9F469" w14:textId="77777777" w:rsidR="00174C54" w:rsidRPr="00157AD3" w:rsidRDefault="00174C54" w:rsidP="00106D8B">
            <w:pPr>
              <w:rPr>
                <w:sz w:val="28"/>
                <w:szCs w:val="28"/>
                <w:lang w:val="uk-UA" w:eastAsia="uk-UA"/>
              </w:rPr>
            </w:pPr>
            <w:r w:rsidRPr="00157AD3">
              <w:rPr>
                <w:sz w:val="28"/>
                <w:szCs w:val="28"/>
                <w:lang w:val="uk-UA" w:eastAsia="uk-UA"/>
              </w:rPr>
              <w:t>2 000,0</w:t>
            </w:r>
          </w:p>
        </w:tc>
        <w:tc>
          <w:tcPr>
            <w:tcW w:w="1275" w:type="dxa"/>
            <w:shd w:val="clear" w:color="auto" w:fill="auto"/>
            <w:tcMar>
              <w:top w:w="150" w:type="dxa"/>
              <w:left w:w="150" w:type="dxa"/>
              <w:bottom w:w="150" w:type="dxa"/>
              <w:right w:w="150" w:type="dxa"/>
            </w:tcMar>
            <w:vAlign w:val="center"/>
          </w:tcPr>
          <w:p w14:paraId="04E2533D" w14:textId="77777777" w:rsidR="00174C54" w:rsidRPr="00157AD3" w:rsidRDefault="00174C54" w:rsidP="00106D8B">
            <w:pPr>
              <w:rPr>
                <w:sz w:val="28"/>
                <w:szCs w:val="28"/>
                <w:lang w:val="uk-UA" w:eastAsia="uk-UA"/>
              </w:rPr>
            </w:pPr>
            <w:r w:rsidRPr="00157AD3">
              <w:rPr>
                <w:sz w:val="28"/>
                <w:szCs w:val="28"/>
                <w:lang w:val="uk-UA" w:eastAsia="uk-UA"/>
              </w:rPr>
              <w:t>2 00</w:t>
            </w:r>
            <w:r>
              <w:rPr>
                <w:sz w:val="28"/>
                <w:szCs w:val="28"/>
                <w:lang w:val="uk-UA" w:eastAsia="uk-UA"/>
              </w:rPr>
              <w:t>0</w:t>
            </w:r>
            <w:r w:rsidRPr="00157AD3">
              <w:rPr>
                <w:sz w:val="28"/>
                <w:szCs w:val="28"/>
                <w:lang w:val="uk-UA" w:eastAsia="uk-UA"/>
              </w:rPr>
              <w:t>,0</w:t>
            </w:r>
          </w:p>
        </w:tc>
        <w:tc>
          <w:tcPr>
            <w:tcW w:w="1275" w:type="dxa"/>
          </w:tcPr>
          <w:p w14:paraId="799FFEA2" w14:textId="77777777" w:rsidR="00174C54" w:rsidRPr="00AE492B" w:rsidRDefault="00174C54" w:rsidP="00106D8B">
            <w:pPr>
              <w:rPr>
                <w:sz w:val="28"/>
                <w:szCs w:val="28"/>
                <w:highlight w:val="yellow"/>
                <w:lang w:val="uk-UA" w:eastAsia="uk-UA"/>
              </w:rPr>
            </w:pPr>
          </w:p>
        </w:tc>
      </w:tr>
      <w:tr w:rsidR="00174C54" w:rsidRPr="00AE492B" w14:paraId="4B153601" w14:textId="77777777" w:rsidTr="00106D8B">
        <w:tc>
          <w:tcPr>
            <w:tcW w:w="434" w:type="dxa"/>
            <w:shd w:val="clear" w:color="auto" w:fill="auto"/>
            <w:tcMar>
              <w:top w:w="150" w:type="dxa"/>
              <w:left w:w="150" w:type="dxa"/>
              <w:bottom w:w="150" w:type="dxa"/>
              <w:right w:w="150" w:type="dxa"/>
            </w:tcMar>
            <w:hideMark/>
          </w:tcPr>
          <w:p w14:paraId="1E0ED202" w14:textId="77777777" w:rsidR="00174C54" w:rsidRPr="00AE492B" w:rsidRDefault="00174C54" w:rsidP="00106D8B">
            <w:pPr>
              <w:rPr>
                <w:sz w:val="28"/>
                <w:szCs w:val="28"/>
                <w:lang w:val="uk-UA" w:eastAsia="uk-UA"/>
              </w:rPr>
            </w:pPr>
            <w:r>
              <w:rPr>
                <w:sz w:val="28"/>
                <w:szCs w:val="28"/>
                <w:lang w:val="uk-UA" w:eastAsia="uk-UA"/>
              </w:rPr>
              <w:t>6</w:t>
            </w:r>
          </w:p>
        </w:tc>
        <w:tc>
          <w:tcPr>
            <w:tcW w:w="3260" w:type="dxa"/>
            <w:shd w:val="clear" w:color="auto" w:fill="auto"/>
            <w:tcMar>
              <w:top w:w="150" w:type="dxa"/>
              <w:left w:w="150" w:type="dxa"/>
              <w:bottom w:w="150" w:type="dxa"/>
              <w:right w:w="150" w:type="dxa"/>
            </w:tcMar>
            <w:vAlign w:val="center"/>
            <w:hideMark/>
          </w:tcPr>
          <w:p w14:paraId="399B4C87" w14:textId="77777777" w:rsidR="00174C54" w:rsidRPr="00AE492B" w:rsidRDefault="00174C54" w:rsidP="00106D8B">
            <w:pPr>
              <w:rPr>
                <w:sz w:val="28"/>
                <w:szCs w:val="28"/>
                <w:lang w:val="uk-UA" w:eastAsia="uk-UA"/>
              </w:rPr>
            </w:pPr>
            <w:r w:rsidRPr="00AE492B">
              <w:rPr>
                <w:sz w:val="28"/>
                <w:szCs w:val="28"/>
                <w:lang w:val="uk-UA" w:eastAsia="uk-UA"/>
              </w:rPr>
              <w:t>Проведення заходів та робіт завершального етапу розроблення Комплексного плану</w:t>
            </w:r>
          </w:p>
        </w:tc>
        <w:tc>
          <w:tcPr>
            <w:tcW w:w="1418" w:type="dxa"/>
            <w:shd w:val="clear" w:color="auto" w:fill="auto"/>
            <w:tcMar>
              <w:top w:w="150" w:type="dxa"/>
              <w:left w:w="150" w:type="dxa"/>
              <w:bottom w:w="150" w:type="dxa"/>
              <w:right w:w="150" w:type="dxa"/>
            </w:tcMar>
            <w:vAlign w:val="center"/>
          </w:tcPr>
          <w:p w14:paraId="15D39A8E" w14:textId="77777777" w:rsidR="00174C54" w:rsidRPr="00AE492B" w:rsidRDefault="00174C54" w:rsidP="00106D8B">
            <w:pPr>
              <w:rPr>
                <w:sz w:val="28"/>
                <w:szCs w:val="28"/>
                <w:highlight w:val="yellow"/>
                <w:lang w:val="uk-UA" w:eastAsia="uk-UA"/>
              </w:rPr>
            </w:pPr>
            <w:r w:rsidRPr="00157AD3">
              <w:rPr>
                <w:sz w:val="28"/>
                <w:szCs w:val="28"/>
                <w:lang w:val="uk-UA" w:eastAsia="uk-UA"/>
              </w:rPr>
              <w:t>1 000,0</w:t>
            </w:r>
          </w:p>
        </w:tc>
        <w:tc>
          <w:tcPr>
            <w:tcW w:w="1417" w:type="dxa"/>
            <w:shd w:val="clear" w:color="auto" w:fill="auto"/>
            <w:tcMar>
              <w:top w:w="150" w:type="dxa"/>
              <w:left w:w="150" w:type="dxa"/>
              <w:bottom w:w="150" w:type="dxa"/>
              <w:right w:w="150" w:type="dxa"/>
            </w:tcMar>
            <w:vAlign w:val="center"/>
          </w:tcPr>
          <w:p w14:paraId="71DD064F" w14:textId="77777777" w:rsidR="00174C54" w:rsidRPr="00AE492B" w:rsidRDefault="00174C54" w:rsidP="00106D8B">
            <w:pPr>
              <w:rPr>
                <w:sz w:val="28"/>
                <w:szCs w:val="28"/>
                <w:highlight w:val="yellow"/>
                <w:lang w:val="uk-UA" w:eastAsia="uk-UA"/>
              </w:rPr>
            </w:pPr>
          </w:p>
        </w:tc>
        <w:tc>
          <w:tcPr>
            <w:tcW w:w="1418" w:type="dxa"/>
            <w:shd w:val="clear" w:color="auto" w:fill="auto"/>
            <w:tcMar>
              <w:top w:w="150" w:type="dxa"/>
              <w:left w:w="150" w:type="dxa"/>
              <w:bottom w:w="150" w:type="dxa"/>
              <w:right w:w="150" w:type="dxa"/>
            </w:tcMar>
            <w:vAlign w:val="center"/>
          </w:tcPr>
          <w:p w14:paraId="474804E7" w14:textId="77777777" w:rsidR="00174C54" w:rsidRPr="00AE492B" w:rsidRDefault="00174C54" w:rsidP="00106D8B">
            <w:pPr>
              <w:rPr>
                <w:sz w:val="28"/>
                <w:szCs w:val="28"/>
                <w:highlight w:val="yellow"/>
                <w:lang w:val="uk-UA" w:eastAsia="uk-UA"/>
              </w:rPr>
            </w:pPr>
          </w:p>
        </w:tc>
        <w:tc>
          <w:tcPr>
            <w:tcW w:w="1275" w:type="dxa"/>
            <w:shd w:val="clear" w:color="auto" w:fill="auto"/>
            <w:tcMar>
              <w:top w:w="150" w:type="dxa"/>
              <w:left w:w="150" w:type="dxa"/>
              <w:bottom w:w="150" w:type="dxa"/>
              <w:right w:w="150" w:type="dxa"/>
            </w:tcMar>
            <w:vAlign w:val="center"/>
          </w:tcPr>
          <w:p w14:paraId="30F0E3AA" w14:textId="77777777" w:rsidR="00174C54" w:rsidRPr="00AE492B" w:rsidRDefault="00174C54" w:rsidP="00106D8B">
            <w:pPr>
              <w:rPr>
                <w:sz w:val="28"/>
                <w:szCs w:val="28"/>
                <w:highlight w:val="yellow"/>
                <w:lang w:val="uk-UA" w:eastAsia="uk-UA"/>
              </w:rPr>
            </w:pPr>
          </w:p>
        </w:tc>
        <w:tc>
          <w:tcPr>
            <w:tcW w:w="1275" w:type="dxa"/>
          </w:tcPr>
          <w:p w14:paraId="245AD11E" w14:textId="77777777" w:rsidR="00174C54" w:rsidRPr="00157AD3" w:rsidRDefault="00174C54" w:rsidP="00106D8B">
            <w:pPr>
              <w:rPr>
                <w:sz w:val="28"/>
                <w:szCs w:val="28"/>
                <w:lang w:val="uk-UA" w:eastAsia="uk-UA"/>
              </w:rPr>
            </w:pPr>
            <w:r w:rsidRPr="00157AD3">
              <w:rPr>
                <w:sz w:val="28"/>
                <w:szCs w:val="28"/>
                <w:lang w:val="uk-UA" w:eastAsia="uk-UA"/>
              </w:rPr>
              <w:t>1 000,0</w:t>
            </w:r>
          </w:p>
        </w:tc>
      </w:tr>
      <w:tr w:rsidR="00174C54" w:rsidRPr="00AE492B" w14:paraId="3EC6769D" w14:textId="77777777" w:rsidTr="00106D8B">
        <w:tc>
          <w:tcPr>
            <w:tcW w:w="434" w:type="dxa"/>
            <w:shd w:val="clear" w:color="auto" w:fill="auto"/>
            <w:tcMar>
              <w:top w:w="150" w:type="dxa"/>
              <w:left w:w="150" w:type="dxa"/>
              <w:bottom w:w="150" w:type="dxa"/>
              <w:right w:w="150" w:type="dxa"/>
            </w:tcMar>
            <w:hideMark/>
          </w:tcPr>
          <w:p w14:paraId="07C5907F" w14:textId="77777777" w:rsidR="00174C54" w:rsidRPr="00AE492B" w:rsidRDefault="00174C54" w:rsidP="00106D8B">
            <w:pPr>
              <w:rPr>
                <w:sz w:val="28"/>
                <w:szCs w:val="28"/>
                <w:lang w:val="uk-UA" w:eastAsia="uk-UA"/>
              </w:rPr>
            </w:pPr>
            <w:r>
              <w:rPr>
                <w:sz w:val="28"/>
                <w:szCs w:val="28"/>
                <w:lang w:val="uk-UA" w:eastAsia="uk-UA"/>
              </w:rPr>
              <w:t>7</w:t>
            </w:r>
          </w:p>
        </w:tc>
        <w:tc>
          <w:tcPr>
            <w:tcW w:w="3260" w:type="dxa"/>
            <w:shd w:val="clear" w:color="auto" w:fill="auto"/>
            <w:tcMar>
              <w:top w:w="150" w:type="dxa"/>
              <w:left w:w="150" w:type="dxa"/>
              <w:bottom w:w="150" w:type="dxa"/>
              <w:right w:w="150" w:type="dxa"/>
            </w:tcMar>
            <w:vAlign w:val="center"/>
            <w:hideMark/>
          </w:tcPr>
          <w:p w14:paraId="4144FA3B" w14:textId="77777777" w:rsidR="00174C54" w:rsidRPr="00AE492B" w:rsidRDefault="00174C54" w:rsidP="00106D8B">
            <w:pPr>
              <w:rPr>
                <w:sz w:val="28"/>
                <w:szCs w:val="28"/>
                <w:lang w:val="uk-UA" w:eastAsia="uk-UA"/>
              </w:rPr>
            </w:pPr>
            <w:r w:rsidRPr="00AE492B">
              <w:rPr>
                <w:sz w:val="28"/>
                <w:szCs w:val="28"/>
                <w:lang w:val="uk-UA" w:eastAsia="uk-UA"/>
              </w:rPr>
              <w:t>Виконання стратегічної екологічної оцінки Комплексного плану</w:t>
            </w:r>
          </w:p>
        </w:tc>
        <w:tc>
          <w:tcPr>
            <w:tcW w:w="1418" w:type="dxa"/>
            <w:shd w:val="clear" w:color="auto" w:fill="auto"/>
            <w:tcMar>
              <w:top w:w="150" w:type="dxa"/>
              <w:left w:w="150" w:type="dxa"/>
              <w:bottom w:w="150" w:type="dxa"/>
              <w:right w:w="150" w:type="dxa"/>
            </w:tcMar>
            <w:vAlign w:val="center"/>
          </w:tcPr>
          <w:p w14:paraId="0E4075B7" w14:textId="77777777" w:rsidR="00174C54" w:rsidRPr="00AE492B" w:rsidRDefault="00174C54" w:rsidP="00106D8B">
            <w:pPr>
              <w:rPr>
                <w:sz w:val="28"/>
                <w:szCs w:val="28"/>
                <w:highlight w:val="yellow"/>
                <w:lang w:val="uk-UA" w:eastAsia="uk-UA"/>
              </w:rPr>
            </w:pPr>
            <w:r w:rsidRPr="00157AD3">
              <w:rPr>
                <w:sz w:val="28"/>
                <w:szCs w:val="28"/>
                <w:lang w:val="uk-UA" w:eastAsia="uk-UA"/>
              </w:rPr>
              <w:t>1 000,0</w:t>
            </w:r>
          </w:p>
        </w:tc>
        <w:tc>
          <w:tcPr>
            <w:tcW w:w="1417" w:type="dxa"/>
            <w:shd w:val="clear" w:color="auto" w:fill="auto"/>
            <w:tcMar>
              <w:top w:w="150" w:type="dxa"/>
              <w:left w:w="150" w:type="dxa"/>
              <w:bottom w:w="150" w:type="dxa"/>
              <w:right w:w="150" w:type="dxa"/>
            </w:tcMar>
            <w:vAlign w:val="center"/>
          </w:tcPr>
          <w:p w14:paraId="59F09D82" w14:textId="77777777" w:rsidR="00174C54" w:rsidRPr="00AE492B" w:rsidRDefault="00174C54" w:rsidP="00106D8B">
            <w:pPr>
              <w:rPr>
                <w:sz w:val="28"/>
                <w:szCs w:val="28"/>
                <w:highlight w:val="yellow"/>
                <w:lang w:val="uk-UA" w:eastAsia="uk-UA"/>
              </w:rPr>
            </w:pPr>
          </w:p>
        </w:tc>
        <w:tc>
          <w:tcPr>
            <w:tcW w:w="1418" w:type="dxa"/>
            <w:shd w:val="clear" w:color="auto" w:fill="auto"/>
            <w:tcMar>
              <w:top w:w="150" w:type="dxa"/>
              <w:left w:w="150" w:type="dxa"/>
              <w:bottom w:w="150" w:type="dxa"/>
              <w:right w:w="150" w:type="dxa"/>
            </w:tcMar>
            <w:vAlign w:val="center"/>
          </w:tcPr>
          <w:p w14:paraId="7ED76E9F" w14:textId="77777777" w:rsidR="00174C54" w:rsidRPr="00AE492B" w:rsidRDefault="00174C54" w:rsidP="00106D8B">
            <w:pPr>
              <w:rPr>
                <w:sz w:val="28"/>
                <w:szCs w:val="28"/>
                <w:highlight w:val="yellow"/>
                <w:lang w:val="uk-UA" w:eastAsia="uk-UA"/>
              </w:rPr>
            </w:pPr>
          </w:p>
        </w:tc>
        <w:tc>
          <w:tcPr>
            <w:tcW w:w="1275" w:type="dxa"/>
            <w:shd w:val="clear" w:color="auto" w:fill="auto"/>
            <w:tcMar>
              <w:top w:w="150" w:type="dxa"/>
              <w:left w:w="150" w:type="dxa"/>
              <w:bottom w:w="150" w:type="dxa"/>
              <w:right w:w="150" w:type="dxa"/>
            </w:tcMar>
            <w:vAlign w:val="center"/>
          </w:tcPr>
          <w:p w14:paraId="29BBC745" w14:textId="77777777" w:rsidR="00174C54" w:rsidRPr="00AE492B" w:rsidRDefault="00174C54" w:rsidP="00106D8B">
            <w:pPr>
              <w:rPr>
                <w:sz w:val="28"/>
                <w:szCs w:val="28"/>
                <w:highlight w:val="yellow"/>
                <w:lang w:val="uk-UA" w:eastAsia="uk-UA"/>
              </w:rPr>
            </w:pPr>
          </w:p>
        </w:tc>
        <w:tc>
          <w:tcPr>
            <w:tcW w:w="1275" w:type="dxa"/>
          </w:tcPr>
          <w:p w14:paraId="23D85F23" w14:textId="77777777" w:rsidR="00174C54" w:rsidRPr="00157AD3" w:rsidRDefault="00174C54" w:rsidP="00106D8B">
            <w:pPr>
              <w:rPr>
                <w:sz w:val="28"/>
                <w:szCs w:val="28"/>
                <w:lang w:val="uk-UA" w:eastAsia="uk-UA"/>
              </w:rPr>
            </w:pPr>
            <w:r w:rsidRPr="00157AD3">
              <w:rPr>
                <w:sz w:val="28"/>
                <w:szCs w:val="28"/>
                <w:lang w:val="uk-UA" w:eastAsia="uk-UA"/>
              </w:rPr>
              <w:t>1 000,0</w:t>
            </w:r>
          </w:p>
        </w:tc>
      </w:tr>
      <w:tr w:rsidR="00174C54" w:rsidRPr="00AE492B" w14:paraId="57A9DE66" w14:textId="77777777" w:rsidTr="00106D8B">
        <w:tc>
          <w:tcPr>
            <w:tcW w:w="434" w:type="dxa"/>
            <w:shd w:val="clear" w:color="auto" w:fill="auto"/>
            <w:tcMar>
              <w:top w:w="150" w:type="dxa"/>
              <w:left w:w="150" w:type="dxa"/>
              <w:bottom w:w="150" w:type="dxa"/>
              <w:right w:w="150" w:type="dxa"/>
            </w:tcMar>
            <w:hideMark/>
          </w:tcPr>
          <w:p w14:paraId="5EC14804" w14:textId="77777777" w:rsidR="00174C54" w:rsidRPr="00AE492B" w:rsidRDefault="00174C54" w:rsidP="00106D8B">
            <w:pPr>
              <w:rPr>
                <w:sz w:val="28"/>
                <w:szCs w:val="28"/>
                <w:lang w:val="uk-UA" w:eastAsia="uk-UA"/>
              </w:rPr>
            </w:pPr>
            <w:r>
              <w:rPr>
                <w:sz w:val="28"/>
                <w:szCs w:val="28"/>
                <w:lang w:val="uk-UA" w:eastAsia="uk-UA"/>
              </w:rPr>
              <w:t>8</w:t>
            </w:r>
          </w:p>
        </w:tc>
        <w:tc>
          <w:tcPr>
            <w:tcW w:w="3260" w:type="dxa"/>
            <w:shd w:val="clear" w:color="auto" w:fill="auto"/>
            <w:tcMar>
              <w:top w:w="150" w:type="dxa"/>
              <w:left w:w="150" w:type="dxa"/>
              <w:bottom w:w="150" w:type="dxa"/>
              <w:right w:w="150" w:type="dxa"/>
            </w:tcMar>
            <w:vAlign w:val="center"/>
            <w:hideMark/>
          </w:tcPr>
          <w:p w14:paraId="37F49945" w14:textId="77777777" w:rsidR="00174C54" w:rsidRPr="00AE492B" w:rsidRDefault="00174C54" w:rsidP="00106D8B">
            <w:pPr>
              <w:rPr>
                <w:sz w:val="28"/>
                <w:szCs w:val="28"/>
                <w:lang w:val="uk-UA" w:eastAsia="uk-UA"/>
              </w:rPr>
            </w:pPr>
            <w:r w:rsidRPr="00AE492B">
              <w:rPr>
                <w:sz w:val="28"/>
                <w:szCs w:val="28"/>
                <w:lang w:val="uk-UA" w:eastAsia="uk-UA"/>
              </w:rPr>
              <w:t>Проведення експертизи Комплексного плану</w:t>
            </w:r>
          </w:p>
        </w:tc>
        <w:tc>
          <w:tcPr>
            <w:tcW w:w="1418" w:type="dxa"/>
            <w:shd w:val="clear" w:color="auto" w:fill="auto"/>
            <w:tcMar>
              <w:top w:w="150" w:type="dxa"/>
              <w:left w:w="150" w:type="dxa"/>
              <w:bottom w:w="150" w:type="dxa"/>
              <w:right w:w="150" w:type="dxa"/>
            </w:tcMar>
            <w:vAlign w:val="center"/>
          </w:tcPr>
          <w:p w14:paraId="3DA8C169" w14:textId="77777777" w:rsidR="00174C54" w:rsidRPr="00AE492B" w:rsidRDefault="00174C54" w:rsidP="00106D8B">
            <w:pPr>
              <w:rPr>
                <w:sz w:val="28"/>
                <w:szCs w:val="28"/>
                <w:highlight w:val="yellow"/>
                <w:lang w:val="uk-UA" w:eastAsia="uk-UA"/>
              </w:rPr>
            </w:pPr>
            <w:r w:rsidRPr="00157AD3">
              <w:rPr>
                <w:sz w:val="28"/>
                <w:szCs w:val="28"/>
                <w:lang w:val="uk-UA" w:eastAsia="uk-UA"/>
              </w:rPr>
              <w:t>500,0</w:t>
            </w:r>
          </w:p>
        </w:tc>
        <w:tc>
          <w:tcPr>
            <w:tcW w:w="1417" w:type="dxa"/>
            <w:shd w:val="clear" w:color="auto" w:fill="auto"/>
            <w:tcMar>
              <w:top w:w="150" w:type="dxa"/>
              <w:left w:w="150" w:type="dxa"/>
              <w:bottom w:w="150" w:type="dxa"/>
              <w:right w:w="150" w:type="dxa"/>
            </w:tcMar>
            <w:vAlign w:val="center"/>
          </w:tcPr>
          <w:p w14:paraId="0E10AEB7" w14:textId="77777777" w:rsidR="00174C54" w:rsidRPr="00AE492B" w:rsidRDefault="00174C54" w:rsidP="00106D8B">
            <w:pPr>
              <w:rPr>
                <w:sz w:val="28"/>
                <w:szCs w:val="28"/>
                <w:highlight w:val="yellow"/>
                <w:lang w:val="uk-UA" w:eastAsia="uk-UA"/>
              </w:rPr>
            </w:pPr>
          </w:p>
        </w:tc>
        <w:tc>
          <w:tcPr>
            <w:tcW w:w="1418" w:type="dxa"/>
            <w:shd w:val="clear" w:color="auto" w:fill="auto"/>
            <w:tcMar>
              <w:top w:w="150" w:type="dxa"/>
              <w:left w:w="150" w:type="dxa"/>
              <w:bottom w:w="150" w:type="dxa"/>
              <w:right w:w="150" w:type="dxa"/>
            </w:tcMar>
            <w:vAlign w:val="center"/>
          </w:tcPr>
          <w:p w14:paraId="310B6697" w14:textId="77777777" w:rsidR="00174C54" w:rsidRPr="00AE492B" w:rsidRDefault="00174C54" w:rsidP="00106D8B">
            <w:pPr>
              <w:rPr>
                <w:sz w:val="28"/>
                <w:szCs w:val="28"/>
                <w:highlight w:val="yellow"/>
                <w:lang w:val="uk-UA" w:eastAsia="uk-UA"/>
              </w:rPr>
            </w:pPr>
          </w:p>
        </w:tc>
        <w:tc>
          <w:tcPr>
            <w:tcW w:w="1275" w:type="dxa"/>
            <w:shd w:val="clear" w:color="auto" w:fill="auto"/>
            <w:tcMar>
              <w:top w:w="150" w:type="dxa"/>
              <w:left w:w="150" w:type="dxa"/>
              <w:bottom w:w="150" w:type="dxa"/>
              <w:right w:w="150" w:type="dxa"/>
            </w:tcMar>
            <w:vAlign w:val="center"/>
          </w:tcPr>
          <w:p w14:paraId="1D6B8CF8" w14:textId="77777777" w:rsidR="00174C54" w:rsidRPr="00AE492B" w:rsidRDefault="00174C54" w:rsidP="00106D8B">
            <w:pPr>
              <w:rPr>
                <w:sz w:val="28"/>
                <w:szCs w:val="28"/>
                <w:highlight w:val="yellow"/>
                <w:lang w:val="uk-UA" w:eastAsia="uk-UA"/>
              </w:rPr>
            </w:pPr>
          </w:p>
        </w:tc>
        <w:tc>
          <w:tcPr>
            <w:tcW w:w="1275" w:type="dxa"/>
          </w:tcPr>
          <w:p w14:paraId="420BBEF7" w14:textId="77777777" w:rsidR="00174C54" w:rsidRPr="00157AD3" w:rsidRDefault="00174C54" w:rsidP="00106D8B">
            <w:pPr>
              <w:rPr>
                <w:sz w:val="28"/>
                <w:szCs w:val="28"/>
                <w:lang w:val="uk-UA" w:eastAsia="uk-UA"/>
              </w:rPr>
            </w:pPr>
            <w:r w:rsidRPr="00157AD3">
              <w:rPr>
                <w:sz w:val="28"/>
                <w:szCs w:val="28"/>
                <w:lang w:val="uk-UA" w:eastAsia="uk-UA"/>
              </w:rPr>
              <w:t>500,0</w:t>
            </w:r>
          </w:p>
        </w:tc>
      </w:tr>
      <w:tr w:rsidR="00174C54" w:rsidRPr="00AE492B" w14:paraId="26514720" w14:textId="77777777" w:rsidTr="00106D8B">
        <w:tc>
          <w:tcPr>
            <w:tcW w:w="3694" w:type="dxa"/>
            <w:gridSpan w:val="2"/>
            <w:shd w:val="clear" w:color="auto" w:fill="auto"/>
            <w:tcMar>
              <w:top w:w="150" w:type="dxa"/>
              <w:left w:w="150" w:type="dxa"/>
              <w:bottom w:w="150" w:type="dxa"/>
              <w:right w:w="150" w:type="dxa"/>
            </w:tcMar>
            <w:hideMark/>
          </w:tcPr>
          <w:p w14:paraId="2AC5D2A3" w14:textId="77777777" w:rsidR="00174C54" w:rsidRPr="00AE492B" w:rsidRDefault="00174C54" w:rsidP="00106D8B">
            <w:pPr>
              <w:jc w:val="right"/>
              <w:rPr>
                <w:sz w:val="28"/>
                <w:szCs w:val="28"/>
                <w:lang w:val="uk-UA" w:eastAsia="uk-UA"/>
              </w:rPr>
            </w:pPr>
            <w:r w:rsidRPr="00AE492B">
              <w:rPr>
                <w:b/>
                <w:bCs/>
                <w:sz w:val="28"/>
                <w:szCs w:val="28"/>
                <w:lang w:val="uk-UA" w:eastAsia="uk-UA"/>
              </w:rPr>
              <w:t>Всього:</w:t>
            </w:r>
          </w:p>
        </w:tc>
        <w:tc>
          <w:tcPr>
            <w:tcW w:w="1418" w:type="dxa"/>
            <w:shd w:val="clear" w:color="auto" w:fill="auto"/>
            <w:tcMar>
              <w:top w:w="150" w:type="dxa"/>
              <w:left w:w="150" w:type="dxa"/>
              <w:bottom w:w="150" w:type="dxa"/>
              <w:right w:w="150" w:type="dxa"/>
            </w:tcMar>
            <w:vAlign w:val="center"/>
          </w:tcPr>
          <w:p w14:paraId="022E7A0E" w14:textId="77777777" w:rsidR="00174C54" w:rsidRPr="00AE492B" w:rsidRDefault="00174C54" w:rsidP="00106D8B">
            <w:pPr>
              <w:rPr>
                <w:sz w:val="28"/>
                <w:szCs w:val="28"/>
                <w:highlight w:val="yellow"/>
                <w:lang w:val="uk-UA" w:eastAsia="uk-UA"/>
              </w:rPr>
            </w:pPr>
            <w:r w:rsidRPr="00204DAF">
              <w:rPr>
                <w:sz w:val="28"/>
                <w:szCs w:val="28"/>
                <w:lang w:val="uk-UA" w:eastAsia="uk-UA"/>
              </w:rPr>
              <w:t>10 100,0</w:t>
            </w:r>
          </w:p>
        </w:tc>
        <w:tc>
          <w:tcPr>
            <w:tcW w:w="1417" w:type="dxa"/>
            <w:shd w:val="clear" w:color="auto" w:fill="auto"/>
            <w:tcMar>
              <w:top w:w="150" w:type="dxa"/>
              <w:left w:w="150" w:type="dxa"/>
              <w:bottom w:w="150" w:type="dxa"/>
              <w:right w:w="150" w:type="dxa"/>
            </w:tcMar>
            <w:vAlign w:val="center"/>
          </w:tcPr>
          <w:p w14:paraId="4C0D1F76" w14:textId="77777777" w:rsidR="00174C54" w:rsidRPr="00AE492B" w:rsidRDefault="00174C54" w:rsidP="00106D8B">
            <w:pPr>
              <w:rPr>
                <w:sz w:val="28"/>
                <w:szCs w:val="28"/>
                <w:highlight w:val="yellow"/>
                <w:lang w:val="uk-UA" w:eastAsia="uk-UA"/>
              </w:rPr>
            </w:pPr>
          </w:p>
        </w:tc>
        <w:tc>
          <w:tcPr>
            <w:tcW w:w="1418" w:type="dxa"/>
            <w:shd w:val="clear" w:color="auto" w:fill="auto"/>
            <w:tcMar>
              <w:top w:w="150" w:type="dxa"/>
              <w:left w:w="150" w:type="dxa"/>
              <w:bottom w:w="150" w:type="dxa"/>
              <w:right w:w="150" w:type="dxa"/>
            </w:tcMar>
            <w:vAlign w:val="center"/>
          </w:tcPr>
          <w:p w14:paraId="2E7CCA70" w14:textId="77777777" w:rsidR="00174C54" w:rsidRPr="00AE492B" w:rsidRDefault="00174C54" w:rsidP="00106D8B">
            <w:pPr>
              <w:rPr>
                <w:sz w:val="28"/>
                <w:szCs w:val="28"/>
                <w:highlight w:val="yellow"/>
                <w:lang w:val="uk-UA" w:eastAsia="uk-UA"/>
              </w:rPr>
            </w:pPr>
          </w:p>
        </w:tc>
        <w:tc>
          <w:tcPr>
            <w:tcW w:w="1275" w:type="dxa"/>
            <w:shd w:val="clear" w:color="auto" w:fill="auto"/>
            <w:tcMar>
              <w:top w:w="150" w:type="dxa"/>
              <w:left w:w="150" w:type="dxa"/>
              <w:bottom w:w="150" w:type="dxa"/>
              <w:right w:w="150" w:type="dxa"/>
            </w:tcMar>
            <w:vAlign w:val="center"/>
          </w:tcPr>
          <w:p w14:paraId="046EE9A2" w14:textId="77777777" w:rsidR="00174C54" w:rsidRPr="00AE492B" w:rsidRDefault="00174C54" w:rsidP="00106D8B">
            <w:pPr>
              <w:rPr>
                <w:sz w:val="28"/>
                <w:szCs w:val="28"/>
                <w:highlight w:val="yellow"/>
                <w:lang w:val="uk-UA" w:eastAsia="uk-UA"/>
              </w:rPr>
            </w:pPr>
          </w:p>
        </w:tc>
        <w:tc>
          <w:tcPr>
            <w:tcW w:w="1275" w:type="dxa"/>
          </w:tcPr>
          <w:p w14:paraId="2E058F25" w14:textId="77777777" w:rsidR="00174C54" w:rsidRPr="00157AD3" w:rsidRDefault="00174C54" w:rsidP="00106D8B">
            <w:pPr>
              <w:rPr>
                <w:sz w:val="28"/>
                <w:szCs w:val="28"/>
                <w:lang w:val="uk-UA" w:eastAsia="uk-UA"/>
              </w:rPr>
            </w:pPr>
          </w:p>
        </w:tc>
      </w:tr>
    </w:tbl>
    <w:p w14:paraId="17225172" w14:textId="77777777" w:rsidR="00174C54" w:rsidRPr="00AE492B" w:rsidRDefault="00174C54" w:rsidP="00174C54">
      <w:pPr>
        <w:shd w:val="clear" w:color="auto" w:fill="FFFFFF"/>
        <w:spacing w:after="150"/>
        <w:rPr>
          <w:sz w:val="28"/>
          <w:szCs w:val="28"/>
          <w:lang w:val="uk-UA" w:eastAsia="uk-UA"/>
        </w:rPr>
      </w:pPr>
      <w:r w:rsidRPr="00AE492B">
        <w:rPr>
          <w:sz w:val="28"/>
          <w:szCs w:val="28"/>
          <w:lang w:val="uk-UA" w:eastAsia="uk-UA"/>
        </w:rPr>
        <w:t> </w:t>
      </w:r>
    </w:p>
    <w:p w14:paraId="1A9B4C72" w14:textId="77777777" w:rsidR="00174C54" w:rsidRPr="00AE492B" w:rsidRDefault="00174C54" w:rsidP="00174C54">
      <w:pPr>
        <w:shd w:val="clear" w:color="auto" w:fill="FFFFFF"/>
        <w:spacing w:after="150"/>
        <w:rPr>
          <w:sz w:val="28"/>
          <w:szCs w:val="28"/>
          <w:lang w:val="uk-UA" w:eastAsia="uk-UA"/>
        </w:rPr>
      </w:pPr>
      <w:r w:rsidRPr="00AE492B">
        <w:rPr>
          <w:sz w:val="28"/>
          <w:szCs w:val="28"/>
          <w:lang w:val="uk-UA" w:eastAsia="uk-UA"/>
        </w:rPr>
        <w:t>*</w:t>
      </w:r>
      <w:r w:rsidRPr="00AE492B">
        <w:rPr>
          <w:i/>
          <w:iCs/>
          <w:sz w:val="28"/>
          <w:szCs w:val="28"/>
          <w:lang w:val="uk-UA" w:eastAsia="uk-UA"/>
        </w:rPr>
        <w:t>Вартість робіт підлягає уточненню в ході виконання Програми.</w:t>
      </w:r>
    </w:p>
    <w:p w14:paraId="18F5B617" w14:textId="170FFBB4" w:rsidR="00174C54" w:rsidRPr="00AE492B" w:rsidRDefault="00174C54" w:rsidP="00174C54">
      <w:pPr>
        <w:shd w:val="clear" w:color="auto" w:fill="FFFFFF"/>
        <w:spacing w:after="150"/>
        <w:rPr>
          <w:sz w:val="28"/>
          <w:szCs w:val="28"/>
          <w:lang w:val="uk-UA" w:eastAsia="uk-UA"/>
        </w:rPr>
      </w:pPr>
      <w:r w:rsidRPr="00AE492B">
        <w:rPr>
          <w:b/>
          <w:bCs/>
          <w:i/>
          <w:iCs/>
          <w:sz w:val="28"/>
          <w:szCs w:val="28"/>
          <w:lang w:val="uk-UA" w:eastAsia="uk-UA"/>
        </w:rPr>
        <w:t> </w:t>
      </w:r>
      <w:r w:rsidRPr="00AE492B">
        <w:rPr>
          <w:b/>
          <w:bCs/>
          <w:sz w:val="28"/>
          <w:szCs w:val="28"/>
          <w:lang w:val="uk-UA" w:eastAsia="uk-UA"/>
        </w:rPr>
        <w:t>Пояснення до додатку 1</w:t>
      </w:r>
    </w:p>
    <w:p w14:paraId="1FD4F3EC" w14:textId="527E54C8" w:rsidR="00174C54" w:rsidRPr="00AE492B" w:rsidRDefault="00174C54" w:rsidP="00E93830">
      <w:pPr>
        <w:shd w:val="clear" w:color="auto" w:fill="FFFFFF"/>
        <w:spacing w:after="150"/>
        <w:jc w:val="both"/>
        <w:rPr>
          <w:rFonts w:eastAsia="Calibri"/>
          <w:sz w:val="28"/>
          <w:szCs w:val="28"/>
          <w:lang w:val="uk-UA"/>
        </w:rPr>
      </w:pPr>
      <w:r w:rsidRPr="00AE492B">
        <w:rPr>
          <w:b/>
          <w:bCs/>
          <w:sz w:val="28"/>
          <w:szCs w:val="28"/>
          <w:lang w:val="uk-UA" w:eastAsia="uk-UA"/>
        </w:rPr>
        <w:t> </w:t>
      </w:r>
      <w:r w:rsidR="00E93830">
        <w:rPr>
          <w:b/>
          <w:bCs/>
          <w:sz w:val="28"/>
          <w:szCs w:val="28"/>
          <w:lang w:val="uk-UA" w:eastAsia="uk-UA"/>
        </w:rPr>
        <w:t xml:space="preserve">          </w:t>
      </w:r>
      <w:r w:rsidRPr="00AE492B">
        <w:rPr>
          <w:sz w:val="28"/>
          <w:szCs w:val="28"/>
          <w:lang w:val="uk-UA" w:eastAsia="uk-UA"/>
        </w:rPr>
        <w:t xml:space="preserve">Розрахунок вартості  робіт та послуг, передбачених Програмою, в розмірі </w:t>
      </w:r>
      <w:r w:rsidRPr="00030E84">
        <w:rPr>
          <w:rFonts w:eastAsia="Calibri"/>
          <w:sz w:val="28"/>
          <w:szCs w:val="28"/>
          <w:lang w:val="uk-UA"/>
        </w:rPr>
        <w:t xml:space="preserve">сумі   </w:t>
      </w:r>
      <w:r>
        <w:rPr>
          <w:rFonts w:eastAsia="Calibri"/>
          <w:sz w:val="28"/>
          <w:szCs w:val="28"/>
          <w:lang w:val="uk-UA"/>
        </w:rPr>
        <w:t xml:space="preserve">10 100 000 </w:t>
      </w:r>
      <w:r w:rsidRPr="00030E84">
        <w:rPr>
          <w:rFonts w:eastAsia="Calibri"/>
          <w:sz w:val="28"/>
          <w:szCs w:val="28"/>
          <w:lang w:val="uk-UA"/>
        </w:rPr>
        <w:t>грн. 00 коп.</w:t>
      </w:r>
      <w:r w:rsidRPr="00AE492B">
        <w:rPr>
          <w:rFonts w:eastAsia="Calibri"/>
          <w:sz w:val="28"/>
          <w:szCs w:val="28"/>
          <w:lang w:val="uk-UA"/>
        </w:rPr>
        <w:t xml:space="preserve"> є попереднім. Він був проведений на основі моніторингу вартості містобудівних, топографо-геодезичних та землевпорядних  робіт в межах  України. </w:t>
      </w:r>
      <w:r w:rsidRPr="00AE492B">
        <w:rPr>
          <w:sz w:val="28"/>
          <w:szCs w:val="28"/>
          <w:lang w:val="uk-UA" w:eastAsia="uk-UA"/>
        </w:rPr>
        <w:t xml:space="preserve">Орієнтована вартість проектно-вишукувальних робіт вказана у цінах станом на </w:t>
      </w:r>
      <w:r w:rsidRPr="00030E84">
        <w:rPr>
          <w:sz w:val="28"/>
          <w:szCs w:val="28"/>
          <w:lang w:val="uk-UA" w:eastAsia="uk-UA"/>
        </w:rPr>
        <w:t>1 листопада 202</w:t>
      </w:r>
      <w:r>
        <w:rPr>
          <w:sz w:val="28"/>
          <w:szCs w:val="28"/>
          <w:lang w:val="uk-UA" w:eastAsia="uk-UA"/>
        </w:rPr>
        <w:t>2</w:t>
      </w:r>
      <w:r w:rsidRPr="00030E84">
        <w:rPr>
          <w:sz w:val="28"/>
          <w:szCs w:val="28"/>
          <w:lang w:val="uk-UA" w:eastAsia="uk-UA"/>
        </w:rPr>
        <w:t xml:space="preserve"> року</w:t>
      </w:r>
      <w:r w:rsidRPr="00AE492B">
        <w:rPr>
          <w:sz w:val="28"/>
          <w:szCs w:val="28"/>
          <w:lang w:val="uk-UA" w:eastAsia="uk-UA"/>
        </w:rPr>
        <w:t xml:space="preserve"> без врахування уточнених індексів та показників визначення кошторисної вартості проектно-вишукувальних робіт.</w:t>
      </w:r>
    </w:p>
    <w:p w14:paraId="479E7A01" w14:textId="77777777" w:rsidR="00174C54" w:rsidRPr="00AE492B" w:rsidRDefault="00174C54" w:rsidP="00174C54">
      <w:pPr>
        <w:spacing w:after="150"/>
        <w:ind w:firstLine="851"/>
        <w:contextualSpacing/>
        <w:jc w:val="both"/>
        <w:rPr>
          <w:sz w:val="28"/>
          <w:szCs w:val="28"/>
          <w:lang w:val="uk-UA" w:eastAsia="uk-UA"/>
        </w:rPr>
      </w:pPr>
      <w:r w:rsidRPr="00AE492B">
        <w:rPr>
          <w:rFonts w:eastAsia="Calibri"/>
          <w:sz w:val="28"/>
          <w:szCs w:val="28"/>
          <w:lang w:val="uk-UA"/>
        </w:rPr>
        <w:t xml:space="preserve">Даний розрахунок </w:t>
      </w:r>
      <w:r w:rsidRPr="00AE492B">
        <w:rPr>
          <w:sz w:val="28"/>
          <w:szCs w:val="28"/>
          <w:lang w:val="uk-UA" w:eastAsia="uk-UA"/>
        </w:rPr>
        <w:t>вартості  робіт та послуг</w:t>
      </w:r>
      <w:r w:rsidRPr="00AE492B">
        <w:rPr>
          <w:rFonts w:eastAsia="Calibri"/>
          <w:sz w:val="28"/>
          <w:szCs w:val="28"/>
          <w:lang w:val="uk-UA"/>
        </w:rPr>
        <w:t xml:space="preserve"> буде уточнено за підсумком проведення підготовчого етапу розроблення Комплексного плану (в кінці 202</w:t>
      </w:r>
      <w:r>
        <w:rPr>
          <w:rFonts w:eastAsia="Calibri"/>
          <w:sz w:val="28"/>
          <w:szCs w:val="28"/>
          <w:lang w:val="uk-UA"/>
        </w:rPr>
        <w:t>3</w:t>
      </w:r>
      <w:r w:rsidRPr="00AE492B">
        <w:rPr>
          <w:rFonts w:eastAsia="Calibri"/>
          <w:sz w:val="28"/>
          <w:szCs w:val="28"/>
          <w:lang w:val="uk-UA"/>
        </w:rPr>
        <w:t xml:space="preserve"> року). </w:t>
      </w:r>
      <w:r w:rsidRPr="00AE492B">
        <w:rPr>
          <w:sz w:val="28"/>
          <w:szCs w:val="28"/>
          <w:lang w:val="uk-UA" w:eastAsia="uk-UA"/>
        </w:rPr>
        <w:t xml:space="preserve">Порядком розроблення, оновлення, внесення змін та затвердження містобудівної документації, затвердженого  Постановою Кабінету Міністрів України від 1 вересня 2021 року, № 926 (пункт 42) передбачено формування завдання на розроблення  комплексного плану за підсумком громадського обговорення, яке проводиться в плані заходів підготовчого етапу. На підставі </w:t>
      </w:r>
      <w:r w:rsidRPr="00AE492B">
        <w:rPr>
          <w:sz w:val="28"/>
          <w:szCs w:val="28"/>
          <w:lang w:val="uk-UA" w:eastAsia="uk-UA"/>
        </w:rPr>
        <w:lastRenderedPageBreak/>
        <w:t>остаточного Технічного завдання  на виконання робіт з розроблення Комплексного плану буде проведено остаточний розрахунок його вартості.</w:t>
      </w:r>
    </w:p>
    <w:p w14:paraId="1C9E39F7" w14:textId="77777777" w:rsidR="00174C54" w:rsidRPr="00AE492B" w:rsidRDefault="00174C54" w:rsidP="00174C54">
      <w:pPr>
        <w:shd w:val="clear" w:color="auto" w:fill="FFFFFF"/>
        <w:spacing w:after="150"/>
        <w:ind w:firstLine="851"/>
        <w:jc w:val="both"/>
        <w:rPr>
          <w:sz w:val="28"/>
          <w:szCs w:val="28"/>
          <w:lang w:val="uk-UA" w:eastAsia="uk-UA"/>
        </w:rPr>
      </w:pPr>
      <w:r w:rsidRPr="00AE492B">
        <w:rPr>
          <w:sz w:val="28"/>
          <w:szCs w:val="28"/>
          <w:lang w:val="uk-UA" w:eastAsia="uk-UA"/>
        </w:rPr>
        <w:t xml:space="preserve">Фактична вартість робіт та послуг, передбачених Програмою, у кожному конкретному випадку буде встановлюватися за результатами тендерних </w:t>
      </w:r>
      <w:proofErr w:type="spellStart"/>
      <w:r w:rsidRPr="00AE492B">
        <w:rPr>
          <w:sz w:val="28"/>
          <w:szCs w:val="28"/>
          <w:lang w:val="uk-UA" w:eastAsia="uk-UA"/>
        </w:rPr>
        <w:t>закупівель</w:t>
      </w:r>
      <w:proofErr w:type="spellEnd"/>
      <w:r w:rsidRPr="00AE492B">
        <w:rPr>
          <w:sz w:val="28"/>
          <w:szCs w:val="28"/>
          <w:lang w:val="uk-UA" w:eastAsia="uk-UA"/>
        </w:rPr>
        <w:t>, з урахуванням усіх особливостей та факторів, обумовлених станом розвитку, потреб громади в конкретному періоді.</w:t>
      </w:r>
    </w:p>
    <w:p w14:paraId="7D227019" w14:textId="77777777" w:rsidR="00174C54" w:rsidRPr="00AE492B" w:rsidRDefault="00174C54" w:rsidP="00174C54">
      <w:pPr>
        <w:shd w:val="clear" w:color="auto" w:fill="FFFFFF"/>
        <w:spacing w:after="150"/>
        <w:rPr>
          <w:sz w:val="28"/>
          <w:szCs w:val="28"/>
          <w:lang w:val="uk-UA" w:eastAsia="uk-UA"/>
        </w:rPr>
      </w:pPr>
      <w:r w:rsidRPr="00AE492B">
        <w:rPr>
          <w:sz w:val="28"/>
          <w:szCs w:val="28"/>
          <w:lang w:val="uk-UA" w:eastAsia="uk-UA"/>
        </w:rPr>
        <w:t>Показники Програми, за необхідності, можуть коригуватися у випадках:</w:t>
      </w:r>
    </w:p>
    <w:p w14:paraId="2D337834" w14:textId="77777777" w:rsidR="00174C54" w:rsidRPr="00AE492B" w:rsidRDefault="00174C54" w:rsidP="00174C54">
      <w:pPr>
        <w:numPr>
          <w:ilvl w:val="1"/>
          <w:numId w:val="2"/>
        </w:numPr>
        <w:shd w:val="clear" w:color="auto" w:fill="FFFFFF"/>
        <w:spacing w:after="150"/>
        <w:ind w:left="1134" w:hanging="425"/>
        <w:rPr>
          <w:sz w:val="28"/>
          <w:szCs w:val="28"/>
          <w:lang w:val="uk-UA" w:eastAsia="uk-UA"/>
        </w:rPr>
      </w:pPr>
      <w:r w:rsidRPr="00AE492B">
        <w:rPr>
          <w:sz w:val="28"/>
          <w:szCs w:val="28"/>
          <w:lang w:val="uk-UA" w:eastAsia="uk-UA"/>
        </w:rPr>
        <w:t>внесення змін до адміністративно-територіального устрою територіальної громади;</w:t>
      </w:r>
    </w:p>
    <w:p w14:paraId="2A9725F4" w14:textId="77777777" w:rsidR="00174C54" w:rsidRPr="00AE492B" w:rsidRDefault="00174C54" w:rsidP="00174C54">
      <w:pPr>
        <w:numPr>
          <w:ilvl w:val="1"/>
          <w:numId w:val="2"/>
        </w:numPr>
        <w:shd w:val="clear" w:color="auto" w:fill="FFFFFF"/>
        <w:spacing w:after="150"/>
        <w:ind w:left="1134" w:hanging="425"/>
        <w:rPr>
          <w:sz w:val="28"/>
          <w:szCs w:val="28"/>
          <w:lang w:val="uk-UA" w:eastAsia="uk-UA"/>
        </w:rPr>
      </w:pPr>
      <w:r w:rsidRPr="00AE492B">
        <w:rPr>
          <w:sz w:val="28"/>
          <w:szCs w:val="28"/>
          <w:lang w:val="uk-UA" w:eastAsia="uk-UA"/>
        </w:rPr>
        <w:t>зміни індексів та показників визначення кошторисної вартості проектно-вишукувальних робіт;</w:t>
      </w:r>
    </w:p>
    <w:p w14:paraId="0397CAED" w14:textId="77777777" w:rsidR="00174C54" w:rsidRPr="00AE492B" w:rsidRDefault="00174C54" w:rsidP="00174C54">
      <w:pPr>
        <w:numPr>
          <w:ilvl w:val="1"/>
          <w:numId w:val="2"/>
        </w:numPr>
        <w:shd w:val="clear" w:color="auto" w:fill="FFFFFF"/>
        <w:spacing w:after="150"/>
        <w:ind w:left="1134" w:hanging="425"/>
        <w:rPr>
          <w:sz w:val="28"/>
          <w:szCs w:val="28"/>
          <w:lang w:val="uk-UA" w:eastAsia="uk-UA"/>
        </w:rPr>
      </w:pPr>
      <w:r w:rsidRPr="00AE492B">
        <w:rPr>
          <w:sz w:val="28"/>
          <w:szCs w:val="28"/>
          <w:lang w:val="uk-UA" w:eastAsia="uk-UA"/>
        </w:rPr>
        <w:t>впливу зовнішніх факторів – змін економічних та соціальних умов, змін у законодавстві тощо.</w:t>
      </w:r>
    </w:p>
    <w:p w14:paraId="71508BEF" w14:textId="6FE10E80" w:rsidR="00174C54" w:rsidRDefault="00174C54" w:rsidP="00174C54">
      <w:pPr>
        <w:shd w:val="clear" w:color="auto" w:fill="FFFFFF"/>
        <w:spacing w:after="150"/>
        <w:rPr>
          <w:b/>
          <w:bCs/>
          <w:sz w:val="28"/>
          <w:szCs w:val="28"/>
          <w:lang w:val="uk-UA" w:eastAsia="uk-UA"/>
        </w:rPr>
      </w:pPr>
      <w:r w:rsidRPr="00AE492B">
        <w:rPr>
          <w:b/>
          <w:bCs/>
          <w:sz w:val="28"/>
          <w:szCs w:val="28"/>
          <w:lang w:val="uk-UA" w:eastAsia="uk-UA"/>
        </w:rPr>
        <w:t> </w:t>
      </w:r>
    </w:p>
    <w:p w14:paraId="27F6283B" w14:textId="29723048" w:rsidR="00174C54" w:rsidRDefault="00174C54" w:rsidP="00174C54">
      <w:pPr>
        <w:shd w:val="clear" w:color="auto" w:fill="FFFFFF"/>
        <w:spacing w:after="150"/>
        <w:rPr>
          <w:b/>
          <w:bCs/>
          <w:sz w:val="28"/>
          <w:szCs w:val="28"/>
          <w:lang w:val="uk-UA" w:eastAsia="uk-UA"/>
        </w:rPr>
      </w:pPr>
    </w:p>
    <w:p w14:paraId="1CB313A0" w14:textId="77777777" w:rsidR="00174C54" w:rsidRPr="00AE492B" w:rsidRDefault="00174C54" w:rsidP="00174C54">
      <w:pPr>
        <w:shd w:val="clear" w:color="auto" w:fill="FFFFFF"/>
        <w:spacing w:after="150"/>
        <w:rPr>
          <w:sz w:val="28"/>
          <w:szCs w:val="28"/>
          <w:lang w:val="uk-UA" w:eastAsia="uk-UA"/>
        </w:rPr>
      </w:pPr>
    </w:p>
    <w:p w14:paraId="3A15459D" w14:textId="77777777" w:rsidR="00174C54" w:rsidRPr="00AE492B" w:rsidRDefault="00174C54" w:rsidP="00174C54">
      <w:pPr>
        <w:shd w:val="clear" w:color="auto" w:fill="FFFFFF"/>
        <w:spacing w:after="150"/>
        <w:rPr>
          <w:sz w:val="28"/>
          <w:szCs w:val="28"/>
          <w:lang w:val="uk-UA" w:eastAsia="uk-UA"/>
        </w:rPr>
      </w:pPr>
      <w:r w:rsidRPr="00AE492B">
        <w:rPr>
          <w:b/>
          <w:bCs/>
          <w:sz w:val="28"/>
          <w:szCs w:val="28"/>
          <w:lang w:val="uk-UA" w:eastAsia="uk-UA"/>
        </w:rPr>
        <w:t> </w:t>
      </w:r>
    </w:p>
    <w:p w14:paraId="5D1C6031" w14:textId="5C870063" w:rsidR="00174C54" w:rsidRPr="00174C54" w:rsidRDefault="00E93830" w:rsidP="00174C54">
      <w:pPr>
        <w:shd w:val="clear" w:color="auto" w:fill="FFFFFF"/>
        <w:spacing w:after="150"/>
        <w:rPr>
          <w:sz w:val="28"/>
          <w:szCs w:val="28"/>
          <w:lang w:val="uk-UA" w:eastAsia="uk-UA"/>
        </w:rPr>
      </w:pPr>
      <w:r>
        <w:rPr>
          <w:sz w:val="28"/>
          <w:szCs w:val="28"/>
          <w:lang w:val="uk-UA" w:eastAsia="uk-UA"/>
        </w:rPr>
        <w:t xml:space="preserve">           </w:t>
      </w:r>
      <w:r w:rsidR="00174C54" w:rsidRPr="00174C54">
        <w:rPr>
          <w:sz w:val="28"/>
          <w:szCs w:val="28"/>
          <w:lang w:val="uk-UA" w:eastAsia="uk-UA"/>
        </w:rPr>
        <w:t>Секретар ради                                                 Тетяна РИМША                           </w:t>
      </w:r>
    </w:p>
    <w:p w14:paraId="24A30E92" w14:textId="77777777" w:rsidR="00174C54" w:rsidRPr="00AE492B" w:rsidRDefault="00174C54" w:rsidP="00174C54">
      <w:pPr>
        <w:shd w:val="clear" w:color="auto" w:fill="FFFFFF"/>
        <w:spacing w:after="150"/>
        <w:rPr>
          <w:b/>
          <w:sz w:val="28"/>
          <w:szCs w:val="28"/>
          <w:lang w:val="uk-UA"/>
        </w:rPr>
      </w:pPr>
    </w:p>
    <w:p w14:paraId="1E72B78E" w14:textId="77777777" w:rsidR="00174C54" w:rsidRPr="00AE492B" w:rsidRDefault="00174C54" w:rsidP="00174C54">
      <w:pPr>
        <w:rPr>
          <w:b/>
          <w:sz w:val="32"/>
          <w:szCs w:val="32"/>
          <w:lang w:val="uk-UA"/>
        </w:rPr>
      </w:pPr>
    </w:p>
    <w:p w14:paraId="6DA2263A" w14:textId="00A16B32" w:rsidR="00174C54" w:rsidRDefault="00174C54" w:rsidP="00AC6827">
      <w:pPr>
        <w:shd w:val="clear" w:color="auto" w:fill="FFFFFF"/>
        <w:spacing w:after="150"/>
        <w:rPr>
          <w:lang w:val="uk-UA" w:eastAsia="uk-UA"/>
        </w:rPr>
      </w:pPr>
    </w:p>
    <w:sectPr w:rsidR="00174C54" w:rsidSect="00D20EB2">
      <w:pgSz w:w="11906" w:h="16838"/>
      <w:pgMar w:top="709"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E33EB4"/>
    <w:multiLevelType w:val="hybridMultilevel"/>
    <w:tmpl w:val="6818C63A"/>
    <w:lvl w:ilvl="0" w:tplc="3A7E7FBE">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3FE90AB9"/>
    <w:multiLevelType w:val="hybridMultilevel"/>
    <w:tmpl w:val="8AC421E0"/>
    <w:lvl w:ilvl="0" w:tplc="BA945C2C">
      <w:start w:val="1"/>
      <w:numFmt w:val="decimal"/>
      <w:suff w:val="space"/>
      <w:lvlText w:val="%1."/>
      <w:lvlJc w:val="left"/>
      <w:pPr>
        <w:ind w:left="1920" w:hanging="360"/>
      </w:pPr>
      <w:rPr>
        <w:rFonts w:hint="default"/>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2" w15:restartNumberingAfterBreak="0">
    <w:nsid w:val="4FD3067A"/>
    <w:multiLevelType w:val="hybridMultilevel"/>
    <w:tmpl w:val="FCD0565E"/>
    <w:lvl w:ilvl="0" w:tplc="88300DBA">
      <w:start w:val="5"/>
      <w:numFmt w:val="decimal"/>
      <w:lvlText w:val="%1"/>
      <w:lvlJc w:val="left"/>
      <w:pPr>
        <w:ind w:left="720" w:hanging="360"/>
      </w:pPr>
      <w:rPr>
        <w:rFonts w:hint="default"/>
      </w:rPr>
    </w:lvl>
    <w:lvl w:ilvl="1" w:tplc="719026F4">
      <w:numFmt w:val="bullet"/>
      <w:lvlText w:val="–"/>
      <w:lvlJc w:val="left"/>
      <w:pPr>
        <w:ind w:left="1440" w:hanging="360"/>
      </w:pPr>
      <w:rPr>
        <w:rFonts w:ascii="Times New Roman" w:eastAsia="Times New Roman" w:hAnsi="Times New Roman" w:cs="Times New Roman" w:hint="default"/>
      </w:rPr>
    </w:lvl>
    <w:lvl w:ilvl="2" w:tplc="E0B87F88">
      <w:start w:val="3"/>
      <w:numFmt w:val="decimal"/>
      <w:lvlText w:val="%3."/>
      <w:lvlJc w:val="left"/>
      <w:pPr>
        <w:ind w:left="2340" w:hanging="360"/>
      </w:pPr>
      <w:rPr>
        <w:rFonts w:hint="default"/>
        <w:b/>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238"/>
    <w:rsid w:val="00014EA3"/>
    <w:rsid w:val="00083568"/>
    <w:rsid w:val="000E54F9"/>
    <w:rsid w:val="00141440"/>
    <w:rsid w:val="00163FBC"/>
    <w:rsid w:val="00174C54"/>
    <w:rsid w:val="001D388A"/>
    <w:rsid w:val="00301FE1"/>
    <w:rsid w:val="00342FB8"/>
    <w:rsid w:val="00395423"/>
    <w:rsid w:val="003F356F"/>
    <w:rsid w:val="006172B8"/>
    <w:rsid w:val="007D1BA8"/>
    <w:rsid w:val="00877562"/>
    <w:rsid w:val="009A5197"/>
    <w:rsid w:val="009C78F3"/>
    <w:rsid w:val="00AC6827"/>
    <w:rsid w:val="00AD414A"/>
    <w:rsid w:val="00B31198"/>
    <w:rsid w:val="00B40412"/>
    <w:rsid w:val="00BD4977"/>
    <w:rsid w:val="00BD6864"/>
    <w:rsid w:val="00BF3058"/>
    <w:rsid w:val="00C20238"/>
    <w:rsid w:val="00D20EB2"/>
    <w:rsid w:val="00DD6500"/>
    <w:rsid w:val="00E54FAA"/>
    <w:rsid w:val="00E93830"/>
    <w:rsid w:val="00EA1739"/>
    <w:rsid w:val="00EB6325"/>
    <w:rsid w:val="00EC6E1E"/>
    <w:rsid w:val="00F23E40"/>
    <w:rsid w:val="00F53E81"/>
    <w:rsid w:val="00FC62D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021FC"/>
  <w15:docId w15:val="{ACCAB39E-EC1A-4E89-AF06-7660C231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6827"/>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083568"/>
    <w:pPr>
      <w:widowControl w:val="0"/>
      <w:autoSpaceDE w:val="0"/>
      <w:autoSpaceDN w:val="0"/>
    </w:pPr>
    <w:rPr>
      <w:lang w:val="uk-UA" w:eastAsia="uk-UA" w:bidi="uk-UA"/>
    </w:rPr>
  </w:style>
  <w:style w:type="character" w:customStyle="1" w:styleId="a4">
    <w:name w:val="Основной текст Знак"/>
    <w:basedOn w:val="a0"/>
    <w:link w:val="a3"/>
    <w:uiPriority w:val="1"/>
    <w:rsid w:val="00083568"/>
    <w:rPr>
      <w:rFonts w:ascii="Times New Roman" w:eastAsia="Times New Roman" w:hAnsi="Times New Roman" w:cs="Times New Roman"/>
      <w:sz w:val="24"/>
      <w:szCs w:val="24"/>
      <w:lang w:eastAsia="uk-UA" w:bidi="uk-UA"/>
    </w:rPr>
  </w:style>
  <w:style w:type="paragraph" w:customStyle="1" w:styleId="11">
    <w:name w:val="Заголовок 11"/>
    <w:basedOn w:val="a"/>
    <w:uiPriority w:val="1"/>
    <w:qFormat/>
    <w:rsid w:val="00083568"/>
    <w:pPr>
      <w:widowControl w:val="0"/>
      <w:autoSpaceDE w:val="0"/>
      <w:autoSpaceDN w:val="0"/>
      <w:spacing w:before="40"/>
      <w:ind w:left="389" w:right="613"/>
      <w:jc w:val="center"/>
      <w:outlineLvl w:val="1"/>
    </w:pPr>
    <w:rPr>
      <w:b/>
      <w:bCs/>
      <w:sz w:val="28"/>
      <w:szCs w:val="28"/>
      <w:lang w:val="uk-UA" w:eastAsia="uk-UA" w:bidi="uk-UA"/>
    </w:rPr>
  </w:style>
  <w:style w:type="paragraph" w:styleId="a5">
    <w:name w:val="header"/>
    <w:aliases w:val="Знак Знак Знак,Знак Знак Знак Знак,Знак Знак Знак Знак Знак Знак Знак Знак,Знак Знак Знак Знак Знак Знак,Знак Знак, Знак, Знак Знак Знак Знак Знак Знак Знак Знак, Знак Знак Знак Знак Знак Знак"/>
    <w:basedOn w:val="a"/>
    <w:link w:val="a6"/>
    <w:rsid w:val="00083568"/>
    <w:pPr>
      <w:tabs>
        <w:tab w:val="center" w:pos="4153"/>
        <w:tab w:val="right" w:pos="8306"/>
      </w:tabs>
    </w:pPr>
    <w:rPr>
      <w:sz w:val="26"/>
      <w:szCs w:val="20"/>
      <w:lang w:val="uk-UA" w:eastAsia="uk-UA"/>
    </w:rPr>
  </w:style>
  <w:style w:type="character" w:customStyle="1" w:styleId="a6">
    <w:name w:val="Верхний колонтитул Знак"/>
    <w:aliases w:val="Знак Знак Знак Знак1,Знак Знак Знак Знак Знак,Знак Знак Знак Знак Знак Знак Знак Знак Знак,Знак Знак Знак Знак Знак Знак Знак,Знак Знак Знак1, Знак Знак, Знак Знак Знак Знак Знак Знак Знак Знак Знак"/>
    <w:basedOn w:val="a0"/>
    <w:link w:val="a5"/>
    <w:rsid w:val="00083568"/>
    <w:rPr>
      <w:rFonts w:ascii="Times New Roman" w:eastAsia="Times New Roman" w:hAnsi="Times New Roman" w:cs="Times New Roman"/>
      <w:sz w:val="26"/>
      <w:szCs w:val="20"/>
      <w:lang w:eastAsia="uk-UA"/>
    </w:rPr>
  </w:style>
  <w:style w:type="paragraph" w:styleId="a7">
    <w:name w:val="Balloon Text"/>
    <w:basedOn w:val="a"/>
    <w:link w:val="a8"/>
    <w:uiPriority w:val="99"/>
    <w:semiHidden/>
    <w:unhideWhenUsed/>
    <w:rsid w:val="00083568"/>
    <w:rPr>
      <w:rFonts w:ascii="Tahoma" w:hAnsi="Tahoma" w:cs="Tahoma"/>
      <w:sz w:val="16"/>
      <w:szCs w:val="16"/>
    </w:rPr>
  </w:style>
  <w:style w:type="character" w:customStyle="1" w:styleId="a8">
    <w:name w:val="Текст выноски Знак"/>
    <w:basedOn w:val="a0"/>
    <w:link w:val="a7"/>
    <w:uiPriority w:val="99"/>
    <w:semiHidden/>
    <w:rsid w:val="00083568"/>
    <w:rPr>
      <w:rFonts w:ascii="Tahoma" w:eastAsia="Times New Roman" w:hAnsi="Tahoma" w:cs="Tahoma"/>
      <w:sz w:val="16"/>
      <w:szCs w:val="16"/>
      <w:lang w:val="ru-RU" w:eastAsia="ru-RU"/>
    </w:rPr>
  </w:style>
  <w:style w:type="character" w:styleId="a9">
    <w:name w:val="Strong"/>
    <w:basedOn w:val="a0"/>
    <w:uiPriority w:val="22"/>
    <w:qFormat/>
    <w:rsid w:val="006172B8"/>
    <w:rPr>
      <w:b/>
      <w:bCs/>
    </w:rPr>
  </w:style>
  <w:style w:type="paragraph" w:customStyle="1" w:styleId="Heading11">
    <w:name w:val="Heading 11"/>
    <w:basedOn w:val="a"/>
    <w:uiPriority w:val="99"/>
    <w:rsid w:val="00D20EB2"/>
    <w:pPr>
      <w:widowControl w:val="0"/>
      <w:autoSpaceDE w:val="0"/>
      <w:autoSpaceDN w:val="0"/>
      <w:spacing w:before="40"/>
      <w:ind w:left="389" w:right="613"/>
      <w:jc w:val="center"/>
      <w:outlineLvl w:val="1"/>
    </w:pPr>
    <w:rPr>
      <w:b/>
      <w:bCs/>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3696</Words>
  <Characters>21069</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Володимир Миколайович Демешкан</dc:creator>
  <cp:lastModifiedBy>Larisa</cp:lastModifiedBy>
  <cp:revision>2</cp:revision>
  <cp:lastPrinted>2023-01-26T10:24:00Z</cp:lastPrinted>
  <dcterms:created xsi:type="dcterms:W3CDTF">2023-02-20T12:48:00Z</dcterms:created>
  <dcterms:modified xsi:type="dcterms:W3CDTF">2023-02-20T12:48:00Z</dcterms:modified>
</cp:coreProperties>
</file>