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0F925E66" w:rsidR="00A60F31" w:rsidRPr="00171313" w:rsidRDefault="00C07CA6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06.10.2025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84032E" w:rsidRPr="0084032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51</w:t>
      </w:r>
      <w:r w:rsidR="0084032E" w:rsidRPr="0084032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</w:t>
      </w:r>
      <w:r w:rsidR="00171313"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6B92849" w14:textId="77777777" w:rsidR="00C07CA6" w:rsidRPr="00C07CA6" w:rsidRDefault="00C07CA6" w:rsidP="00C07CA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07CA6">
        <w:rPr>
          <w:rFonts w:ascii="Times New Roman" w:hAnsi="Times New Roman" w:cs="Times New Roman"/>
          <w:sz w:val="28"/>
          <w:szCs w:val="28"/>
        </w:rPr>
        <w:t>Про проведення інвентаризації у 2025 році</w:t>
      </w:r>
    </w:p>
    <w:p w14:paraId="484B453F" w14:textId="77777777" w:rsidR="00C07CA6" w:rsidRPr="00C07CA6" w:rsidRDefault="00C07CA6" w:rsidP="00C07CA6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0AAC5BBB" w14:textId="77777777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>З метою забезпечення повноти та достовірності відображення даних у річній фінансовій звітності, керуючись положеннями Закону України «Про бухгалтерський облік та фінансову звітність в Україні» від 16.07.99 р. № 996-XIV, Положенням про інвентаризацію активів та зобов’язань”, затвердженим наказом Мінфіну від 02.09.2014 р. № 879, Порядком подання фінансової звітності, затвердженого постановою КМУ від 28.02.2000 р. № 419 та  інших нормативних документів, що регулюють питання проведення інвентаризації і складання річної звітності, наказую:</w:t>
      </w:r>
    </w:p>
    <w:p w14:paraId="1147C03F" w14:textId="77777777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 xml:space="preserve">1.  Відділу бухгалтерського обліку та звітності міської ради забезпечити  проведення  повної річної  інвентаризації: </w:t>
      </w:r>
    </w:p>
    <w:p w14:paraId="0582563D" w14:textId="598753BB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 xml:space="preserve"> основних засобів, необоротних активів, товарно-матеріальних цінностей, коштів, документів і розрахунків із перевіркою їх фактичної наявності та документального підтвердження.</w:t>
      </w:r>
    </w:p>
    <w:p w14:paraId="64B57833" w14:textId="5CAFA62F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>2. Для проведення інвентаризації створити інвентаризаційну комісію у складі (додаток).</w:t>
      </w:r>
    </w:p>
    <w:p w14:paraId="20D11D90" w14:textId="77777777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>3. Інвентаризацію провести до 01.12.2025 року, станом на 01.10.2025 р.,</w:t>
      </w:r>
    </w:p>
    <w:p w14:paraId="580C382E" w14:textId="7C0165E9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 xml:space="preserve">   в присутності матеріально-відповідальних осіб.</w:t>
      </w:r>
    </w:p>
    <w:p w14:paraId="521826DD" w14:textId="1A20EBC3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>4.Затверджені результати інвентаризації відобразити в бухгалтерському обліку.</w:t>
      </w:r>
    </w:p>
    <w:p w14:paraId="0397C90D" w14:textId="77777777" w:rsidR="00C07CA6" w:rsidRPr="00C07CA6" w:rsidRDefault="00C07CA6" w:rsidP="00C07CA6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7CA6">
        <w:rPr>
          <w:rFonts w:ascii="Times New Roman" w:hAnsi="Times New Roman" w:cs="Times New Roman"/>
          <w:sz w:val="27"/>
          <w:szCs w:val="27"/>
        </w:rPr>
        <w:t>5. Контроль за виконанням розпорядження покласти на керуючого справами виконавчого комітету міської ради Марченка К.В.</w:t>
      </w:r>
    </w:p>
    <w:p w14:paraId="7108A640" w14:textId="77777777" w:rsidR="00C07CA6" w:rsidRPr="00C07CA6" w:rsidRDefault="00C07CA6" w:rsidP="00C07CA6">
      <w:pPr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890490D" w14:textId="7D3C3AB1" w:rsidR="00BA45DA" w:rsidRPr="00C07CA6" w:rsidRDefault="00C07CA6" w:rsidP="00C07CA6">
      <w:pPr>
        <w:ind w:firstLine="720"/>
        <w:rPr>
          <w:rFonts w:ascii="Times New Roman" w:hAnsi="Times New Roman" w:cs="Times New Roman"/>
          <w:b/>
          <w:sz w:val="27"/>
          <w:szCs w:val="27"/>
        </w:rPr>
      </w:pPr>
      <w:r w:rsidRPr="00C07CA6">
        <w:rPr>
          <w:rFonts w:ascii="Times New Roman" w:hAnsi="Times New Roman" w:cs="Times New Roman"/>
          <w:b/>
          <w:sz w:val="27"/>
          <w:szCs w:val="27"/>
        </w:rPr>
        <w:t>Секретар ради</w:t>
      </w:r>
      <w:r w:rsidRPr="00C07CA6">
        <w:rPr>
          <w:rFonts w:ascii="Times New Roman" w:hAnsi="Times New Roman" w:cs="Times New Roman"/>
          <w:b/>
          <w:sz w:val="27"/>
          <w:szCs w:val="27"/>
        </w:rPr>
        <w:tab/>
      </w:r>
      <w:r w:rsidRPr="00C07CA6">
        <w:rPr>
          <w:rFonts w:ascii="Times New Roman" w:hAnsi="Times New Roman" w:cs="Times New Roman"/>
          <w:b/>
          <w:sz w:val="27"/>
          <w:szCs w:val="27"/>
        </w:rPr>
        <w:tab/>
      </w:r>
      <w:r w:rsidRPr="00C07CA6">
        <w:rPr>
          <w:rFonts w:ascii="Times New Roman" w:hAnsi="Times New Roman" w:cs="Times New Roman"/>
          <w:b/>
          <w:sz w:val="27"/>
          <w:szCs w:val="27"/>
        </w:rPr>
        <w:tab/>
      </w:r>
      <w:r w:rsidRPr="00C07CA6">
        <w:rPr>
          <w:rFonts w:ascii="Times New Roman" w:hAnsi="Times New Roman" w:cs="Times New Roman"/>
          <w:b/>
          <w:sz w:val="27"/>
          <w:szCs w:val="27"/>
        </w:rPr>
        <w:tab/>
      </w:r>
      <w:r w:rsidRPr="00C07CA6">
        <w:rPr>
          <w:rFonts w:ascii="Times New Roman" w:hAnsi="Times New Roman" w:cs="Times New Roman"/>
          <w:b/>
          <w:sz w:val="27"/>
          <w:szCs w:val="27"/>
        </w:rPr>
        <w:tab/>
      </w:r>
      <w:r w:rsidRPr="00C07CA6">
        <w:rPr>
          <w:rFonts w:ascii="Times New Roman" w:hAnsi="Times New Roman" w:cs="Times New Roman"/>
          <w:b/>
          <w:sz w:val="27"/>
          <w:szCs w:val="27"/>
        </w:rPr>
        <w:tab/>
        <w:t>Ірина РЕПАЛО</w:t>
      </w:r>
    </w:p>
    <w:sectPr w:rsidR="00BA45DA" w:rsidRPr="00C07CA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4C0E66"/>
    <w:rsid w:val="0084032E"/>
    <w:rsid w:val="00A60F31"/>
    <w:rsid w:val="00BA45DA"/>
    <w:rsid w:val="00C07CA6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2025-10-09T11:09:00Z</dcterms:created>
  <dcterms:modified xsi:type="dcterms:W3CDTF">2025-10-09T11:09:00Z</dcterms:modified>
</cp:coreProperties>
</file>