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9DA16" w14:textId="77777777" w:rsidR="00A00A73" w:rsidRPr="003D6395" w:rsidRDefault="00A00A73" w:rsidP="00A00A73">
      <w:pPr>
        <w:widowControl w:val="0"/>
        <w:tabs>
          <w:tab w:val="left" w:pos="1985"/>
        </w:tabs>
        <w:autoSpaceDE w:val="0"/>
        <w:autoSpaceDN w:val="0"/>
        <w:spacing w:before="7" w:after="0" w:line="240" w:lineRule="auto"/>
        <w:jc w:val="center"/>
        <w:rPr>
          <w:rFonts w:ascii="Times New Roman" w:eastAsia="Times New Roman" w:hAnsi="Times New Roman"/>
          <w:sz w:val="27"/>
          <w:szCs w:val="24"/>
          <w:lang w:eastAsia="uk-UA" w:bidi="uk-UA"/>
        </w:rPr>
      </w:pPr>
      <w:r>
        <w:rPr>
          <w:rFonts w:ascii="Times New Roman" w:eastAsia="Times New Roman" w:hAnsi="Times New Roman"/>
          <w:noProof/>
          <w:sz w:val="24"/>
          <w:szCs w:val="24"/>
          <w:lang w:eastAsia="uk-UA"/>
        </w:rPr>
        <w:drawing>
          <wp:inline distT="0" distB="0" distL="0" distR="0" wp14:anchorId="0828AF74" wp14:editId="1BDF9942">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4CE05881" w14:textId="77777777" w:rsidR="00A00A73" w:rsidRDefault="00A00A73" w:rsidP="00A00A73">
      <w:pPr>
        <w:widowControl w:val="0"/>
        <w:autoSpaceDE w:val="0"/>
        <w:autoSpaceDN w:val="0"/>
        <w:spacing w:before="40" w:after="0" w:line="240" w:lineRule="auto"/>
        <w:ind w:left="389" w:right="613"/>
        <w:jc w:val="center"/>
        <w:outlineLvl w:val="1"/>
        <w:rPr>
          <w:rFonts w:ascii="Times New Roman" w:eastAsia="Times New Roman" w:hAnsi="Times New Roman"/>
          <w:b/>
          <w:bCs/>
          <w:sz w:val="28"/>
          <w:szCs w:val="28"/>
          <w:lang w:eastAsia="uk-UA" w:bidi="uk-UA"/>
        </w:rPr>
      </w:pPr>
      <w:r w:rsidRPr="003D6395">
        <w:rPr>
          <w:rFonts w:ascii="Times New Roman" w:eastAsia="Times New Roman" w:hAnsi="Times New Roman"/>
          <w:b/>
          <w:bCs/>
          <w:sz w:val="28"/>
          <w:szCs w:val="28"/>
          <w:lang w:eastAsia="uk-UA" w:bidi="uk-UA"/>
        </w:rPr>
        <w:t xml:space="preserve">КОЗЯТИНСЬКА МІСЬКА РАДА </w:t>
      </w:r>
    </w:p>
    <w:p w14:paraId="55B036E3" w14:textId="77777777" w:rsidR="00A00A73" w:rsidRPr="003D6395" w:rsidRDefault="00A00A73" w:rsidP="00A00A73">
      <w:pPr>
        <w:widowControl w:val="0"/>
        <w:autoSpaceDE w:val="0"/>
        <w:autoSpaceDN w:val="0"/>
        <w:spacing w:before="40" w:after="0" w:line="240" w:lineRule="auto"/>
        <w:ind w:left="389" w:right="613"/>
        <w:jc w:val="center"/>
        <w:outlineLvl w:val="1"/>
        <w:rPr>
          <w:rFonts w:ascii="Times New Roman" w:eastAsia="Times New Roman" w:hAnsi="Times New Roman"/>
          <w:b/>
          <w:bCs/>
          <w:sz w:val="28"/>
          <w:szCs w:val="28"/>
          <w:lang w:eastAsia="uk-UA" w:bidi="uk-UA"/>
        </w:rPr>
      </w:pPr>
      <w:r w:rsidRPr="003D6395">
        <w:rPr>
          <w:rFonts w:ascii="Times New Roman" w:eastAsia="Times New Roman" w:hAnsi="Times New Roman"/>
          <w:b/>
          <w:bCs/>
          <w:sz w:val="28"/>
          <w:szCs w:val="28"/>
          <w:lang w:eastAsia="uk-UA" w:bidi="uk-UA"/>
        </w:rPr>
        <w:t xml:space="preserve">ВІННИЦЬКОЇ ОБЛАСТІ </w:t>
      </w:r>
    </w:p>
    <w:p w14:paraId="64367D20" w14:textId="77777777" w:rsidR="00A00A73" w:rsidRPr="003D6395" w:rsidRDefault="00A00A73" w:rsidP="00A00A73">
      <w:pPr>
        <w:spacing w:after="0" w:line="240" w:lineRule="auto"/>
        <w:ind w:left="391" w:right="613"/>
        <w:jc w:val="center"/>
        <w:rPr>
          <w:rFonts w:ascii="Times New Roman" w:eastAsia="Times New Roman" w:hAnsi="Times New Roman"/>
          <w:b/>
          <w:sz w:val="28"/>
          <w:szCs w:val="24"/>
          <w:lang w:eastAsia="uk-UA"/>
        </w:rPr>
      </w:pPr>
      <w:r w:rsidRPr="003D6395">
        <w:rPr>
          <w:rFonts w:ascii="Times New Roman" w:eastAsia="Times New Roman" w:hAnsi="Times New Roman"/>
          <w:b/>
          <w:sz w:val="28"/>
          <w:szCs w:val="24"/>
          <w:lang w:eastAsia="uk-UA"/>
        </w:rPr>
        <w:t xml:space="preserve">Р І Ш Е Н </w:t>
      </w:r>
      <w:proofErr w:type="spellStart"/>
      <w:r w:rsidRPr="003D6395">
        <w:rPr>
          <w:rFonts w:ascii="Times New Roman" w:eastAsia="Times New Roman" w:hAnsi="Times New Roman"/>
          <w:b/>
          <w:sz w:val="28"/>
          <w:szCs w:val="24"/>
          <w:lang w:eastAsia="uk-UA"/>
        </w:rPr>
        <w:t>Н</w:t>
      </w:r>
      <w:proofErr w:type="spellEnd"/>
      <w:r w:rsidRPr="003D6395">
        <w:rPr>
          <w:rFonts w:ascii="Times New Roman" w:eastAsia="Times New Roman" w:hAnsi="Times New Roman"/>
          <w:b/>
          <w:sz w:val="28"/>
          <w:szCs w:val="24"/>
          <w:lang w:eastAsia="uk-UA"/>
        </w:rPr>
        <w:t xml:space="preserve"> Я</w:t>
      </w:r>
    </w:p>
    <w:p w14:paraId="196B2C96" w14:textId="77777777" w:rsidR="00A00A73" w:rsidRDefault="00A00A73" w:rsidP="00A00A73">
      <w:pPr>
        <w:pStyle w:val="a4"/>
        <w:jc w:val="center"/>
        <w:rPr>
          <w:sz w:val="28"/>
          <w:szCs w:val="28"/>
        </w:rPr>
      </w:pPr>
    </w:p>
    <w:p w14:paraId="3F9A48EA" w14:textId="77777777" w:rsidR="00A00A73" w:rsidRPr="00F610C3" w:rsidRDefault="00A00A73" w:rsidP="00A00A73">
      <w:pPr>
        <w:pStyle w:val="a4"/>
        <w:jc w:val="center"/>
        <w:rPr>
          <w:sz w:val="28"/>
          <w:szCs w:val="28"/>
        </w:rPr>
      </w:pPr>
    </w:p>
    <w:p w14:paraId="1CEC0B5B" w14:textId="77777777" w:rsidR="00A00A73" w:rsidRDefault="00A00A73" w:rsidP="00A00A73">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r>
        <w:rPr>
          <w:rFonts w:ascii="Times New Roman" w:eastAsia="Times New Roman" w:hAnsi="Times New Roman"/>
          <w:sz w:val="28"/>
          <w:szCs w:val="28"/>
          <w:lang w:eastAsia="ar-SA"/>
        </w:rPr>
        <w:t xml:space="preserve"> р. №  </w:t>
      </w:r>
      <w:r>
        <w:rPr>
          <w:rFonts w:ascii="Times New Roman" w:eastAsia="Times New Roman" w:hAnsi="Times New Roman"/>
          <w:sz w:val="28"/>
          <w:szCs w:val="28"/>
          <w:u w:val="single"/>
          <w:lang w:eastAsia="ar-SA"/>
        </w:rPr>
        <w:t xml:space="preserve">          </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_______  сесія</w:t>
      </w:r>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скликання</w:t>
      </w:r>
    </w:p>
    <w:p w14:paraId="267C6D70" w14:textId="77777777" w:rsidR="00A00A73" w:rsidRDefault="00A00A73" w:rsidP="00A00A73">
      <w:pPr>
        <w:suppressAutoHyphens/>
        <w:jc w:val="both"/>
        <w:rPr>
          <w:rFonts w:ascii="Times New Roman" w:eastAsia="Times New Roman" w:hAnsi="Times New Roman"/>
          <w:sz w:val="28"/>
          <w:szCs w:val="28"/>
          <w:lang w:eastAsia="ar-SA"/>
        </w:rPr>
      </w:pPr>
    </w:p>
    <w:p w14:paraId="0E7F3131" w14:textId="77777777" w:rsidR="00B446C9" w:rsidRDefault="00A00A73" w:rsidP="00A00A73">
      <w:pPr>
        <w:pStyle w:val="a3"/>
        <w:rPr>
          <w:rFonts w:ascii="Times New Roman" w:hAnsi="Times New Roman" w:cs="Times New Roman"/>
          <w:b/>
          <w:sz w:val="28"/>
          <w:szCs w:val="28"/>
        </w:rPr>
      </w:pPr>
      <w:r w:rsidRPr="003244E8">
        <w:rPr>
          <w:rFonts w:ascii="Times New Roman" w:hAnsi="Times New Roman"/>
          <w:b/>
          <w:sz w:val="28"/>
          <w:szCs w:val="28"/>
        </w:rPr>
        <w:t xml:space="preserve">Про  внесення змін </w:t>
      </w:r>
      <w:r w:rsidRPr="003244E8">
        <w:rPr>
          <w:rFonts w:ascii="Times New Roman" w:hAnsi="Times New Roman" w:cs="Times New Roman"/>
          <w:b/>
          <w:sz w:val="28"/>
          <w:szCs w:val="28"/>
        </w:rPr>
        <w:t xml:space="preserve">до розділу </w:t>
      </w:r>
      <w:r w:rsidRPr="003244E8">
        <w:rPr>
          <w:rFonts w:ascii="Times New Roman" w:hAnsi="Times New Roman" w:cs="Times New Roman"/>
          <w:b/>
          <w:sz w:val="28"/>
          <w:szCs w:val="28"/>
          <w:lang w:val="en-US"/>
        </w:rPr>
        <w:t>I</w:t>
      </w:r>
      <w:r w:rsidRPr="003244E8">
        <w:rPr>
          <w:rFonts w:ascii="Times New Roman" w:hAnsi="Times New Roman" w:cs="Times New Roman"/>
          <w:b/>
          <w:sz w:val="28"/>
          <w:szCs w:val="28"/>
        </w:rPr>
        <w:t xml:space="preserve"> </w:t>
      </w:r>
    </w:p>
    <w:p w14:paraId="408ECD90" w14:textId="77777777" w:rsidR="00A00A73" w:rsidRPr="00540CB2" w:rsidRDefault="00A00A73" w:rsidP="00A00A73">
      <w:pPr>
        <w:pStyle w:val="a3"/>
        <w:rPr>
          <w:rFonts w:ascii="Times New Roman" w:hAnsi="Times New Roman" w:cs="Times New Roman"/>
          <w:b/>
          <w:sz w:val="28"/>
          <w:szCs w:val="28"/>
        </w:rPr>
      </w:pPr>
      <w:r w:rsidRPr="003244E8">
        <w:rPr>
          <w:rFonts w:ascii="Times New Roman" w:hAnsi="Times New Roman"/>
          <w:b/>
          <w:sz w:val="28"/>
          <w:szCs w:val="28"/>
          <w:lang w:eastAsia="uk-UA"/>
        </w:rPr>
        <w:t>Комплексної оборонно-правоохоронної програми Козятинської міської територіальної громади на 2021 - 2025 роки</w:t>
      </w:r>
      <w:r w:rsidR="00B446C9">
        <w:rPr>
          <w:rFonts w:ascii="Times New Roman" w:hAnsi="Times New Roman" w:cs="Times New Roman"/>
          <w:b/>
          <w:sz w:val="28"/>
          <w:szCs w:val="28"/>
        </w:rPr>
        <w:t xml:space="preserve"> </w:t>
      </w:r>
    </w:p>
    <w:p w14:paraId="4170DFF5" w14:textId="77777777" w:rsidR="00A00A73" w:rsidRDefault="00A1042C" w:rsidP="00A00A73">
      <w:pPr>
        <w:pStyle w:val="a3"/>
        <w:jc w:val="center"/>
        <w:rPr>
          <w:rFonts w:ascii="Times New Roman" w:hAnsi="Times New Roman"/>
          <w:sz w:val="28"/>
          <w:szCs w:val="28"/>
        </w:rPr>
      </w:pPr>
      <w:r>
        <w:rPr>
          <w:rFonts w:ascii="Times New Roman" w:hAnsi="Times New Roman"/>
          <w:sz w:val="16"/>
          <w:szCs w:val="16"/>
        </w:rPr>
        <w:t xml:space="preserve"> </w:t>
      </w:r>
    </w:p>
    <w:p w14:paraId="224CA142" w14:textId="77777777" w:rsidR="00A1042C" w:rsidRPr="00A1042C" w:rsidRDefault="00A1042C" w:rsidP="00A00A73">
      <w:pPr>
        <w:pStyle w:val="a3"/>
        <w:jc w:val="center"/>
        <w:rPr>
          <w:rFonts w:ascii="Times New Roman" w:hAnsi="Times New Roman"/>
          <w:sz w:val="28"/>
          <w:szCs w:val="28"/>
        </w:rPr>
      </w:pPr>
    </w:p>
    <w:p w14:paraId="70D31FFD" w14:textId="77777777" w:rsidR="00A00A73" w:rsidRPr="005B2AD9" w:rsidRDefault="00A00A73" w:rsidP="00A00A73">
      <w:pPr>
        <w:pStyle w:val="a3"/>
        <w:ind w:firstLine="720"/>
        <w:jc w:val="both"/>
        <w:rPr>
          <w:rFonts w:ascii="Times New Roman" w:hAnsi="Times New Roman"/>
          <w:sz w:val="28"/>
          <w:szCs w:val="28"/>
        </w:rPr>
      </w:pPr>
      <w:r>
        <w:rPr>
          <w:rFonts w:ascii="Times New Roman" w:hAnsi="Times New Roman"/>
          <w:sz w:val="28"/>
          <w:szCs w:val="28"/>
        </w:rPr>
        <w:t>Керуючись</w:t>
      </w:r>
      <w:r w:rsidRPr="005B2AD9">
        <w:rPr>
          <w:rFonts w:ascii="Times New Roman" w:hAnsi="Times New Roman"/>
          <w:sz w:val="28"/>
          <w:szCs w:val="28"/>
          <w:lang w:eastAsia="uk-UA"/>
        </w:rPr>
        <w:t xml:space="preserve"> ст.25</w:t>
      </w:r>
      <w:r>
        <w:rPr>
          <w:rFonts w:ascii="Times New Roman" w:hAnsi="Times New Roman"/>
          <w:sz w:val="28"/>
          <w:szCs w:val="28"/>
          <w:lang w:eastAsia="uk-UA"/>
        </w:rPr>
        <w:t>, пунктом</w:t>
      </w:r>
      <w:r w:rsidRPr="005B2AD9">
        <w:rPr>
          <w:rFonts w:ascii="Times New Roman" w:hAnsi="Times New Roman"/>
          <w:sz w:val="28"/>
          <w:szCs w:val="28"/>
          <w:lang w:eastAsia="uk-UA"/>
        </w:rPr>
        <w:t xml:space="preserve"> 22 частини 1 статті 26 </w:t>
      </w:r>
      <w:r w:rsidRPr="005B2AD9">
        <w:rPr>
          <w:rFonts w:ascii="Times New Roman" w:hAnsi="Times New Roman"/>
          <w:sz w:val="28"/>
          <w:szCs w:val="28"/>
        </w:rPr>
        <w:t>України “Про місцеве самоврядування</w:t>
      </w:r>
      <w:r>
        <w:rPr>
          <w:rFonts w:ascii="Times New Roman" w:hAnsi="Times New Roman"/>
          <w:sz w:val="28"/>
          <w:szCs w:val="28"/>
        </w:rPr>
        <w:t xml:space="preserve"> в Україні”, враховуючи письмове</w:t>
      </w:r>
      <w:r w:rsidRPr="005B2AD9">
        <w:rPr>
          <w:rFonts w:ascii="Times New Roman" w:hAnsi="Times New Roman"/>
          <w:sz w:val="28"/>
          <w:szCs w:val="28"/>
        </w:rPr>
        <w:t xml:space="preserve"> звернення</w:t>
      </w:r>
      <w:r>
        <w:rPr>
          <w:rFonts w:ascii="Times New Roman" w:hAnsi="Times New Roman"/>
          <w:sz w:val="28"/>
          <w:szCs w:val="28"/>
        </w:rPr>
        <w:t xml:space="preserve"> начальника</w:t>
      </w:r>
      <w:r w:rsidRPr="005B2AD9">
        <w:rPr>
          <w:rFonts w:ascii="Times New Roman" w:hAnsi="Times New Roman"/>
          <w:sz w:val="28"/>
          <w:szCs w:val="28"/>
        </w:rPr>
        <w:t xml:space="preserve"> </w:t>
      </w:r>
      <w:r w:rsidRPr="007A6C46">
        <w:rPr>
          <w:rStyle w:val="FontStyle28"/>
          <w:sz w:val="28"/>
          <w:szCs w:val="28"/>
        </w:rPr>
        <w:t xml:space="preserve"> Хмільницького районного територіального центру компле</w:t>
      </w:r>
      <w:r>
        <w:rPr>
          <w:rStyle w:val="FontStyle28"/>
          <w:sz w:val="28"/>
          <w:szCs w:val="28"/>
        </w:rPr>
        <w:t>ктування та соціальної підтримки (далі – РТЦК та СП) від 17.02.2025 № 1390</w:t>
      </w:r>
      <w:r w:rsidRPr="005B2AD9">
        <w:rPr>
          <w:rFonts w:ascii="Times New Roman" w:hAnsi="Times New Roman"/>
          <w:sz w:val="28"/>
          <w:szCs w:val="28"/>
        </w:rPr>
        <w:t xml:space="preserve">, </w:t>
      </w:r>
      <w:r w:rsidRPr="00DB10E6">
        <w:rPr>
          <w:rFonts w:ascii="Times New Roman" w:hAnsi="Times New Roman" w:cs="Times New Roman"/>
          <w:sz w:val="28"/>
          <w:szCs w:val="28"/>
        </w:rPr>
        <w:t>з метою створення умов для забезпечення н</w:t>
      </w:r>
      <w:r>
        <w:rPr>
          <w:rFonts w:ascii="Times New Roman" w:hAnsi="Times New Roman" w:cs="Times New Roman"/>
          <w:sz w:val="28"/>
          <w:szCs w:val="28"/>
        </w:rPr>
        <w:t>адійного захисту території громади</w:t>
      </w:r>
      <w:r w:rsidRPr="00DB10E6">
        <w:rPr>
          <w:rFonts w:ascii="Times New Roman" w:hAnsi="Times New Roman" w:cs="Times New Roman"/>
          <w:sz w:val="28"/>
          <w:szCs w:val="28"/>
        </w:rPr>
        <w:t xml:space="preserve"> від зовнішньої агресії, забезпечення виконання завдань з мобілізації людс</w:t>
      </w:r>
      <w:r>
        <w:rPr>
          <w:rFonts w:ascii="Times New Roman" w:hAnsi="Times New Roman" w:cs="Times New Roman"/>
          <w:sz w:val="28"/>
          <w:szCs w:val="28"/>
        </w:rPr>
        <w:t>ьких та транспортних ресурсів, у</w:t>
      </w:r>
      <w:r w:rsidRPr="00DB10E6">
        <w:rPr>
          <w:rFonts w:ascii="Times New Roman" w:hAnsi="Times New Roman" w:cs="Times New Roman"/>
          <w:sz w:val="28"/>
          <w:szCs w:val="28"/>
        </w:rPr>
        <w:t xml:space="preserve"> зв’язку з необхідністю удосконалення </w:t>
      </w:r>
      <w:r>
        <w:rPr>
          <w:rFonts w:ascii="Times New Roman" w:hAnsi="Times New Roman" w:cs="Times New Roman"/>
          <w:sz w:val="28"/>
          <w:szCs w:val="28"/>
        </w:rPr>
        <w:t>обороноздатності,</w:t>
      </w:r>
      <w:r w:rsidRPr="005B2AD9">
        <w:rPr>
          <w:rFonts w:ascii="Times New Roman" w:hAnsi="Times New Roman"/>
          <w:sz w:val="28"/>
          <w:szCs w:val="28"/>
        </w:rPr>
        <w:t xml:space="preserve"> міська рада </w:t>
      </w:r>
    </w:p>
    <w:p w14:paraId="6E7F23E5" w14:textId="77777777" w:rsidR="00A00A73" w:rsidRPr="00AD03E6" w:rsidRDefault="00A00A73" w:rsidP="00A00A73">
      <w:pPr>
        <w:pStyle w:val="a3"/>
        <w:ind w:firstLine="720"/>
        <w:jc w:val="center"/>
        <w:rPr>
          <w:rFonts w:ascii="Times New Roman" w:hAnsi="Times New Roman"/>
          <w:b/>
          <w:sz w:val="28"/>
          <w:szCs w:val="28"/>
          <w:lang w:eastAsia="uk-UA"/>
        </w:rPr>
      </w:pPr>
      <w:r w:rsidRPr="00A236F9">
        <w:rPr>
          <w:rFonts w:ascii="Times New Roman" w:hAnsi="Times New Roman"/>
          <w:sz w:val="28"/>
          <w:szCs w:val="28"/>
          <w:lang w:eastAsia="uk-UA"/>
        </w:rPr>
        <w:br/>
      </w:r>
      <w:r w:rsidRPr="00AD03E6">
        <w:rPr>
          <w:rFonts w:ascii="Times New Roman" w:hAnsi="Times New Roman"/>
          <w:b/>
          <w:sz w:val="28"/>
          <w:szCs w:val="28"/>
          <w:lang w:eastAsia="uk-UA"/>
        </w:rPr>
        <w:t>В И Р І Ш И Л А:</w:t>
      </w:r>
    </w:p>
    <w:p w14:paraId="1E90F31E" w14:textId="77777777" w:rsidR="00A00A73" w:rsidRDefault="00A00A73" w:rsidP="00A00A73">
      <w:pPr>
        <w:pStyle w:val="a3"/>
        <w:ind w:firstLine="720"/>
        <w:jc w:val="center"/>
        <w:rPr>
          <w:rFonts w:ascii="Times New Roman" w:hAnsi="Times New Roman"/>
          <w:sz w:val="28"/>
          <w:szCs w:val="28"/>
          <w:lang w:eastAsia="uk-UA"/>
        </w:rPr>
      </w:pPr>
    </w:p>
    <w:p w14:paraId="39CB812B" w14:textId="77777777" w:rsidR="00A00A73" w:rsidRDefault="00A00A73" w:rsidP="00A00A73">
      <w:pPr>
        <w:pStyle w:val="a3"/>
        <w:ind w:firstLine="708"/>
        <w:jc w:val="both"/>
        <w:rPr>
          <w:rFonts w:ascii="Times New Roman" w:hAnsi="Times New Roman" w:cs="Times New Roman"/>
          <w:color w:val="000000"/>
          <w:sz w:val="28"/>
          <w:szCs w:val="28"/>
        </w:rPr>
      </w:pPr>
      <w:r w:rsidRPr="00821D0E">
        <w:rPr>
          <w:rFonts w:ascii="Times New Roman" w:hAnsi="Times New Roman" w:cs="Times New Roman"/>
          <w:sz w:val="28"/>
          <w:szCs w:val="28"/>
        </w:rPr>
        <w:t xml:space="preserve">1. </w:t>
      </w:r>
      <w:r>
        <w:rPr>
          <w:rFonts w:ascii="Times New Roman" w:hAnsi="Times New Roman" w:cs="Times New Roman"/>
          <w:sz w:val="28"/>
          <w:szCs w:val="28"/>
        </w:rPr>
        <w:t xml:space="preserve">Пункт 1.1.1. розділу </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sz w:val="28"/>
          <w:szCs w:val="28"/>
          <w:lang w:eastAsia="uk-UA"/>
        </w:rPr>
        <w:t>Комплексної оборонно-правоохоронної програми Козятинської міської територіальн</w:t>
      </w:r>
      <w:r w:rsidR="00B446C9">
        <w:rPr>
          <w:rFonts w:ascii="Times New Roman" w:hAnsi="Times New Roman"/>
          <w:sz w:val="28"/>
          <w:szCs w:val="28"/>
          <w:lang w:eastAsia="uk-UA"/>
        </w:rPr>
        <w:t>ої громади на 2021 - 2025 роки</w:t>
      </w:r>
      <w:r>
        <w:rPr>
          <w:rFonts w:ascii="Times New Roman" w:hAnsi="Times New Roman"/>
          <w:sz w:val="28"/>
          <w:szCs w:val="28"/>
          <w:lang w:eastAsia="uk-UA"/>
        </w:rPr>
        <w:t xml:space="preserve">, </w:t>
      </w:r>
      <w:r w:rsidR="00B446C9">
        <w:rPr>
          <w:rFonts w:ascii="Times New Roman" w:hAnsi="Times New Roman"/>
          <w:sz w:val="28"/>
          <w:szCs w:val="28"/>
        </w:rPr>
        <w:t>затвердженого</w:t>
      </w:r>
      <w:r>
        <w:rPr>
          <w:rFonts w:ascii="Times New Roman" w:hAnsi="Times New Roman"/>
          <w:sz w:val="28"/>
          <w:szCs w:val="28"/>
        </w:rPr>
        <w:t xml:space="preserve"> </w:t>
      </w:r>
      <w:r>
        <w:rPr>
          <w:rFonts w:ascii="Times New Roman" w:hAnsi="Times New Roman"/>
          <w:bCs/>
          <w:sz w:val="28"/>
          <w:szCs w:val="28"/>
        </w:rPr>
        <w:t xml:space="preserve">рішенням 6 сесії 8 скликання від 26.02.2021 р. № 116-VІІ зі змінами  </w:t>
      </w:r>
      <w:r>
        <w:rPr>
          <w:rFonts w:ascii="Times New Roman" w:hAnsi="Times New Roman"/>
          <w:sz w:val="28"/>
          <w:szCs w:val="28"/>
          <w:lang w:eastAsia="uk-UA"/>
        </w:rPr>
        <w:t xml:space="preserve">(далі – Програма), </w:t>
      </w:r>
      <w:r w:rsidR="00B446C9">
        <w:rPr>
          <w:rFonts w:ascii="Times New Roman" w:hAnsi="Times New Roman"/>
          <w:sz w:val="28"/>
          <w:szCs w:val="28"/>
          <w:lang w:eastAsia="uk-UA"/>
        </w:rPr>
        <w:t>викласти</w:t>
      </w:r>
      <w:r>
        <w:rPr>
          <w:rFonts w:ascii="Times New Roman" w:hAnsi="Times New Roman"/>
          <w:sz w:val="28"/>
          <w:szCs w:val="28"/>
          <w:lang w:eastAsia="uk-UA"/>
        </w:rPr>
        <w:t xml:space="preserve"> у новій редакції та виділити кошти на його реалізацію </w:t>
      </w:r>
      <w:r w:rsidR="00B446C9">
        <w:rPr>
          <w:rFonts w:ascii="Times New Roman" w:hAnsi="Times New Roman"/>
          <w:sz w:val="28"/>
          <w:szCs w:val="28"/>
          <w:lang w:eastAsia="uk-UA"/>
        </w:rPr>
        <w:t>в сумі  54</w:t>
      </w:r>
      <w:r>
        <w:rPr>
          <w:rFonts w:ascii="Times New Roman" w:hAnsi="Times New Roman"/>
          <w:sz w:val="28"/>
          <w:szCs w:val="28"/>
          <w:lang w:eastAsia="uk-UA"/>
        </w:rPr>
        <w:t>0 000,00 гривень</w:t>
      </w:r>
      <w:r>
        <w:rPr>
          <w:rFonts w:ascii="Times New Roman" w:hAnsi="Times New Roman" w:cs="Times New Roman"/>
          <w:sz w:val="28"/>
          <w:szCs w:val="28"/>
        </w:rPr>
        <w:t>, а саме</w:t>
      </w:r>
      <w:r>
        <w:rPr>
          <w:rFonts w:ascii="Times New Roman" w:hAnsi="Times New Roman" w:cs="Times New Roman"/>
          <w:color w:val="000000"/>
          <w:sz w:val="28"/>
          <w:szCs w:val="28"/>
        </w:rPr>
        <w:t>:</w:t>
      </w:r>
    </w:p>
    <w:p w14:paraId="4F271C19" w14:textId="77777777" w:rsidR="00A00A73" w:rsidRDefault="00A00A73" w:rsidP="00B446C9">
      <w:pPr>
        <w:pStyle w:val="a3"/>
        <w:ind w:firstLine="708"/>
        <w:jc w:val="both"/>
        <w:rPr>
          <w:rFonts w:ascii="Times New Roman" w:hAnsi="Times New Roman" w:cs="Times New Roman"/>
          <w:color w:val="000000"/>
          <w:sz w:val="28"/>
          <w:szCs w:val="28"/>
        </w:rPr>
      </w:pPr>
      <w:r w:rsidRPr="00B446C9">
        <w:rPr>
          <w:rFonts w:ascii="Times New Roman" w:hAnsi="Times New Roman" w:cs="Times New Roman"/>
          <w:color w:val="000000"/>
          <w:sz w:val="28"/>
          <w:szCs w:val="28"/>
        </w:rPr>
        <w:t>п. 1.1.1. «</w:t>
      </w:r>
      <w:r w:rsidR="00B446C9">
        <w:rPr>
          <w:rFonts w:ascii="Times New Roman" w:hAnsi="Times New Roman" w:cs="Times New Roman"/>
          <w:sz w:val="28"/>
          <w:szCs w:val="28"/>
        </w:rPr>
        <w:t>З</w:t>
      </w:r>
      <w:r w:rsidR="00B446C9" w:rsidRPr="00B446C9">
        <w:rPr>
          <w:rFonts w:ascii="Times New Roman" w:hAnsi="Times New Roman" w:cs="Times New Roman"/>
          <w:sz w:val="28"/>
          <w:szCs w:val="28"/>
        </w:rPr>
        <w:t>акупівля засобів і майн</w:t>
      </w:r>
      <w:r w:rsidR="00B446C9">
        <w:rPr>
          <w:rFonts w:ascii="Times New Roman" w:hAnsi="Times New Roman" w:cs="Times New Roman"/>
          <w:sz w:val="28"/>
          <w:szCs w:val="28"/>
        </w:rPr>
        <w:t xml:space="preserve">а зв’язку (зокрема спеціального </w:t>
      </w:r>
      <w:r w:rsidR="00B446C9" w:rsidRPr="00B446C9">
        <w:rPr>
          <w:rFonts w:ascii="Times New Roman" w:hAnsi="Times New Roman" w:cs="Times New Roman"/>
          <w:sz w:val="28"/>
          <w:szCs w:val="28"/>
        </w:rPr>
        <w:t>призначення), оргтехніки, комп’ютерної техніки</w:t>
      </w:r>
      <w:r w:rsidR="00B446C9" w:rsidRPr="00B446C9">
        <w:rPr>
          <w:rFonts w:ascii="Times New Roman" w:hAnsi="Times New Roman" w:cs="Times New Roman"/>
          <w:sz w:val="28"/>
          <w:szCs w:val="28"/>
          <w:lang w:val="x-none" w:eastAsia="x-none" w:bidi="x-none"/>
        </w:rPr>
        <w:t xml:space="preserve"> </w:t>
      </w:r>
      <w:r w:rsidR="00B446C9" w:rsidRPr="00B446C9">
        <w:rPr>
          <w:rFonts w:ascii="Times New Roman" w:hAnsi="Times New Roman" w:cs="Times New Roman"/>
          <w:sz w:val="28"/>
          <w:szCs w:val="28"/>
        </w:rPr>
        <w:t>для Хмільницького РТЦК та СП</w:t>
      </w:r>
      <w:r w:rsidRPr="00B446C9">
        <w:rPr>
          <w:rFonts w:ascii="Times New Roman" w:hAnsi="Times New Roman" w:cs="Times New Roman"/>
          <w:color w:val="000000"/>
          <w:sz w:val="28"/>
          <w:szCs w:val="28"/>
        </w:rPr>
        <w:t>».</w:t>
      </w:r>
    </w:p>
    <w:p w14:paraId="2A6DBDE1" w14:textId="77777777" w:rsidR="00A1042C" w:rsidRPr="00B446C9" w:rsidRDefault="00A1042C" w:rsidP="00B446C9">
      <w:pPr>
        <w:pStyle w:val="a3"/>
        <w:ind w:firstLine="708"/>
        <w:jc w:val="both"/>
        <w:rPr>
          <w:rFonts w:ascii="Times New Roman" w:eastAsia="Calibri" w:hAnsi="Times New Roman" w:cs="Times New Roman"/>
          <w:sz w:val="28"/>
          <w:szCs w:val="28"/>
        </w:rPr>
      </w:pPr>
    </w:p>
    <w:p w14:paraId="4F1A2F90" w14:textId="77777777" w:rsidR="00A00A73" w:rsidRDefault="00036183" w:rsidP="00A00A73">
      <w:pPr>
        <w:pStyle w:val="a3"/>
        <w:ind w:firstLine="709"/>
        <w:jc w:val="both"/>
        <w:rPr>
          <w:rFonts w:ascii="Times New Roman" w:hAnsi="Times New Roman"/>
          <w:sz w:val="28"/>
          <w:szCs w:val="28"/>
        </w:rPr>
      </w:pPr>
      <w:r>
        <w:rPr>
          <w:rFonts w:ascii="Times New Roman" w:hAnsi="Times New Roman" w:cs="Times New Roman"/>
          <w:sz w:val="28"/>
          <w:szCs w:val="28"/>
        </w:rPr>
        <w:t>2</w:t>
      </w:r>
      <w:r w:rsidR="00A00A73">
        <w:rPr>
          <w:rFonts w:ascii="Times New Roman" w:hAnsi="Times New Roman" w:cs="Times New Roman"/>
          <w:sz w:val="28"/>
          <w:szCs w:val="28"/>
        </w:rPr>
        <w:t>.</w:t>
      </w:r>
      <w:r w:rsidR="00A00A73" w:rsidRPr="009F31D7">
        <w:rPr>
          <w:rFonts w:ascii="Times New Roman" w:hAnsi="Times New Roman"/>
          <w:sz w:val="28"/>
          <w:szCs w:val="28"/>
        </w:rPr>
        <w:t xml:space="preserve"> </w:t>
      </w:r>
      <w:r w:rsidR="00A00A73" w:rsidRPr="00A53F0B">
        <w:rPr>
          <w:rFonts w:ascii="Times New Roman" w:hAnsi="Times New Roman"/>
          <w:sz w:val="28"/>
          <w:szCs w:val="28"/>
        </w:rPr>
        <w:t xml:space="preserve">Фінансовому управлінню Козятинської міської ради, </w:t>
      </w:r>
      <w:r w:rsidR="00A00A73">
        <w:rPr>
          <w:rFonts w:ascii="Times New Roman" w:hAnsi="Times New Roman"/>
          <w:sz w:val="28"/>
          <w:szCs w:val="28"/>
        </w:rPr>
        <w:t xml:space="preserve">забезпечити </w:t>
      </w:r>
      <w:r w:rsidR="00A00A73" w:rsidRPr="00A53F0B">
        <w:rPr>
          <w:rFonts w:ascii="Times New Roman" w:hAnsi="Times New Roman"/>
          <w:sz w:val="28"/>
          <w:szCs w:val="28"/>
        </w:rPr>
        <w:t xml:space="preserve"> фінансові розрахунки та видатки на </w:t>
      </w:r>
      <w:r w:rsidR="00A00A73">
        <w:rPr>
          <w:rFonts w:ascii="Times New Roman" w:hAnsi="Times New Roman"/>
          <w:sz w:val="28"/>
          <w:szCs w:val="28"/>
          <w:lang w:eastAsia="uk-UA"/>
        </w:rPr>
        <w:t>2025 рік</w:t>
      </w:r>
      <w:r w:rsidR="00A00A73" w:rsidRPr="00A53F0B">
        <w:rPr>
          <w:rFonts w:ascii="Times New Roman" w:hAnsi="Times New Roman"/>
          <w:sz w:val="28"/>
          <w:szCs w:val="28"/>
        </w:rPr>
        <w:t>.</w:t>
      </w:r>
    </w:p>
    <w:p w14:paraId="3A9F8473" w14:textId="77777777" w:rsidR="00A1042C" w:rsidRPr="00A53F0B" w:rsidRDefault="00A1042C" w:rsidP="00A00A73">
      <w:pPr>
        <w:pStyle w:val="a3"/>
        <w:ind w:firstLine="709"/>
        <w:jc w:val="both"/>
        <w:rPr>
          <w:rFonts w:ascii="Times New Roman" w:hAnsi="Times New Roman"/>
          <w:sz w:val="28"/>
          <w:szCs w:val="28"/>
          <w:lang w:eastAsia="uk-UA"/>
        </w:rPr>
      </w:pPr>
    </w:p>
    <w:p w14:paraId="14A90127" w14:textId="77777777" w:rsidR="00B446C9" w:rsidRDefault="00B446C9" w:rsidP="00B446C9">
      <w:pPr>
        <w:pStyle w:val="a3"/>
        <w:tabs>
          <w:tab w:val="left" w:pos="709"/>
        </w:tabs>
        <w:ind w:firstLine="720"/>
        <w:jc w:val="both"/>
        <w:rPr>
          <w:rFonts w:ascii="Times New Roman" w:hAnsi="Times New Roman"/>
          <w:sz w:val="28"/>
          <w:szCs w:val="28"/>
        </w:rPr>
      </w:pPr>
      <w:r>
        <w:rPr>
          <w:rFonts w:ascii="Times New Roman" w:hAnsi="Times New Roman"/>
          <w:sz w:val="28"/>
          <w:szCs w:val="28"/>
        </w:rPr>
        <w:t xml:space="preserve">3. Контроль за виконанням даного рішення покласти на постійні депутатські комісії з питань  </w:t>
      </w:r>
      <w:r>
        <w:rPr>
          <w:rFonts w:ascii="Times New Roman" w:hAnsi="Times New Roman" w:cs="Times New Roman"/>
          <w:sz w:val="28"/>
          <w:szCs w:val="28"/>
        </w:rPr>
        <w:t xml:space="preserve">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w:t>
      </w:r>
      <w:r>
        <w:rPr>
          <w:rFonts w:ascii="Times New Roman" w:hAnsi="Times New Roman" w:cs="Times New Roman"/>
          <w:sz w:val="28"/>
          <w:szCs w:val="28"/>
        </w:rPr>
        <w:lastRenderedPageBreak/>
        <w:t>обслуговування, повноважень з питань реалізації державної регуляторної політики (</w:t>
      </w:r>
      <w:proofErr w:type="spellStart"/>
      <w:r>
        <w:rPr>
          <w:rFonts w:ascii="Times New Roman" w:hAnsi="Times New Roman" w:cs="Times New Roman"/>
          <w:sz w:val="28"/>
          <w:szCs w:val="28"/>
        </w:rPr>
        <w:t>О.Шумський</w:t>
      </w:r>
      <w:proofErr w:type="spellEnd"/>
      <w:r>
        <w:rPr>
          <w:rFonts w:ascii="Times New Roman" w:hAnsi="Times New Roman" w:cs="Times New Roman"/>
          <w:sz w:val="28"/>
          <w:szCs w:val="28"/>
        </w:rPr>
        <w:t>)</w:t>
      </w:r>
      <w:r>
        <w:rPr>
          <w:rFonts w:ascii="Times New Roman" w:hAnsi="Times New Roman"/>
          <w:sz w:val="28"/>
          <w:szCs w:val="28"/>
        </w:rPr>
        <w:t xml:space="preserve"> та з питань фінансів, бюджету та соціально-економічного розвитку (О. Поліщук).</w:t>
      </w:r>
    </w:p>
    <w:p w14:paraId="329DF2AF" w14:textId="77777777" w:rsidR="00B446C9" w:rsidRDefault="00B446C9" w:rsidP="00B446C9">
      <w:pPr>
        <w:pStyle w:val="a3"/>
        <w:jc w:val="both"/>
        <w:rPr>
          <w:rFonts w:ascii="Times New Roman" w:hAnsi="Times New Roman"/>
          <w:sz w:val="28"/>
          <w:szCs w:val="28"/>
        </w:rPr>
      </w:pPr>
    </w:p>
    <w:p w14:paraId="70740248" w14:textId="77777777" w:rsidR="00B446C9" w:rsidRDefault="00B446C9" w:rsidP="00B446C9">
      <w:pPr>
        <w:pStyle w:val="a3"/>
        <w:tabs>
          <w:tab w:val="left" w:pos="709"/>
        </w:tabs>
        <w:ind w:firstLine="720"/>
        <w:jc w:val="both"/>
        <w:rPr>
          <w:rFonts w:ascii="Times New Roman" w:hAnsi="Times New Roman"/>
          <w:sz w:val="28"/>
          <w:szCs w:val="28"/>
        </w:rPr>
      </w:pPr>
    </w:p>
    <w:p w14:paraId="2D8874C6" w14:textId="77777777" w:rsidR="00B446C9" w:rsidRDefault="00B446C9" w:rsidP="00B446C9">
      <w:pPr>
        <w:pStyle w:val="a3"/>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proofErr w:type="gramStart"/>
      <w:r>
        <w:rPr>
          <w:rFonts w:ascii="Times New Roman" w:hAnsi="Times New Roman"/>
          <w:b/>
          <w:sz w:val="28"/>
          <w:szCs w:val="28"/>
        </w:rPr>
        <w:t>Ірина  РЕПАЛО</w:t>
      </w:r>
      <w:proofErr w:type="gramEnd"/>
    </w:p>
    <w:p w14:paraId="66F4AA11" w14:textId="77777777" w:rsidR="00B446C9" w:rsidRDefault="00B446C9" w:rsidP="00B446C9">
      <w:pPr>
        <w:pStyle w:val="a3"/>
      </w:pPr>
    </w:p>
    <w:p w14:paraId="532D3BB8" w14:textId="77777777" w:rsidR="00B446C9" w:rsidRDefault="00B446C9" w:rsidP="00B446C9"/>
    <w:p w14:paraId="0958F11E" w14:textId="77777777" w:rsidR="00B446C9" w:rsidRDefault="00B446C9" w:rsidP="00B446C9"/>
    <w:p w14:paraId="3426B543" w14:textId="77777777" w:rsidR="00B446C9" w:rsidRDefault="00B446C9" w:rsidP="00B446C9">
      <w:pPr>
        <w:pStyle w:val="a3"/>
        <w:rPr>
          <w:rFonts w:ascii="Times New Roman" w:hAnsi="Times New Roman" w:cs="Times New Roman"/>
          <w:sz w:val="28"/>
          <w:szCs w:val="28"/>
        </w:rPr>
      </w:pPr>
      <w:r>
        <w:rPr>
          <w:rFonts w:ascii="Times New Roman" w:hAnsi="Times New Roman" w:cs="Times New Roman"/>
          <w:sz w:val="28"/>
          <w:szCs w:val="28"/>
        </w:rPr>
        <w:t xml:space="preserve">О. </w:t>
      </w:r>
      <w:proofErr w:type="spellStart"/>
      <w:r>
        <w:rPr>
          <w:rFonts w:ascii="Times New Roman" w:hAnsi="Times New Roman" w:cs="Times New Roman"/>
          <w:sz w:val="28"/>
          <w:szCs w:val="28"/>
        </w:rPr>
        <w:t>Шумський</w:t>
      </w:r>
      <w:proofErr w:type="spellEnd"/>
      <w:r>
        <w:rPr>
          <w:rFonts w:ascii="Times New Roman" w:hAnsi="Times New Roman" w:cs="Times New Roman"/>
          <w:sz w:val="28"/>
          <w:szCs w:val="28"/>
        </w:rPr>
        <w:t xml:space="preserve"> </w:t>
      </w:r>
    </w:p>
    <w:p w14:paraId="4C048901" w14:textId="77777777" w:rsidR="00B446C9" w:rsidRDefault="00B446C9" w:rsidP="00B446C9">
      <w:pPr>
        <w:pStyle w:val="a3"/>
        <w:rPr>
          <w:rFonts w:ascii="Times New Roman" w:hAnsi="Times New Roman" w:cs="Times New Roman"/>
          <w:sz w:val="28"/>
          <w:szCs w:val="28"/>
        </w:rPr>
      </w:pPr>
      <w:r>
        <w:rPr>
          <w:rFonts w:ascii="Times New Roman" w:hAnsi="Times New Roman" w:cs="Times New Roman"/>
          <w:sz w:val="28"/>
          <w:szCs w:val="28"/>
        </w:rPr>
        <w:t>О. Поліщук</w:t>
      </w:r>
    </w:p>
    <w:p w14:paraId="6508D802" w14:textId="77777777" w:rsidR="00B446C9" w:rsidRDefault="00B446C9" w:rsidP="00B446C9">
      <w:pPr>
        <w:pStyle w:val="a3"/>
        <w:rPr>
          <w:rFonts w:ascii="Times New Roman" w:hAnsi="Times New Roman" w:cs="Times New Roman"/>
          <w:sz w:val="28"/>
          <w:szCs w:val="28"/>
        </w:rPr>
      </w:pPr>
      <w:r>
        <w:rPr>
          <w:rFonts w:ascii="Times New Roman" w:hAnsi="Times New Roman" w:cs="Times New Roman"/>
          <w:sz w:val="28"/>
          <w:szCs w:val="28"/>
        </w:rPr>
        <w:t xml:space="preserve">Ю. </w:t>
      </w:r>
      <w:proofErr w:type="spellStart"/>
      <w:r>
        <w:rPr>
          <w:rFonts w:ascii="Times New Roman" w:hAnsi="Times New Roman" w:cs="Times New Roman"/>
          <w:sz w:val="28"/>
          <w:szCs w:val="28"/>
        </w:rPr>
        <w:t>Кукуруза</w:t>
      </w:r>
      <w:proofErr w:type="spellEnd"/>
    </w:p>
    <w:p w14:paraId="1F53AD1B" w14:textId="77777777" w:rsidR="00B446C9" w:rsidRDefault="00B446C9" w:rsidP="00B446C9">
      <w:pPr>
        <w:pStyle w:val="a3"/>
        <w:rPr>
          <w:rFonts w:ascii="Times New Roman" w:hAnsi="Times New Roman" w:cs="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Вельгус</w:t>
      </w:r>
      <w:proofErr w:type="spellEnd"/>
    </w:p>
    <w:p w14:paraId="68249942" w14:textId="77777777" w:rsidR="00B446C9" w:rsidRDefault="00B446C9" w:rsidP="00B446C9">
      <w:pPr>
        <w:pStyle w:val="a6"/>
        <w:spacing w:before="0" w:beforeAutospacing="0" w:after="0" w:afterAutospacing="0"/>
        <w:jc w:val="both"/>
        <w:rPr>
          <w:sz w:val="28"/>
          <w:szCs w:val="28"/>
          <w:lang w:val="uk-UA"/>
        </w:rPr>
      </w:pPr>
      <w:r>
        <w:rPr>
          <w:sz w:val="28"/>
          <w:szCs w:val="28"/>
          <w:lang w:val="uk-UA"/>
        </w:rPr>
        <w:t>О. Ружицька</w:t>
      </w:r>
    </w:p>
    <w:p w14:paraId="5F185882" w14:textId="77777777" w:rsidR="00B446C9" w:rsidRDefault="00B446C9" w:rsidP="00B446C9">
      <w:pPr>
        <w:pStyle w:val="a3"/>
        <w:tabs>
          <w:tab w:val="left" w:pos="709"/>
        </w:tabs>
        <w:jc w:val="both"/>
      </w:pPr>
    </w:p>
    <w:p w14:paraId="440863C5" w14:textId="77777777" w:rsidR="00B446C9" w:rsidRDefault="00B446C9" w:rsidP="00B446C9">
      <w:pPr>
        <w:pStyle w:val="a3"/>
      </w:pPr>
    </w:p>
    <w:p w14:paraId="10E84FAA" w14:textId="77777777" w:rsidR="00A00A73" w:rsidRDefault="00A00A73" w:rsidP="00A00A73">
      <w:pPr>
        <w:pStyle w:val="a3"/>
      </w:pPr>
    </w:p>
    <w:p w14:paraId="3B44F118" w14:textId="77777777" w:rsidR="00A00A73" w:rsidRDefault="00A00A73" w:rsidP="00A00A73">
      <w:pPr>
        <w:pStyle w:val="a3"/>
      </w:pPr>
    </w:p>
    <w:p w14:paraId="5EE1F25E" w14:textId="77777777" w:rsidR="00A00A73" w:rsidRPr="003150A5" w:rsidRDefault="00A00A73" w:rsidP="00A00A73">
      <w:pPr>
        <w:pStyle w:val="a3"/>
        <w:jc w:val="both"/>
        <w:rPr>
          <w:rFonts w:ascii="Times New Roman" w:hAnsi="Times New Roman"/>
          <w:sz w:val="28"/>
          <w:szCs w:val="28"/>
        </w:rPr>
      </w:pPr>
    </w:p>
    <w:p w14:paraId="1D1BF963" w14:textId="77777777" w:rsidR="00A00A73" w:rsidRDefault="00A00A73" w:rsidP="00A00A73">
      <w:pPr>
        <w:pStyle w:val="a3"/>
      </w:pPr>
    </w:p>
    <w:p w14:paraId="553AFA65" w14:textId="77777777" w:rsidR="00A00A73" w:rsidRPr="00CF34AE" w:rsidRDefault="00A00A73" w:rsidP="00A00A73">
      <w:pPr>
        <w:pStyle w:val="a3"/>
        <w:rPr>
          <w:rFonts w:ascii="Times New Roman" w:hAnsi="Times New Roman"/>
          <w:b/>
          <w:sz w:val="28"/>
          <w:szCs w:val="28"/>
        </w:rPr>
      </w:pPr>
    </w:p>
    <w:p w14:paraId="52A4CDB5" w14:textId="77777777" w:rsidR="00A00A73" w:rsidRDefault="00A00A73" w:rsidP="00A00A73">
      <w:pPr>
        <w:pStyle w:val="a3"/>
        <w:sectPr w:rsidR="00A00A73" w:rsidSect="00A1042C">
          <w:pgSz w:w="12240" w:h="15840"/>
          <w:pgMar w:top="993" w:right="567" w:bottom="1134" w:left="1701" w:header="709" w:footer="709" w:gutter="0"/>
          <w:cols w:space="708"/>
          <w:docGrid w:linePitch="360"/>
        </w:sectPr>
      </w:pPr>
    </w:p>
    <w:p w14:paraId="17746A81" w14:textId="77777777" w:rsidR="00A00A73" w:rsidRPr="005908E2" w:rsidRDefault="00A00A73" w:rsidP="00A00A73">
      <w:pPr>
        <w:pStyle w:val="a3"/>
        <w:tabs>
          <w:tab w:val="left" w:pos="13467"/>
        </w:tabs>
        <w:ind w:left="7200" w:firstLine="720"/>
        <w:rPr>
          <w:rFonts w:ascii="Times New Roman" w:hAnsi="Times New Roman" w:cs="Times New Roman"/>
          <w:sz w:val="24"/>
          <w:szCs w:val="24"/>
        </w:rPr>
      </w:pPr>
      <w:r>
        <w:rPr>
          <w:rFonts w:ascii="Times New Roman" w:hAnsi="Times New Roman" w:cs="Times New Roman"/>
          <w:sz w:val="24"/>
          <w:szCs w:val="24"/>
        </w:rPr>
        <w:lastRenderedPageBreak/>
        <w:t xml:space="preserve">         до рішення сесії</w:t>
      </w:r>
      <w:r w:rsidRPr="005908E2">
        <w:rPr>
          <w:rFonts w:ascii="Times New Roman" w:hAnsi="Times New Roman" w:cs="Times New Roman"/>
          <w:sz w:val="24"/>
          <w:szCs w:val="24"/>
        </w:rPr>
        <w:t xml:space="preserve"> Козятинської міської ради</w:t>
      </w:r>
    </w:p>
    <w:p w14:paraId="682690DB" w14:textId="77777777" w:rsidR="00A00A73" w:rsidRDefault="00A00A73" w:rsidP="00A00A73">
      <w:pPr>
        <w:pStyle w:val="a3"/>
        <w:rPr>
          <w:rFonts w:ascii="Times New Roman" w:hAnsi="Times New Roman" w:cs="Times New Roman"/>
          <w:sz w:val="24"/>
          <w:szCs w:val="24"/>
        </w:rPr>
      </w:pPr>
      <w:r w:rsidRPr="005908E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908E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908E2">
        <w:rPr>
          <w:rFonts w:ascii="Times New Roman" w:hAnsi="Times New Roman" w:cs="Times New Roman"/>
          <w:sz w:val="24"/>
          <w:szCs w:val="24"/>
        </w:rPr>
        <w:t xml:space="preserve">№ </w:t>
      </w:r>
      <w:r w:rsidRPr="005908E2">
        <w:rPr>
          <w:rFonts w:ascii="Times New Roman" w:hAnsi="Times New Roman" w:cs="Times New Roman"/>
          <w:sz w:val="24"/>
          <w:szCs w:val="24"/>
          <w:u w:val="single"/>
        </w:rPr>
        <w:t>________</w:t>
      </w:r>
      <w:r w:rsidRPr="005908E2">
        <w:rPr>
          <w:rFonts w:ascii="Times New Roman" w:hAnsi="Times New Roman" w:cs="Times New Roman"/>
          <w:sz w:val="24"/>
          <w:szCs w:val="24"/>
        </w:rPr>
        <w:t xml:space="preserve"> від  </w:t>
      </w:r>
      <w:r w:rsidRPr="005908E2">
        <w:rPr>
          <w:rFonts w:ascii="Times New Roman" w:hAnsi="Times New Roman" w:cs="Times New Roman"/>
          <w:sz w:val="24"/>
          <w:szCs w:val="24"/>
          <w:u w:val="single"/>
        </w:rPr>
        <w:t>__________</w:t>
      </w:r>
      <w:r>
        <w:rPr>
          <w:rFonts w:ascii="Times New Roman" w:hAnsi="Times New Roman" w:cs="Times New Roman"/>
          <w:sz w:val="24"/>
          <w:szCs w:val="24"/>
          <w:u w:val="single"/>
        </w:rPr>
        <w:t>_____________</w:t>
      </w:r>
      <w:r w:rsidRPr="005908E2">
        <w:rPr>
          <w:rFonts w:ascii="Times New Roman" w:hAnsi="Times New Roman" w:cs="Times New Roman"/>
          <w:sz w:val="24"/>
          <w:szCs w:val="24"/>
          <w:u w:val="single"/>
        </w:rPr>
        <w:t>___</w:t>
      </w:r>
      <w:r w:rsidRPr="005908E2">
        <w:rPr>
          <w:rFonts w:ascii="Times New Roman" w:hAnsi="Times New Roman" w:cs="Times New Roman"/>
          <w:sz w:val="24"/>
          <w:szCs w:val="24"/>
        </w:rPr>
        <w:t xml:space="preserve"> р.</w:t>
      </w:r>
    </w:p>
    <w:p w14:paraId="2A901207" w14:textId="77777777" w:rsidR="00A00A73" w:rsidRPr="00693F00" w:rsidRDefault="00A00A73" w:rsidP="00A00A73">
      <w:pPr>
        <w:spacing w:after="0" w:line="240" w:lineRule="auto"/>
        <w:rPr>
          <w:rFonts w:ascii="Times New Roman" w:eastAsia="Times New Roman" w:hAnsi="Times New Roman"/>
          <w:b/>
          <w:sz w:val="24"/>
          <w:szCs w:val="24"/>
          <w:lang w:eastAsia="ru-RU"/>
        </w:rPr>
      </w:pPr>
    </w:p>
    <w:p w14:paraId="741062AB" w14:textId="77777777" w:rsidR="00A00A73" w:rsidRPr="00352917" w:rsidRDefault="00A00A73" w:rsidP="00A00A73">
      <w:pPr>
        <w:spacing w:after="0" w:line="240" w:lineRule="auto"/>
        <w:ind w:firstLine="720"/>
        <w:jc w:val="center"/>
        <w:rPr>
          <w:rFonts w:ascii="Times New Roman" w:eastAsia="Times New Roman" w:hAnsi="Times New Roman"/>
          <w:b/>
          <w:color w:val="000000"/>
          <w:sz w:val="24"/>
          <w:szCs w:val="24"/>
          <w:shd w:val="clear" w:color="auto" w:fill="FFFFFF"/>
          <w:lang w:eastAsia="ru-RU"/>
        </w:rPr>
      </w:pPr>
      <w:r w:rsidRPr="00352917">
        <w:rPr>
          <w:rFonts w:ascii="Times New Roman" w:eastAsia="Times New Roman" w:hAnsi="Times New Roman"/>
          <w:b/>
          <w:sz w:val="24"/>
          <w:szCs w:val="24"/>
          <w:lang w:eastAsia="ru-RU"/>
        </w:rPr>
        <w:t xml:space="preserve">Пріоритети, напрями їх реалізації та заходи </w:t>
      </w:r>
      <w:r w:rsidRPr="00352917">
        <w:rPr>
          <w:rFonts w:ascii="Times New Roman" w:eastAsia="Times New Roman" w:hAnsi="Times New Roman"/>
          <w:b/>
          <w:color w:val="000000"/>
          <w:sz w:val="24"/>
          <w:szCs w:val="24"/>
          <w:shd w:val="clear" w:color="auto" w:fill="FFFFFF"/>
          <w:lang w:eastAsia="ru-RU"/>
        </w:rPr>
        <w:t xml:space="preserve">Комплексної оборонно-правоохоронної </w:t>
      </w:r>
    </w:p>
    <w:p w14:paraId="33A628F1" w14:textId="77777777" w:rsidR="00A00A73" w:rsidRPr="00352917" w:rsidRDefault="00A00A73" w:rsidP="00A00A73">
      <w:pPr>
        <w:spacing w:after="0" w:line="240" w:lineRule="auto"/>
        <w:ind w:firstLine="720"/>
        <w:jc w:val="center"/>
        <w:rPr>
          <w:rFonts w:ascii="Times New Roman" w:eastAsia="Times New Roman" w:hAnsi="Times New Roman"/>
          <w:b/>
          <w:color w:val="000000"/>
          <w:sz w:val="24"/>
          <w:szCs w:val="24"/>
          <w:shd w:val="clear" w:color="auto" w:fill="FFFFFF"/>
          <w:lang w:eastAsia="ru-RU"/>
        </w:rPr>
      </w:pPr>
      <w:r w:rsidRPr="00352917">
        <w:rPr>
          <w:rFonts w:ascii="Times New Roman" w:eastAsia="Times New Roman" w:hAnsi="Times New Roman"/>
          <w:b/>
          <w:color w:val="000000"/>
          <w:sz w:val="24"/>
          <w:szCs w:val="24"/>
          <w:shd w:val="clear" w:color="auto" w:fill="FFFFFF"/>
          <w:lang w:eastAsia="ru-RU"/>
        </w:rPr>
        <w:t xml:space="preserve">програми Козятинської міської територіальної громади на 2021-2025 роки </w:t>
      </w:r>
    </w:p>
    <w:p w14:paraId="087D71E8" w14:textId="77777777" w:rsidR="00A00A73" w:rsidRPr="00693F00" w:rsidRDefault="00A00A73" w:rsidP="00A00A73">
      <w:pPr>
        <w:spacing w:after="0" w:line="240" w:lineRule="auto"/>
        <w:jc w:val="center"/>
        <w:rPr>
          <w:rFonts w:ascii="Times New Roman" w:eastAsia="Times New Roman" w:hAnsi="Times New Roman"/>
          <w:b/>
          <w:sz w:val="24"/>
          <w:szCs w:val="24"/>
          <w:lang w:eastAsia="ru-RU"/>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458"/>
        <w:gridCol w:w="115"/>
        <w:gridCol w:w="466"/>
        <w:gridCol w:w="206"/>
        <w:gridCol w:w="1366"/>
        <w:gridCol w:w="51"/>
        <w:gridCol w:w="1327"/>
        <w:gridCol w:w="115"/>
        <w:gridCol w:w="968"/>
        <w:gridCol w:w="709"/>
        <w:gridCol w:w="708"/>
        <w:gridCol w:w="709"/>
        <w:gridCol w:w="709"/>
        <w:gridCol w:w="709"/>
        <w:gridCol w:w="1842"/>
      </w:tblGrid>
      <w:tr w:rsidR="00A00A73" w:rsidRPr="00693F00" w14:paraId="570F8CD2" w14:textId="77777777" w:rsidTr="00CB5CF6">
        <w:trPr>
          <w:trHeight w:val="675"/>
          <w:jc w:val="center"/>
        </w:trPr>
        <w:tc>
          <w:tcPr>
            <w:tcW w:w="846" w:type="dxa"/>
            <w:vMerge w:val="restart"/>
            <w:vAlign w:val="center"/>
          </w:tcPr>
          <w:p w14:paraId="4F878847"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573" w:type="dxa"/>
            <w:gridSpan w:val="2"/>
            <w:vMerge w:val="restart"/>
            <w:vAlign w:val="center"/>
          </w:tcPr>
          <w:p w14:paraId="1D83F213"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gridSpan w:val="2"/>
            <w:vMerge w:val="restart"/>
            <w:textDirection w:val="btLr"/>
            <w:vAlign w:val="center"/>
          </w:tcPr>
          <w:p w14:paraId="69EA740E"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vMerge w:val="restart"/>
            <w:vAlign w:val="center"/>
          </w:tcPr>
          <w:p w14:paraId="62731CEB"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93" w:type="dxa"/>
            <w:gridSpan w:val="3"/>
            <w:vMerge w:val="restart"/>
            <w:vAlign w:val="center"/>
          </w:tcPr>
          <w:p w14:paraId="7529496C" w14:textId="77777777" w:rsidR="00A00A73" w:rsidRPr="00D666FF"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eastAsia="ru-RU"/>
              </w:rPr>
            </w:pPr>
            <w:r w:rsidRPr="00D666FF">
              <w:rPr>
                <w:rFonts w:ascii="Times New Roman" w:eastAsia="Times New Roman" w:hAnsi="Times New Roman"/>
                <w:b/>
                <w:sz w:val="20"/>
                <w:szCs w:val="20"/>
                <w:lang w:eastAsia="ru-RU"/>
              </w:rPr>
              <w:t>Джерело фінансування</w:t>
            </w:r>
          </w:p>
        </w:tc>
        <w:tc>
          <w:tcPr>
            <w:tcW w:w="968" w:type="dxa"/>
            <w:vMerge w:val="restart"/>
            <w:textDirection w:val="btLr"/>
            <w:vAlign w:val="center"/>
          </w:tcPr>
          <w:p w14:paraId="4BF29D35"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544" w:type="dxa"/>
            <w:gridSpan w:val="5"/>
            <w:vAlign w:val="center"/>
          </w:tcPr>
          <w:p w14:paraId="3585E687" w14:textId="77777777" w:rsidR="00A00A73" w:rsidRPr="00530C5C"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r>
              <w:rPr>
                <w:rFonts w:ascii="Times New Roman" w:eastAsia="Times New Roman" w:hAnsi="Times New Roman"/>
                <w:b/>
                <w:i/>
                <w:sz w:val="24"/>
                <w:szCs w:val="24"/>
                <w:lang w:eastAsia="ru-RU"/>
              </w:rPr>
              <w:t xml:space="preserve"> </w:t>
            </w:r>
          </w:p>
        </w:tc>
        <w:tc>
          <w:tcPr>
            <w:tcW w:w="1842" w:type="dxa"/>
            <w:vMerge w:val="restart"/>
            <w:vAlign w:val="center"/>
          </w:tcPr>
          <w:p w14:paraId="6CE98E93"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w:t>
            </w:r>
            <w:r w:rsidRPr="00693F00">
              <w:rPr>
                <w:rFonts w:ascii="Times New Roman" w:eastAsia="Times New Roman" w:hAnsi="Times New Roman"/>
                <w:b/>
                <w:sz w:val="24"/>
                <w:szCs w:val="24"/>
                <w:lang w:eastAsia="ru-RU"/>
              </w:rPr>
              <w:t>ний результат</w:t>
            </w:r>
          </w:p>
        </w:tc>
      </w:tr>
      <w:tr w:rsidR="00A00A73" w:rsidRPr="00693F00" w14:paraId="4CFF3BBA" w14:textId="77777777" w:rsidTr="00A1042C">
        <w:trPr>
          <w:cantSplit/>
          <w:trHeight w:val="1330"/>
          <w:tblHeader/>
          <w:jc w:val="center"/>
        </w:trPr>
        <w:tc>
          <w:tcPr>
            <w:tcW w:w="846" w:type="dxa"/>
            <w:vMerge/>
            <w:vAlign w:val="center"/>
          </w:tcPr>
          <w:p w14:paraId="0A9A3207"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573" w:type="dxa"/>
            <w:gridSpan w:val="2"/>
            <w:vMerge/>
            <w:vAlign w:val="center"/>
          </w:tcPr>
          <w:p w14:paraId="587DF2EF"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gridSpan w:val="2"/>
            <w:vMerge/>
            <w:vAlign w:val="center"/>
          </w:tcPr>
          <w:p w14:paraId="72DDA418"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vMerge/>
            <w:vAlign w:val="center"/>
          </w:tcPr>
          <w:p w14:paraId="3BED34CA"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93" w:type="dxa"/>
            <w:gridSpan w:val="3"/>
            <w:vMerge/>
            <w:vAlign w:val="center"/>
          </w:tcPr>
          <w:p w14:paraId="160EFDD4"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68" w:type="dxa"/>
            <w:vMerge/>
            <w:vAlign w:val="center"/>
          </w:tcPr>
          <w:p w14:paraId="582C7CB0"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709" w:type="dxa"/>
            <w:textDirection w:val="btLr"/>
            <w:vAlign w:val="center"/>
          </w:tcPr>
          <w:p w14:paraId="3DB86180"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708" w:type="dxa"/>
            <w:textDirection w:val="btLr"/>
            <w:vAlign w:val="center"/>
          </w:tcPr>
          <w:p w14:paraId="6581451D" w14:textId="77777777" w:rsidR="00A00A73"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 xml:space="preserve">2022 </w:t>
            </w:r>
          </w:p>
          <w:p w14:paraId="2B454CAB" w14:textId="77777777" w:rsidR="00A00A73"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14:paraId="1C9AFB83" w14:textId="77777777" w:rsidR="00A00A73" w:rsidRPr="00085EBC"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p>
        </w:tc>
        <w:tc>
          <w:tcPr>
            <w:tcW w:w="709" w:type="dxa"/>
            <w:textDirection w:val="btLr"/>
            <w:vAlign w:val="center"/>
          </w:tcPr>
          <w:p w14:paraId="00AF9DB2"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709" w:type="dxa"/>
            <w:textDirection w:val="btLr"/>
            <w:vAlign w:val="center"/>
          </w:tcPr>
          <w:p w14:paraId="6C41659E"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709" w:type="dxa"/>
            <w:textDirection w:val="btLr"/>
            <w:vAlign w:val="center"/>
          </w:tcPr>
          <w:p w14:paraId="23E441D5"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1842" w:type="dxa"/>
            <w:vMerge/>
            <w:vAlign w:val="center"/>
          </w:tcPr>
          <w:p w14:paraId="06BE48E5"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A00A73" w:rsidRPr="00693F00" w14:paraId="503F835D" w14:textId="77777777" w:rsidTr="00A1042C">
        <w:trPr>
          <w:trHeight w:val="379"/>
          <w:tblHeader/>
          <w:jc w:val="center"/>
        </w:trPr>
        <w:tc>
          <w:tcPr>
            <w:tcW w:w="846" w:type="dxa"/>
            <w:vAlign w:val="center"/>
          </w:tcPr>
          <w:p w14:paraId="76A333CC"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573" w:type="dxa"/>
            <w:gridSpan w:val="2"/>
            <w:vAlign w:val="center"/>
          </w:tcPr>
          <w:p w14:paraId="6E070228"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gridSpan w:val="2"/>
            <w:vAlign w:val="center"/>
          </w:tcPr>
          <w:p w14:paraId="1DEAABD9"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vAlign w:val="center"/>
          </w:tcPr>
          <w:p w14:paraId="4ECF6C4A"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93" w:type="dxa"/>
            <w:gridSpan w:val="3"/>
            <w:vAlign w:val="center"/>
          </w:tcPr>
          <w:p w14:paraId="067A1F2A"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68" w:type="dxa"/>
            <w:vAlign w:val="center"/>
          </w:tcPr>
          <w:p w14:paraId="160A3E4A"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709" w:type="dxa"/>
            <w:vAlign w:val="center"/>
          </w:tcPr>
          <w:p w14:paraId="220460EB"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708" w:type="dxa"/>
            <w:vAlign w:val="center"/>
          </w:tcPr>
          <w:p w14:paraId="1D06EE84"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709" w:type="dxa"/>
            <w:vAlign w:val="center"/>
          </w:tcPr>
          <w:p w14:paraId="2DF8FAF2"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709" w:type="dxa"/>
            <w:vAlign w:val="center"/>
          </w:tcPr>
          <w:p w14:paraId="43BFEA35"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709" w:type="dxa"/>
            <w:vAlign w:val="center"/>
          </w:tcPr>
          <w:p w14:paraId="3488DA5B"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1842" w:type="dxa"/>
            <w:vAlign w:val="center"/>
          </w:tcPr>
          <w:p w14:paraId="012DAC81"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A00A73" w:rsidRPr="00693F00" w14:paraId="22B8B434" w14:textId="77777777" w:rsidTr="00CB5CF6">
        <w:trPr>
          <w:trHeight w:val="388"/>
          <w:jc w:val="center"/>
        </w:trPr>
        <w:tc>
          <w:tcPr>
            <w:tcW w:w="15304" w:type="dxa"/>
            <w:gridSpan w:val="16"/>
            <w:vAlign w:val="center"/>
          </w:tcPr>
          <w:p w14:paraId="2F9F70F6" w14:textId="77777777" w:rsidR="00A00A73" w:rsidRPr="00F8418B"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12BD5B12" w14:textId="77777777" w:rsidR="00A1042C" w:rsidRPr="00A1042C" w:rsidRDefault="00A1042C" w:rsidP="00A10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A1042C">
              <w:rPr>
                <w:rFonts w:ascii="Times New Roman" w:eastAsia="Times New Roman" w:hAnsi="Times New Roman"/>
                <w:b/>
                <w:sz w:val="28"/>
                <w:szCs w:val="28"/>
                <w:lang w:eastAsia="ru-RU"/>
              </w:rPr>
              <w:t>1. Зміцнення обороноздатності та удосконалення територіальної оборони</w:t>
            </w:r>
          </w:p>
          <w:p w14:paraId="055B82E1" w14:textId="77777777" w:rsidR="00A00A73" w:rsidRPr="00352917"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8"/>
                <w:szCs w:val="28"/>
                <w:lang w:eastAsia="ru-RU"/>
              </w:rPr>
            </w:pPr>
          </w:p>
        </w:tc>
      </w:tr>
      <w:tr w:rsidR="00A00A73" w:rsidRPr="00693F00" w14:paraId="18CF163B" w14:textId="77777777" w:rsidTr="00CB5CF6">
        <w:trPr>
          <w:trHeight w:val="388"/>
          <w:jc w:val="center"/>
        </w:trPr>
        <w:tc>
          <w:tcPr>
            <w:tcW w:w="846" w:type="dxa"/>
            <w:tcBorders>
              <w:right w:val="single" w:sz="4" w:space="0" w:color="auto"/>
            </w:tcBorders>
            <w:vAlign w:val="center"/>
          </w:tcPr>
          <w:p w14:paraId="22E5E6CA"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458" w:type="dxa"/>
            <w:gridSpan w:val="15"/>
            <w:tcBorders>
              <w:top w:val="single" w:sz="4" w:space="0" w:color="auto"/>
              <w:left w:val="single" w:sz="4" w:space="0" w:color="auto"/>
              <w:bottom w:val="single" w:sz="4" w:space="0" w:color="auto"/>
              <w:right w:val="single" w:sz="4" w:space="0" w:color="auto"/>
            </w:tcBorders>
            <w:vAlign w:val="center"/>
          </w:tcPr>
          <w:p w14:paraId="68D39A30"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A00A73" w:rsidRPr="00693F00" w14:paraId="37277C45" w14:textId="77777777" w:rsidTr="00A1042C">
        <w:trPr>
          <w:cantSplit/>
          <w:trHeight w:val="1756"/>
          <w:jc w:val="center"/>
        </w:trPr>
        <w:tc>
          <w:tcPr>
            <w:tcW w:w="846" w:type="dxa"/>
            <w:vAlign w:val="center"/>
          </w:tcPr>
          <w:p w14:paraId="5B949366" w14:textId="77777777" w:rsidR="00A00A73" w:rsidRDefault="00A1042C"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4458" w:type="dxa"/>
            <w:vAlign w:val="center"/>
          </w:tcPr>
          <w:p w14:paraId="6DE79235" w14:textId="77777777" w:rsidR="00A00A73" w:rsidRPr="00352917" w:rsidRDefault="00B446C9" w:rsidP="00CB5CF6">
            <w:pPr>
              <w:pStyle w:val="a3"/>
              <w:rPr>
                <w:rFonts w:ascii="Times New Roman" w:eastAsia="Times New Roman" w:hAnsi="Times New Roman" w:cs="Times New Roman"/>
                <w:sz w:val="24"/>
                <w:szCs w:val="24"/>
                <w:lang w:eastAsia="ru-RU"/>
              </w:rPr>
            </w:pPr>
            <w:r>
              <w:rPr>
                <w:rFonts w:ascii="Times New Roman" w:hAnsi="Times New Roman" w:cs="Times New Roman"/>
                <w:sz w:val="28"/>
                <w:szCs w:val="28"/>
              </w:rPr>
              <w:t>З</w:t>
            </w:r>
            <w:r w:rsidRPr="00B446C9">
              <w:rPr>
                <w:rFonts w:ascii="Times New Roman" w:hAnsi="Times New Roman" w:cs="Times New Roman"/>
                <w:sz w:val="28"/>
                <w:szCs w:val="28"/>
              </w:rPr>
              <w:t>акупівля засобів і майн</w:t>
            </w:r>
            <w:r>
              <w:rPr>
                <w:rFonts w:ascii="Times New Roman" w:hAnsi="Times New Roman" w:cs="Times New Roman"/>
                <w:sz w:val="28"/>
                <w:szCs w:val="28"/>
              </w:rPr>
              <w:t xml:space="preserve">а зв’язку (зокрема спеціального </w:t>
            </w:r>
            <w:r w:rsidRPr="00B446C9">
              <w:rPr>
                <w:rFonts w:ascii="Times New Roman" w:hAnsi="Times New Roman" w:cs="Times New Roman"/>
                <w:sz w:val="28"/>
                <w:szCs w:val="28"/>
              </w:rPr>
              <w:t>призначення), оргтехніки, комп’ютерної техніки</w:t>
            </w:r>
            <w:r w:rsidRPr="00B446C9">
              <w:rPr>
                <w:rFonts w:ascii="Times New Roman" w:hAnsi="Times New Roman" w:cs="Times New Roman"/>
                <w:sz w:val="28"/>
                <w:szCs w:val="28"/>
                <w:lang w:val="x-none" w:eastAsia="x-none" w:bidi="x-none"/>
              </w:rPr>
              <w:t xml:space="preserve"> </w:t>
            </w:r>
            <w:r w:rsidRPr="00B446C9">
              <w:rPr>
                <w:rFonts w:ascii="Times New Roman" w:hAnsi="Times New Roman" w:cs="Times New Roman"/>
                <w:sz w:val="28"/>
                <w:szCs w:val="28"/>
              </w:rPr>
              <w:t>для Хмільницького РТЦК та СП</w:t>
            </w:r>
          </w:p>
        </w:tc>
        <w:tc>
          <w:tcPr>
            <w:tcW w:w="581" w:type="dxa"/>
            <w:gridSpan w:val="2"/>
            <w:textDirection w:val="btLr"/>
            <w:vAlign w:val="center"/>
          </w:tcPr>
          <w:p w14:paraId="67E0F982" w14:textId="77777777" w:rsidR="00A00A73" w:rsidRDefault="00A00A73" w:rsidP="00CB5CF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2025</w:t>
            </w:r>
          </w:p>
        </w:tc>
        <w:tc>
          <w:tcPr>
            <w:tcW w:w="1623" w:type="dxa"/>
            <w:gridSpan w:val="3"/>
            <w:vAlign w:val="center"/>
          </w:tcPr>
          <w:p w14:paraId="3CD0CC9D" w14:textId="77777777" w:rsidR="00A00A73" w:rsidRPr="00693F00" w:rsidRDefault="00A00A73" w:rsidP="00CB5CF6">
            <w:pPr>
              <w:spacing w:after="0" w:line="240" w:lineRule="auto"/>
              <w:jc w:val="center"/>
              <w:rPr>
                <w:rFonts w:ascii="Times New Roman" w:eastAsia="Times New Roman" w:hAnsi="Times New Roman"/>
                <w:sz w:val="24"/>
                <w:szCs w:val="24"/>
                <w:lang w:eastAsia="ru-RU"/>
              </w:rPr>
            </w:pPr>
            <w:r>
              <w:rPr>
                <w:rFonts w:ascii="Times New Roman" w:hAnsi="Times New Roman"/>
                <w:sz w:val="20"/>
                <w:szCs w:val="20"/>
              </w:rPr>
              <w:t xml:space="preserve">Виконавчий комітет </w:t>
            </w:r>
            <w:r w:rsidRPr="001C73CB">
              <w:rPr>
                <w:rFonts w:ascii="Times New Roman" w:eastAsia="Times New Roman" w:hAnsi="Times New Roman"/>
                <w:sz w:val="20"/>
                <w:szCs w:val="20"/>
                <w:lang w:eastAsia="ru-RU"/>
              </w:rPr>
              <w:t>м</w:t>
            </w:r>
            <w:r>
              <w:rPr>
                <w:rFonts w:ascii="Times New Roman" w:eastAsia="Times New Roman" w:hAnsi="Times New Roman"/>
                <w:sz w:val="20"/>
                <w:szCs w:val="20"/>
                <w:lang w:eastAsia="ru-RU"/>
              </w:rPr>
              <w:t>іської ради</w:t>
            </w:r>
          </w:p>
        </w:tc>
        <w:tc>
          <w:tcPr>
            <w:tcW w:w="1327" w:type="dxa"/>
            <w:vAlign w:val="center"/>
          </w:tcPr>
          <w:p w14:paraId="31467B74" w14:textId="77777777" w:rsidR="00A00A73" w:rsidRPr="00693F00" w:rsidRDefault="00A00A73" w:rsidP="00CB5CF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 xml:space="preserve">ий бюджет </w:t>
            </w:r>
          </w:p>
        </w:tc>
        <w:tc>
          <w:tcPr>
            <w:tcW w:w="1083" w:type="dxa"/>
            <w:gridSpan w:val="2"/>
            <w:vAlign w:val="center"/>
          </w:tcPr>
          <w:p w14:paraId="77FAD180" w14:textId="77777777" w:rsidR="00A00A73" w:rsidRPr="00693F00" w:rsidRDefault="00A00A73" w:rsidP="00CB5CF6">
            <w:pPr>
              <w:spacing w:after="0" w:line="240" w:lineRule="auto"/>
              <w:jc w:val="center"/>
              <w:rPr>
                <w:rFonts w:ascii="Times New Roman" w:eastAsia="Times New Roman" w:hAnsi="Times New Roman"/>
                <w:sz w:val="24"/>
                <w:szCs w:val="24"/>
                <w:lang w:eastAsia="ru-RU"/>
              </w:rPr>
            </w:pPr>
          </w:p>
        </w:tc>
        <w:tc>
          <w:tcPr>
            <w:tcW w:w="709" w:type="dxa"/>
            <w:vAlign w:val="center"/>
          </w:tcPr>
          <w:p w14:paraId="6C441CD3" w14:textId="77777777" w:rsidR="00A00A73" w:rsidRDefault="00A00A73" w:rsidP="00CB5CF6">
            <w:pPr>
              <w:spacing w:after="0" w:line="240" w:lineRule="auto"/>
              <w:jc w:val="center"/>
              <w:rPr>
                <w:rFonts w:ascii="Times New Roman" w:eastAsia="Times New Roman" w:hAnsi="Times New Roman"/>
                <w:sz w:val="24"/>
                <w:szCs w:val="24"/>
                <w:lang w:eastAsia="ru-RU"/>
              </w:rPr>
            </w:pPr>
          </w:p>
        </w:tc>
        <w:tc>
          <w:tcPr>
            <w:tcW w:w="708" w:type="dxa"/>
            <w:vAlign w:val="center"/>
          </w:tcPr>
          <w:p w14:paraId="0C12B847" w14:textId="77777777" w:rsidR="00A00A73" w:rsidRDefault="00A00A73" w:rsidP="00CB5CF6">
            <w:pPr>
              <w:spacing w:after="0" w:line="240" w:lineRule="auto"/>
              <w:jc w:val="center"/>
              <w:rPr>
                <w:rFonts w:ascii="Times New Roman" w:eastAsia="Times New Roman" w:hAnsi="Times New Roman"/>
                <w:sz w:val="24"/>
                <w:szCs w:val="24"/>
                <w:lang w:eastAsia="ru-RU"/>
              </w:rPr>
            </w:pPr>
          </w:p>
        </w:tc>
        <w:tc>
          <w:tcPr>
            <w:tcW w:w="709" w:type="dxa"/>
            <w:textDirection w:val="btLr"/>
            <w:vAlign w:val="center"/>
          </w:tcPr>
          <w:p w14:paraId="45342561" w14:textId="77777777" w:rsidR="00A00A73" w:rsidRPr="00530C5C" w:rsidRDefault="00A00A73" w:rsidP="00CB5CF6">
            <w:pPr>
              <w:spacing w:after="0" w:line="240" w:lineRule="auto"/>
              <w:ind w:left="113" w:right="113"/>
              <w:jc w:val="center"/>
              <w:rPr>
                <w:rFonts w:ascii="Times New Roman" w:eastAsia="Times New Roman" w:hAnsi="Times New Roman"/>
                <w:sz w:val="24"/>
                <w:szCs w:val="24"/>
                <w:lang w:eastAsia="ru-RU"/>
              </w:rPr>
            </w:pPr>
          </w:p>
        </w:tc>
        <w:tc>
          <w:tcPr>
            <w:tcW w:w="709" w:type="dxa"/>
            <w:textDirection w:val="btLr"/>
            <w:vAlign w:val="center"/>
          </w:tcPr>
          <w:p w14:paraId="7C8ACCCE" w14:textId="77777777" w:rsidR="00A00A73" w:rsidRDefault="00A00A73" w:rsidP="00CB5CF6">
            <w:pPr>
              <w:spacing w:after="0" w:line="240" w:lineRule="auto"/>
              <w:ind w:left="113" w:right="113"/>
              <w:jc w:val="center"/>
              <w:rPr>
                <w:rFonts w:ascii="Times New Roman" w:eastAsia="Times New Roman" w:hAnsi="Times New Roman"/>
                <w:sz w:val="24"/>
                <w:szCs w:val="24"/>
                <w:lang w:eastAsia="ru-RU"/>
              </w:rPr>
            </w:pPr>
          </w:p>
        </w:tc>
        <w:tc>
          <w:tcPr>
            <w:tcW w:w="709" w:type="dxa"/>
            <w:textDirection w:val="btLr"/>
            <w:vAlign w:val="center"/>
          </w:tcPr>
          <w:p w14:paraId="73E0017B" w14:textId="77777777" w:rsidR="00A00A73" w:rsidRDefault="00A1042C" w:rsidP="00A1042C">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540</w:t>
            </w:r>
          </w:p>
        </w:tc>
        <w:tc>
          <w:tcPr>
            <w:tcW w:w="1842" w:type="dxa"/>
            <w:vAlign w:val="center"/>
          </w:tcPr>
          <w:p w14:paraId="73A5B541" w14:textId="77777777" w:rsidR="00A00A73" w:rsidRPr="00693F00" w:rsidRDefault="00A00A73" w:rsidP="00CB5CF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Забезпечення своєчасних мобілізаційних заходів</w:t>
            </w:r>
          </w:p>
        </w:tc>
      </w:tr>
    </w:tbl>
    <w:p w14:paraId="00D72E13" w14:textId="77777777" w:rsidR="00A00A73" w:rsidRPr="004F23FE" w:rsidRDefault="00A00A73" w:rsidP="00A00A73">
      <w:pPr>
        <w:pStyle w:val="a3"/>
        <w:rPr>
          <w:rFonts w:ascii="Times New Roman" w:hAnsi="Times New Roman"/>
          <w:b/>
          <w:sz w:val="28"/>
          <w:szCs w:val="28"/>
        </w:rPr>
      </w:pPr>
    </w:p>
    <w:p w14:paraId="5A0F3B8F" w14:textId="77777777" w:rsidR="00A00A73" w:rsidRDefault="00A00A73" w:rsidP="00A00A73">
      <w:pPr>
        <w:pStyle w:val="a3"/>
        <w:rPr>
          <w:rFonts w:ascii="Times New Roman" w:hAnsi="Times New Roman"/>
          <w:b/>
          <w:sz w:val="28"/>
          <w:szCs w:val="28"/>
          <w:lang w:val="ru-RU"/>
        </w:rPr>
      </w:pPr>
    </w:p>
    <w:p w14:paraId="156CC0AF" w14:textId="77777777" w:rsidR="00937AA8" w:rsidRDefault="00A00A73" w:rsidP="00A00A73">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w:t>
      </w:r>
      <w:r w:rsidRPr="00B17BEA">
        <w:rPr>
          <w:rFonts w:ascii="Times New Roman" w:hAnsi="Times New Roman"/>
          <w:b/>
          <w:sz w:val="28"/>
          <w:szCs w:val="28"/>
          <w:lang w:val="ru-RU"/>
        </w:rPr>
        <w:t xml:space="preserve">                                                       </w:t>
      </w:r>
      <w:r>
        <w:rPr>
          <w:rFonts w:ascii="Times New Roman" w:hAnsi="Times New Roman"/>
          <w:b/>
          <w:sz w:val="28"/>
          <w:szCs w:val="28"/>
          <w:lang w:val="ru-RU"/>
        </w:rPr>
        <w:t xml:space="preserve">                                                                             </w:t>
      </w:r>
      <w:r>
        <w:rPr>
          <w:rFonts w:ascii="Times New Roman" w:hAnsi="Times New Roman"/>
          <w:b/>
          <w:sz w:val="28"/>
          <w:szCs w:val="28"/>
        </w:rPr>
        <w:t xml:space="preserve"> </w:t>
      </w:r>
      <w:proofErr w:type="gramStart"/>
      <w:r>
        <w:rPr>
          <w:rFonts w:ascii="Times New Roman" w:hAnsi="Times New Roman"/>
          <w:b/>
          <w:sz w:val="28"/>
          <w:szCs w:val="28"/>
        </w:rPr>
        <w:t>Ірина  РЕПАЛО</w:t>
      </w:r>
      <w:proofErr w:type="gramEnd"/>
    </w:p>
    <w:sectPr w:rsidR="00937AA8" w:rsidSect="00A00A73">
      <w:pgSz w:w="15840" w:h="12240"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A73"/>
    <w:rsid w:val="000151EB"/>
    <w:rsid w:val="00036183"/>
    <w:rsid w:val="00937AA8"/>
    <w:rsid w:val="00A00A73"/>
    <w:rsid w:val="00A1042C"/>
    <w:rsid w:val="00B44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BCB57"/>
  <w15:chartTrackingRefBased/>
  <w15:docId w15:val="{EFFB7904-DB5C-4B69-8D17-4FAAE728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A73"/>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00A73"/>
    <w:pPr>
      <w:spacing w:after="0" w:line="240" w:lineRule="auto"/>
    </w:pPr>
    <w:rPr>
      <w:lang w:val="uk-UA"/>
    </w:rPr>
  </w:style>
  <w:style w:type="character" w:customStyle="1" w:styleId="FontStyle28">
    <w:name w:val="Font Style28"/>
    <w:rsid w:val="00A00A73"/>
    <w:rPr>
      <w:rFonts w:ascii="Times New Roman" w:hAnsi="Times New Roman" w:cs="Times New Roman"/>
      <w:sz w:val="22"/>
      <w:szCs w:val="22"/>
    </w:rPr>
  </w:style>
  <w:style w:type="paragraph" w:styleId="a4">
    <w:name w:val="header"/>
    <w:aliases w:val=" Знак Знак, Знак Знак Знак Знак Знак Знак Знак Знак, Знак Знак Знак Знак Знак Знак,Знак,Знак Знак Знак Знак Знак Знак Знак Знак,Знак Знак Знак Знак Знак Знак,Знак Знак Знак,Знак Знак Знак Знак, Знак"/>
    <w:basedOn w:val="a"/>
    <w:link w:val="a5"/>
    <w:uiPriority w:val="99"/>
    <w:rsid w:val="00A00A73"/>
    <w:pPr>
      <w:tabs>
        <w:tab w:val="center" w:pos="4153"/>
        <w:tab w:val="right" w:pos="8306"/>
      </w:tabs>
      <w:spacing w:after="0" w:line="240" w:lineRule="auto"/>
    </w:pPr>
    <w:rPr>
      <w:rFonts w:ascii="Times New Roman" w:eastAsia="Times New Roman" w:hAnsi="Times New Roman"/>
      <w:sz w:val="20"/>
      <w:szCs w:val="20"/>
      <w:lang w:val="ru-RU" w:eastAsia="ru-RU"/>
    </w:rPr>
  </w:style>
  <w:style w:type="character" w:customStyle="1" w:styleId="a5">
    <w:name w:val="Верхний колонтитул Знак"/>
    <w:aliases w:val=" Знак Знак Знак, Знак Знак Знак Знак Знак Знак Знак Знак Знак, Знак Знак Знак Знак Знак Знак Знак,Знак Знак,Знак Знак Знак Знак Знак Знак Знак Знак Знак,Знак Знак Знак Знак Знак Знак Знак,Знак Знак Знак Знак1, Знак Знак1"/>
    <w:basedOn w:val="a0"/>
    <w:link w:val="a4"/>
    <w:uiPriority w:val="99"/>
    <w:rsid w:val="00A00A73"/>
    <w:rPr>
      <w:rFonts w:ascii="Times New Roman" w:eastAsia="Times New Roman" w:hAnsi="Times New Roman" w:cs="Times New Roman"/>
      <w:sz w:val="20"/>
      <w:szCs w:val="20"/>
      <w:lang w:val="ru-RU" w:eastAsia="ru-RU"/>
    </w:rPr>
  </w:style>
  <w:style w:type="paragraph" w:styleId="a6">
    <w:name w:val="Normal (Web)"/>
    <w:basedOn w:val="a"/>
    <w:rsid w:val="00A00A73"/>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A1042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1042C"/>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592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464</Words>
  <Characters>2650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Пользователь</cp:lastModifiedBy>
  <cp:revision>2</cp:revision>
  <cp:lastPrinted>2025-04-10T12:36:00Z</cp:lastPrinted>
  <dcterms:created xsi:type="dcterms:W3CDTF">2025-04-23T10:19:00Z</dcterms:created>
  <dcterms:modified xsi:type="dcterms:W3CDTF">2025-04-23T10:19:00Z</dcterms:modified>
</cp:coreProperties>
</file>