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B0" w:rsidRPr="00401B52" w:rsidRDefault="00A06CB0" w:rsidP="00A06CB0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64703076" r:id="rId9"/>
        </w:object>
      </w:r>
    </w:p>
    <w:p w:rsidR="00A06CB0" w:rsidRPr="00401B52" w:rsidRDefault="00A06CB0" w:rsidP="00A06CB0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06CB0" w:rsidRPr="00401B52" w:rsidRDefault="00A06CB0" w:rsidP="00A06CB0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A06CB0" w:rsidRPr="00401B52" w:rsidRDefault="00A06CB0" w:rsidP="00A06C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A06CB0" w:rsidRPr="00401B52" w:rsidRDefault="00A06CB0" w:rsidP="00A06C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A06CB0" w:rsidRDefault="00A06CB0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C30FF1" w:rsidRPr="00401B52" w:rsidRDefault="00C30FF1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A06CB0" w:rsidRPr="00401B52" w:rsidRDefault="00C30FF1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1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6.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10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.2020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19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58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5C1F37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5C1F37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4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9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(п)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сесія  </w:t>
      </w:r>
      <w:r w:rsidRPr="00D019F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7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>скликання</w:t>
      </w:r>
    </w:p>
    <w:p w:rsidR="00A06CB0" w:rsidRDefault="00A06CB0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6CB0" w:rsidRPr="00C30FF1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0F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затвердження рішення  виконавчого комітету Козятинської міської ради  від 18.09.2020 року № 243 «</w:t>
      </w:r>
      <w:r w:rsidRPr="00C30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забезпечення стаціонарного лікування та діагностики </w:t>
      </w:r>
      <w:proofErr w:type="spellStart"/>
      <w:r w:rsidRPr="00C30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коронавірусної</w:t>
      </w:r>
      <w:proofErr w:type="spellEnd"/>
      <w:r w:rsidRPr="00C30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хвороби </w:t>
      </w:r>
      <w:r w:rsidRPr="00C30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C30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</w:t>
      </w:r>
      <w:r w:rsidRPr="00C30FF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</w:p>
    <w:p w:rsidR="00A06CB0" w:rsidRPr="00403A0A" w:rsidRDefault="00A06CB0" w:rsidP="00A06C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A06CB0" w:rsidRPr="00403A0A" w:rsidRDefault="00A06CB0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Бюджетого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забезпечення вчасної діагностики 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медичним працівникам міста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nCoV</w:t>
      </w:r>
      <w:proofErr w:type="spellEnd"/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та стаціонарного </w:t>
      </w:r>
      <w:r w:rsidR="003E5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лікування хворих на </w:t>
      </w:r>
      <w:proofErr w:type="spellStart"/>
      <w:r w:rsidR="003E51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коронавірусну</w:t>
      </w:r>
      <w:proofErr w:type="spellEnd"/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хворобу </w:t>
      </w:r>
      <w:r w:rsidR="009632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9632DA" w:rsidRP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-19 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базі КП «Міська лікарня» Козятинської міської ради»,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</w:t>
      </w:r>
    </w:p>
    <w:p w:rsidR="00A06CB0" w:rsidRPr="00403A0A" w:rsidRDefault="00A06CB0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6CB0" w:rsidRPr="00403A0A" w:rsidRDefault="00A06CB0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 И Л А:</w:t>
      </w:r>
    </w:p>
    <w:p w:rsidR="00A06CB0" w:rsidRPr="00403A0A" w:rsidRDefault="00A06CB0" w:rsidP="00A06C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6CB0" w:rsidRPr="00403A0A" w:rsidRDefault="00A06CB0" w:rsidP="00A06CB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Затвердити  рішення  виконавчого комітету Козятинської місько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ї ради  від 18.09.2020 року № 243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 рішення ви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конавчого комітету Козятинської міської ради від 18.09.2020 № 243 «</w:t>
      </w:r>
      <w:r w:rsid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забезпечення</w:t>
      </w:r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стаціонарного лікування та діагностики </w:t>
      </w:r>
      <w:proofErr w:type="spellStart"/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коронавірусної</w:t>
      </w:r>
      <w:proofErr w:type="spellEnd"/>
      <w:r w:rsidR="009632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хвороби </w:t>
      </w:r>
      <w:r w:rsidR="00410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="00410D26"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-19</w:t>
      </w: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».</w:t>
      </w:r>
    </w:p>
    <w:p w:rsidR="00A06CB0" w:rsidRPr="00403A0A" w:rsidRDefault="00A06CB0" w:rsidP="00A06CB0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6CB0" w:rsidRPr="00403A0A" w:rsidRDefault="00A06CB0" w:rsidP="00A06CB0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Каратєєв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О.С.) та законності, правопорядку, регламенту, депутатської діяльності, етики,топоніміки, контролю за 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діяльністтю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виконавчих органів ради, з гуманітарних питань, соціального захисту населення, молодіжної політики, спорту та медичного обслуговування (</w:t>
      </w:r>
      <w:proofErr w:type="spellStart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Радогощина</w:t>
      </w:r>
      <w:proofErr w:type="spellEnd"/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Ю.В.)</w:t>
      </w:r>
    </w:p>
    <w:p w:rsidR="00A06CB0" w:rsidRDefault="00A06CB0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30FF1" w:rsidRDefault="00C30FF1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C30FF1" w:rsidRPr="00403A0A" w:rsidRDefault="00C30FF1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bookmarkStart w:id="0" w:name="_GoBack"/>
      <w:bookmarkEnd w:id="0"/>
    </w:p>
    <w:p w:rsidR="00A06CB0" w:rsidRPr="00403A0A" w:rsidRDefault="00A06CB0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6CB0" w:rsidRPr="00403A0A" w:rsidRDefault="00A06CB0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03A0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Міський голова                                                                                 О. Пузир</w:t>
      </w:r>
    </w:p>
    <w:p w:rsidR="00A06CB0" w:rsidRDefault="00A06CB0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0D26" w:rsidRPr="00403A0A" w:rsidRDefault="00410D26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06CB0" w:rsidRPr="00410D26" w:rsidRDefault="00C30FF1" w:rsidP="00A06C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</w:p>
    <w:p w:rsidR="00A06CB0" w:rsidRPr="00410D26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object w:dxaOrig="886" w:dyaOrig="1137">
          <v:shape id="_x0000_i1026" type="#_x0000_t75" style="width:33.75pt;height:48.75pt" o:ole="" filled="t">
            <v:fill color2="black"/>
            <v:imagedata r:id="rId10" o:title=""/>
            <o:lock v:ext="edit" aspectratio="f"/>
          </v:shape>
          <o:OLEObject Type="Embed" ProgID="Word.Document.8" ShapeID="_x0000_i1026" DrawAspect="Content" ObjectID="_1664703077" r:id="rId11"/>
        </w:object>
      </w:r>
    </w:p>
    <w:p w:rsidR="00410D26" w:rsidRPr="00410D26" w:rsidRDefault="00410D26" w:rsidP="00410D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КОЗЯТИНСЬКА  МІСЬКА  РАДА ВІННИЦЬКОЇ  ОБЛАСТІ</w:t>
      </w:r>
    </w:p>
    <w:p w:rsidR="00410D26" w:rsidRPr="00410D26" w:rsidRDefault="00410D26" w:rsidP="00410D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 КОМІТЕТ</w:t>
      </w:r>
    </w:p>
    <w:p w:rsidR="00410D26" w:rsidRPr="00410D26" w:rsidRDefault="00410D26" w:rsidP="00410D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10D26" w:rsidRPr="00410D26" w:rsidRDefault="00410D26" w:rsidP="00410D2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410D26" w:rsidRPr="00410D26" w:rsidRDefault="00410D26" w:rsidP="00410D26">
      <w:pPr>
        <w:tabs>
          <w:tab w:val="center" w:pos="4677"/>
          <w:tab w:val="right" w:pos="9355"/>
        </w:tabs>
        <w:spacing w:after="0" w:line="240" w:lineRule="auto"/>
        <w:rPr>
          <w:rFonts w:ascii="Arial" w:hAnsi="Arial"/>
          <w:b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uk-UA"/>
        </w:rPr>
      </w:pPr>
      <w:r w:rsidRPr="00410D2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___18.09.2020__</w:t>
      </w:r>
      <w:r w:rsidRPr="00410D2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410D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№ </w:t>
      </w:r>
      <w:r w:rsidRPr="00410D2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__243___</w:t>
      </w:r>
    </w:p>
    <w:p w:rsidR="00410D26" w:rsidRPr="00410D26" w:rsidRDefault="00410D26" w:rsidP="00410D26">
      <w:pPr>
        <w:tabs>
          <w:tab w:val="center" w:pos="4677"/>
          <w:tab w:val="right" w:pos="9355"/>
        </w:tabs>
        <w:spacing w:after="0" w:line="240" w:lineRule="auto"/>
        <w:rPr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10D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 забезпечення фінансування стаціонарного лікування та діагностики </w:t>
      </w:r>
      <w:proofErr w:type="spellStart"/>
      <w:r w:rsidRPr="00410D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коронавірусної</w:t>
      </w:r>
      <w:proofErr w:type="spellEnd"/>
      <w:r w:rsidRPr="00410D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хвороби </w:t>
      </w:r>
      <w:r w:rsidRPr="00410D26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COVID</w:t>
      </w:r>
      <w:r w:rsidRPr="00410D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-9</w:t>
      </w:r>
    </w:p>
    <w:p w:rsidR="00410D26" w:rsidRPr="00410D26" w:rsidRDefault="00410D26" w:rsidP="00410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Відповідно до п.4 ст. 28, п. 7 ст. 38 та ст. 40 Закону України «Про місцеве самоврядування в Україні», на виконання наказу МОЗ від 20.05.2020 р. № 1227, у зв'язку з ускладненням епідемічної ситуації щодо захворювання на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коронавірусну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хворобу 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-19, з метою вчасної діагностики та стаціонарного лікування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2019-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nCoV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</w:t>
      </w:r>
    </w:p>
    <w:p w:rsidR="00410D26" w:rsidRPr="00410D26" w:rsidRDefault="00410D26" w:rsidP="0041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базі комунального підприємства «Міська лікарня»  Козятинської міської ради» підготувати тридцять стаціонарних ліжок  для госпіталізації хворих на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коронавірусну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хворобу: поточний ремонт кисневої системи та обладнання нових точок доступу.  </w:t>
      </w:r>
    </w:p>
    <w:p w:rsidR="00410D26" w:rsidRPr="00410D26" w:rsidRDefault="00410D26" w:rsidP="00410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періодичне проведення ІФА діагностики медичним працівникам міських медичних комунальних підприємств відповідно до вимог Міністерства охорони здоров'я України.</w:t>
      </w:r>
    </w:p>
    <w:p w:rsidR="00410D26" w:rsidRPr="00410D26" w:rsidRDefault="00410D26" w:rsidP="00410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Кошти для фінансування зазначених заходів передбачити за рахунок зменшення суми видатків за програмою «Цукровий та нецукровий діабет» в місті Козятині на IV квартал 2018-2020 року» на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326,0 тис. грн.</w:t>
      </w:r>
    </w:p>
    <w:p w:rsidR="00410D26" w:rsidRPr="00410D26" w:rsidRDefault="00410D26" w:rsidP="00410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Заходи щодо підготовки стаціонарних ліжок для госпіталізації хворих на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коронавірусну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хворобу та забезпечення заходів щодо ІФА діагностики передбачити місцевою бюджетною програмою «Здоров'я громади Козятина на 2020 рік».</w:t>
      </w:r>
    </w:p>
    <w:p w:rsidR="00410D26" w:rsidRPr="00410D26" w:rsidRDefault="00410D26" w:rsidP="00410D2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  програми  «Цукровий та нецукровий діабет» в місті Козятині на IV квартал 2018-2020 роки», внести зміни:</w:t>
      </w:r>
    </w:p>
    <w:p w:rsidR="00410D26" w:rsidRPr="00410D26" w:rsidRDefault="00410D26" w:rsidP="00410D26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0D26" w:rsidRPr="00410D26" w:rsidRDefault="00410D26" w:rsidP="00410D26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розділ 1 «Паспорт програми «Цукровий та нецукровий діабет» в місті Козятині на IV квартал 2018 – 2020 роки», а саме: обсяг фінансування програми визначити в розмірі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1 143,8 тис.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..;</w:t>
      </w:r>
    </w:p>
    <w:p w:rsidR="00410D26" w:rsidRPr="00410D26" w:rsidRDefault="00410D26" w:rsidP="00410D26">
      <w:pPr>
        <w:suppressAutoHyphens/>
        <w:spacing w:after="0" w:line="240" w:lineRule="auto"/>
        <w:ind w:left="5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410D26" w:rsidRPr="00410D26" w:rsidRDefault="00410D26" w:rsidP="00410D26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пункті 6.1. Розділу 6 «Джерела та обсяги фінансування Програми» викласти в наступній редакції:</w:t>
      </w:r>
    </w:p>
    <w:p w:rsidR="00410D26" w:rsidRPr="00410D26" w:rsidRDefault="00410D26" w:rsidP="00410D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«Ресурсне забезпечення програми «Цукровий та нецукровий діабет» на IV квартал 2018-2020 роки передбачено в обсязі 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1 143,8 тис.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грн. з них на:</w:t>
      </w:r>
    </w:p>
    <w:p w:rsidR="00410D26" w:rsidRPr="00410D26" w:rsidRDefault="00410D26" w:rsidP="00410D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IV квартал 2018рік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475591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10D26" w:rsidRPr="00410D26" w:rsidRDefault="00410D26" w:rsidP="00410D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2019 рік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242 704 грн.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0D26" w:rsidRPr="00410D26" w:rsidRDefault="00410D26" w:rsidP="00410D2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425,5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10D26" w:rsidRPr="00410D26" w:rsidRDefault="00410D26" w:rsidP="00410D26">
      <w:pPr>
        <w:spacing w:after="0" w:line="240" w:lineRule="auto"/>
        <w:ind w:left="9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D26" w:rsidRPr="00410D26" w:rsidRDefault="00410D26" w:rsidP="00410D26">
      <w:pPr>
        <w:spacing w:after="0" w:line="240" w:lineRule="auto"/>
        <w:ind w:left="5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0D26" w:rsidRPr="00410D26" w:rsidRDefault="00410D26" w:rsidP="00410D26">
      <w:pPr>
        <w:numPr>
          <w:ilvl w:val="1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додатку № 1 до Програми «Цукровий та нецукровий діабет» в місті Козятині на IV квартал 2018-2020 роки» загальна сума для КП «Козятинський міський центр первинної медико-санітарної допомоги Козятинської міської ради» на 2020 рік визначена:</w:t>
      </w:r>
    </w:p>
    <w:p w:rsidR="00410D26" w:rsidRPr="00410D26" w:rsidRDefault="00410D26" w:rsidP="00410D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  розділом « Діагностичне дослідження, в тому числі закупівля сенсорів для безперервного виміру глюкози в крові» складає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94,5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З них на закупівлю тест-смужок для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глюкометрів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16,5 тис. грн.,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для закупівлі сенсорів для безперебійного виміру глюкози в крові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78,0 тис. </w:t>
      </w:r>
      <w:proofErr w:type="spellStart"/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грн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410D26" w:rsidRPr="00410D26" w:rsidRDefault="00410D26" w:rsidP="00410D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 Забезпечення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цукрознижуючими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препаратами хворих на цукровий діабет 2 типу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272,0 тис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грн.;</w:t>
      </w:r>
    </w:p>
    <w:p w:rsidR="00410D26" w:rsidRPr="00410D26" w:rsidRDefault="00410D26" w:rsidP="00410D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«Забезпечення препаратами хворих ( 3 чол.) на нецукровий діабет» -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28,0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.;</w:t>
      </w:r>
    </w:p>
    <w:p w:rsidR="00410D26" w:rsidRPr="00410D26" w:rsidRDefault="00410D26" w:rsidP="00410D26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 розділом «Забезпечення канцелярським приладдям, наглядними посібниками та проведення навчання персоналу» -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31,0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 комплексної програми «Здоров'я громади Козятина на 2020 рік»:</w:t>
      </w:r>
    </w:p>
    <w:p w:rsidR="00410D26" w:rsidRPr="00410D26" w:rsidRDefault="00410D26" w:rsidP="00410D2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1. програми « Паспорт комплексної програми «Здоров'я громади міста Козятина на 2020 рік»: «Обсяг фінансування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5062,3 тис. грн.»</w:t>
      </w:r>
    </w:p>
    <w:p w:rsidR="00410D26" w:rsidRPr="00410D26" w:rsidRDefault="00410D26" w:rsidP="00410D26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6 програми « Джерела та обсяги фінансування Програми»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6.1. викласти в наступній редакції: «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Ресурсне забезпечення комплексної програми «Здоров'я громади Козятина на 2020 рік» передбачено в обсязі 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5062,3 тис. грн.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 за кошти міського бюджету. В тому числі на: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Лікарські засоби (медикаменти) для забезпечення стаціонарного лікування хворих серцево-судинні та судинно-мозкові захворювання відповідно до наказу МОЗ від 11.07.2017 р. № 782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579,2 тис.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Вироби медичного призначення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723,3 тис.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Хімічні реактиви для діагностичних досліджень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681,9 тис.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Медикаменти для хворих з трансплантованими органами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126,4 тис. грн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Пільгове забезпечення 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постанова Кабінету Міністрів України від 17 серпня 1998 року № 1303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1000,5 тис. грн.</w:t>
      </w:r>
      <w:r w:rsidRPr="00410D2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Медикаменти для лікування супутніх захворювань осіб, що потребують гемодіалізу – </w:t>
      </w:r>
      <w:r w:rsidRPr="00410D26">
        <w:rPr>
          <w:rFonts w:ascii="Times New Roman" w:hAnsi="Times New Roman" w:cs="Times New Roman"/>
          <w:b/>
          <w:sz w:val="28"/>
          <w:szCs w:val="28"/>
          <w:lang w:val="uk-UA"/>
        </w:rPr>
        <w:t>120,0 тис. грн.;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матеріального резерву медичних засобів та засобів індивідуального захисту на випадок надзвичайних ситуацій 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пов'язаних з  інфекційним (вірусним)  та хімічним ураженням населення та території міста Козятина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1464,0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послуг з проведення гістологічних обстежень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41,0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Обладнання стаціонарних ліжок для госпіталізації хворих на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коронавірусну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хворобу 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 (в т.ч. поточний ремонт кисневої системи та підключення нових точок доступу)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230,0 тис. грн.</w:t>
      </w: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10D26" w:rsidRPr="00410D26" w:rsidRDefault="00410D26" w:rsidP="00410D2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ІФА </w:t>
      </w:r>
      <w:proofErr w:type="spellStart"/>
      <w:proofErr w:type="gramStart"/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іджень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10D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96,0 тис. грн</w:t>
      </w:r>
      <w:r w:rsidRPr="00410D26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410D26" w:rsidRPr="00410D26" w:rsidRDefault="00410D26" w:rsidP="00410D2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Дане рішення затвердити на сесії Козятинської міської ради.</w:t>
      </w:r>
    </w:p>
    <w:p w:rsidR="00410D26" w:rsidRPr="00410D26" w:rsidRDefault="00410D26" w:rsidP="00410D26">
      <w:pPr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голови-начальника управління соціальної політика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Вечеру</w:t>
      </w:r>
      <w:proofErr w:type="spellEnd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10D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Міський  голова                                            О Пузир</w:t>
      </w: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Вечера</w:t>
      </w:r>
      <w:proofErr w:type="spellEnd"/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Холковський</w:t>
      </w: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Ю.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Кукуруза</w:t>
      </w:r>
      <w:proofErr w:type="spellEnd"/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0D26" w:rsidRPr="00410D26" w:rsidRDefault="00410D26" w:rsidP="00410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proofErr w:type="spellStart"/>
      <w:r w:rsidRPr="00410D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Заїчко</w:t>
      </w:r>
      <w:proofErr w:type="spellEnd"/>
    </w:p>
    <w:p w:rsidR="00410D26" w:rsidRPr="00410D26" w:rsidRDefault="00410D26" w:rsidP="00410D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CB0" w:rsidRDefault="00A06CB0" w:rsidP="00A0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6E90" w:rsidRDefault="00026E90"/>
    <w:sectPr w:rsidR="00026E90" w:rsidSect="00410D2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9D" w:rsidRDefault="00E60B9D" w:rsidP="00410D26">
      <w:pPr>
        <w:spacing w:after="0" w:line="240" w:lineRule="auto"/>
      </w:pPr>
      <w:r>
        <w:separator/>
      </w:r>
    </w:p>
  </w:endnote>
  <w:endnote w:type="continuationSeparator" w:id="0">
    <w:p w:rsidR="00E60B9D" w:rsidRDefault="00E60B9D" w:rsidP="0041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9D" w:rsidRDefault="00E60B9D" w:rsidP="00410D26">
      <w:pPr>
        <w:spacing w:after="0" w:line="240" w:lineRule="auto"/>
      </w:pPr>
      <w:r>
        <w:separator/>
      </w:r>
    </w:p>
  </w:footnote>
  <w:footnote w:type="continuationSeparator" w:id="0">
    <w:p w:rsidR="00E60B9D" w:rsidRDefault="00E60B9D" w:rsidP="00410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2B5"/>
    <w:multiLevelType w:val="hybridMultilevel"/>
    <w:tmpl w:val="B75A71D0"/>
    <w:lvl w:ilvl="0" w:tplc="BFDA945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EC7"/>
    <w:multiLevelType w:val="hybridMultilevel"/>
    <w:tmpl w:val="2E22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6D2CB5"/>
    <w:multiLevelType w:val="hybridMultilevel"/>
    <w:tmpl w:val="2E222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5CE9"/>
    <w:multiLevelType w:val="hybridMultilevel"/>
    <w:tmpl w:val="D92267D4"/>
    <w:lvl w:ilvl="0" w:tplc="2430B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B0361"/>
    <w:multiLevelType w:val="multilevel"/>
    <w:tmpl w:val="B3D81C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0" w:hanging="2160"/>
      </w:pPr>
      <w:rPr>
        <w:rFonts w:hint="default"/>
      </w:rPr>
    </w:lvl>
  </w:abstractNum>
  <w:abstractNum w:abstractNumId="6">
    <w:nsid w:val="6EB14DC2"/>
    <w:multiLevelType w:val="multilevel"/>
    <w:tmpl w:val="EED06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B0"/>
    <w:rsid w:val="00026E90"/>
    <w:rsid w:val="001D5576"/>
    <w:rsid w:val="003967D8"/>
    <w:rsid w:val="003E51B5"/>
    <w:rsid w:val="00410D26"/>
    <w:rsid w:val="009632DA"/>
    <w:rsid w:val="00A06CB0"/>
    <w:rsid w:val="00C30FF1"/>
    <w:rsid w:val="00E6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D26"/>
  </w:style>
  <w:style w:type="paragraph" w:styleId="a6">
    <w:name w:val="footer"/>
    <w:basedOn w:val="a"/>
    <w:link w:val="a7"/>
    <w:uiPriority w:val="99"/>
    <w:unhideWhenUsed/>
    <w:rsid w:val="0041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0D26"/>
  </w:style>
  <w:style w:type="paragraph" w:styleId="a6">
    <w:name w:val="footer"/>
    <w:basedOn w:val="a"/>
    <w:link w:val="a7"/>
    <w:uiPriority w:val="99"/>
    <w:unhideWhenUsed/>
    <w:rsid w:val="00410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0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2020-10-20T09:45:00Z</dcterms:created>
  <dcterms:modified xsi:type="dcterms:W3CDTF">2020-10-20T09:45:00Z</dcterms:modified>
</cp:coreProperties>
</file>