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15" w:rsidRPr="008C7E19" w:rsidRDefault="001F3815" w:rsidP="001F3815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b/>
          <w:bCs/>
          <w:sz w:val="28"/>
          <w:lang w:val="uk-UA"/>
        </w:rPr>
        <w:t>НАДАННЯ МАТЕРІАЛЬНОЇ ДОПОМОГИ РОДИНАМ ЗАГИБЛИХ / ПОМЕРЛИХ ВІЙЬКОВОСЛУЖБОВЦІВ</w:t>
      </w:r>
      <w:r w:rsidRPr="008C7E1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8C7E19">
        <w:rPr>
          <w:rFonts w:ascii="Times New Roman" w:eastAsia="Times New Roman" w:hAnsi="Times New Roman" w:cs="Times New Roman"/>
          <w:b/>
          <w:bCs/>
          <w:sz w:val="28"/>
          <w:lang w:val="uk-UA"/>
        </w:rPr>
        <w:t>З ОБЛАСНОГО БЮДЖЕТУ</w:t>
      </w:r>
    </w:p>
    <w:p w:rsidR="001F3815" w:rsidRPr="008C7E19" w:rsidRDefault="001F3815" w:rsidP="001F3815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</w:p>
    <w:p w:rsidR="001F3815" w:rsidRPr="008C7E19" w:rsidRDefault="001F3815" w:rsidP="008C7E1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C7E19">
        <w:rPr>
          <w:rFonts w:ascii="Times New Roman" w:hAnsi="Times New Roman" w:cs="Times New Roman"/>
          <w:sz w:val="28"/>
          <w:lang w:val="uk-UA"/>
        </w:rPr>
        <w:t>Згідно з  Наказом  Начальника обласної військової адміністрації № 137 від 18.03.2022р. «Про затвердження Порядку використання коштів обласного бюджету для здійснення почесної церемонії поховання осіб, які загинули в боротьбі за незалежність, суверенітет і територіальну цілісність України», всі члени сім‘ї загиблих або померлих військовослужбовц</w:t>
      </w:r>
      <w:bookmarkStart w:id="0" w:name="_GoBack"/>
      <w:bookmarkEnd w:id="0"/>
      <w:r w:rsidRPr="008C7E19">
        <w:rPr>
          <w:rFonts w:ascii="Times New Roman" w:hAnsi="Times New Roman" w:cs="Times New Roman"/>
          <w:sz w:val="28"/>
          <w:lang w:val="uk-UA"/>
        </w:rPr>
        <w:t xml:space="preserve">ів внаслідок військового вторгнення російських військ в Україну мають право на отримання грошової допомоги  </w:t>
      </w:r>
      <w:r w:rsidRPr="002038D2">
        <w:rPr>
          <w:rFonts w:ascii="Times New Roman" w:hAnsi="Times New Roman" w:cs="Times New Roman"/>
          <w:b/>
          <w:sz w:val="28"/>
          <w:u w:val="single"/>
          <w:lang w:val="uk-UA"/>
        </w:rPr>
        <w:t>з обласного бюджету</w:t>
      </w:r>
      <w:r w:rsidRPr="008C7E19">
        <w:rPr>
          <w:rFonts w:ascii="Times New Roman" w:hAnsi="Times New Roman" w:cs="Times New Roman"/>
          <w:sz w:val="28"/>
          <w:lang w:val="uk-UA"/>
        </w:rPr>
        <w:t>.</w:t>
      </w:r>
    </w:p>
    <w:p w:rsidR="001F3815" w:rsidRPr="008C7E19" w:rsidRDefault="001F3815" w:rsidP="008C7E1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lang w:val="uk-UA"/>
        </w:rPr>
      </w:pPr>
      <w:r w:rsidRPr="008C7E19">
        <w:rPr>
          <w:rFonts w:ascii="Times New Roman" w:hAnsi="Times New Roman" w:cs="Times New Roman"/>
          <w:sz w:val="28"/>
          <w:lang w:val="uk-UA"/>
        </w:rPr>
        <w:t>Матеріальна допомога з обласного бюджету надається громадянам, які на момент смерті загиблого військовослужбовця були зареєстровані на території Вінницької області.</w:t>
      </w:r>
    </w:p>
    <w:p w:rsidR="001F3815" w:rsidRPr="008C7E19" w:rsidRDefault="001F3815" w:rsidP="008C7E1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sz w:val="28"/>
          <w:lang w:val="uk-UA"/>
        </w:rPr>
        <w:t xml:space="preserve">Матеріальна допомога є одноразовою та  складає 62025 грн. </w:t>
      </w:r>
    </w:p>
    <w:p w:rsidR="001F3815" w:rsidRPr="008C7E19" w:rsidRDefault="001F3815" w:rsidP="008C7E1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sz w:val="28"/>
          <w:lang w:val="uk-UA"/>
        </w:rPr>
        <w:t>Перелік необхідних документів для отримання матеріальної допомоги:</w:t>
      </w:r>
    </w:p>
    <w:p w:rsidR="001F3815" w:rsidRPr="008C7E19" w:rsidRDefault="001F3815" w:rsidP="001F381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</w:rPr>
      </w:pPr>
      <w:r w:rsidRPr="008C7E19">
        <w:rPr>
          <w:rFonts w:ascii="Times New Roman" w:hAnsi="Times New Roman" w:cs="Times New Roman"/>
          <w:sz w:val="28"/>
          <w:lang w:val="uk-UA"/>
        </w:rPr>
        <w:t>Копія документа, що посвідчує особу громадянина України;</w:t>
      </w:r>
    </w:p>
    <w:p w:rsidR="001F3815" w:rsidRPr="008C7E19" w:rsidRDefault="001F3815" w:rsidP="001F38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C7E19">
        <w:rPr>
          <w:rFonts w:ascii="Times New Roman" w:eastAsia="Times New Roman" w:hAnsi="Times New Roman" w:cs="Times New Roman"/>
          <w:sz w:val="28"/>
        </w:rPr>
        <w:t>Довідка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присвоєння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ідентифікаційного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номера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заявнику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>;</w:t>
      </w:r>
    </w:p>
    <w:p w:rsidR="001F3815" w:rsidRPr="008C7E19" w:rsidRDefault="001F3815" w:rsidP="001F38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C7E19">
        <w:rPr>
          <w:rFonts w:ascii="Times New Roman" w:eastAsia="Times New Roman" w:hAnsi="Times New Roman" w:cs="Times New Roman"/>
          <w:sz w:val="28"/>
        </w:rPr>
        <w:t>Документи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посвідчують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родинні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стосунки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між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заявником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загиблим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 (</w:t>
      </w:r>
      <w:proofErr w:type="spellStart"/>
      <w:proofErr w:type="gramStart"/>
      <w:r w:rsidRPr="008C7E19">
        <w:rPr>
          <w:rFonts w:ascii="Times New Roman" w:eastAsia="Times New Roman" w:hAnsi="Times New Roman" w:cs="Times New Roman"/>
          <w:sz w:val="28"/>
        </w:rPr>
        <w:t>св</w:t>
      </w:r>
      <w:proofErr w:type="gramEnd"/>
      <w:r w:rsidRPr="008C7E19">
        <w:rPr>
          <w:rFonts w:ascii="Times New Roman" w:eastAsia="Times New Roman" w:hAnsi="Times New Roman" w:cs="Times New Roman"/>
          <w:sz w:val="28"/>
        </w:rPr>
        <w:t>ідоцтво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шлюб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свідоцтво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народження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>);</w:t>
      </w:r>
    </w:p>
    <w:p w:rsidR="001F3815" w:rsidRPr="008C7E19" w:rsidRDefault="001F3815" w:rsidP="001F381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8C7E19">
        <w:rPr>
          <w:rFonts w:ascii="Times New Roman" w:eastAsia="Times New Roman" w:hAnsi="Times New Roman" w:cs="Times New Roman"/>
          <w:sz w:val="28"/>
        </w:rPr>
        <w:t xml:space="preserve">Документ,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8C7E19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Pr="008C7E19">
        <w:rPr>
          <w:rFonts w:ascii="Times New Roman" w:eastAsia="Times New Roman" w:hAnsi="Times New Roman" w:cs="Times New Roman"/>
          <w:sz w:val="28"/>
        </w:rPr>
        <w:t>ідтверджує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статус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загиблого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учасника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бойових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</w:rPr>
        <w:t>дій</w:t>
      </w:r>
      <w:proofErr w:type="spellEnd"/>
      <w:r w:rsidRPr="008C7E19">
        <w:rPr>
          <w:rFonts w:ascii="Times New Roman" w:eastAsia="Times New Roman" w:hAnsi="Times New Roman" w:cs="Times New Roman"/>
          <w:sz w:val="28"/>
        </w:rPr>
        <w:t>;</w:t>
      </w:r>
    </w:p>
    <w:p w:rsidR="001F3815" w:rsidRPr="008C7E19" w:rsidRDefault="001F3815" w:rsidP="001F3815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>К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опія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свідоцтва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про смерть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військовослужбовця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>;</w:t>
      </w:r>
    </w:p>
    <w:p w:rsidR="001F3815" w:rsidRPr="008C7E19" w:rsidRDefault="001F3815" w:rsidP="001F3815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>К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опія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лікарського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свідоцтва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про смерть</w:t>
      </w: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>;</w:t>
      </w:r>
    </w:p>
    <w:p w:rsidR="001F3815" w:rsidRPr="008C7E19" w:rsidRDefault="001F3815" w:rsidP="001F3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>К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опія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постанови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військово-лікарської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комісії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про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встановлення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причинного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зв’язку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загибелі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8C7E19">
        <w:rPr>
          <w:rFonts w:ascii="Times New Roman" w:eastAsia="Times New Roman" w:hAnsi="Times New Roman" w:cs="Times New Roman"/>
          <w:sz w:val="28"/>
          <w:lang w:eastAsia="ru-RU"/>
        </w:rPr>
        <w:t>смерті</w:t>
      </w:r>
      <w:proofErr w:type="spellEnd"/>
      <w:r w:rsidRPr="008C7E19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>;</w:t>
      </w:r>
    </w:p>
    <w:p w:rsidR="001F3815" w:rsidRPr="008C7E19" w:rsidRDefault="001F3815" w:rsidP="001F3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>Сповіщення про смерть військовослужбовця;</w:t>
      </w:r>
    </w:p>
    <w:p w:rsidR="001F3815" w:rsidRPr="008C7E19" w:rsidRDefault="001F3815" w:rsidP="001F3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sz w:val="28"/>
          <w:lang w:val="uk-UA"/>
        </w:rPr>
        <w:t>Реквізити банку та номер банківського рахунку заявника;</w:t>
      </w:r>
    </w:p>
    <w:p w:rsidR="001F3815" w:rsidRPr="008C7E19" w:rsidRDefault="001F3815" w:rsidP="001F3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sz w:val="28"/>
          <w:lang w:val="uk-UA"/>
        </w:rPr>
        <w:t>Витяг з реєстру територіальної громади.</w:t>
      </w:r>
    </w:p>
    <w:p w:rsidR="001F3815" w:rsidRPr="008C7E19" w:rsidRDefault="001F3815" w:rsidP="001F3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C7E19">
        <w:rPr>
          <w:rFonts w:ascii="Times New Roman" w:eastAsia="Times New Roman" w:hAnsi="Times New Roman" w:cs="Times New Roman"/>
          <w:sz w:val="28"/>
          <w:lang w:val="uk-UA"/>
        </w:rPr>
        <w:t>Свідоцтво про смерть інших членів сім‘ї загиблого (за потребою)</w:t>
      </w:r>
      <w:r w:rsidR="008C7E19" w:rsidRPr="008C7E19">
        <w:rPr>
          <w:rFonts w:ascii="Times New Roman" w:eastAsia="Times New Roman" w:hAnsi="Times New Roman" w:cs="Times New Roman"/>
          <w:sz w:val="28"/>
        </w:rPr>
        <w:t>/</w:t>
      </w:r>
    </w:p>
    <w:p w:rsidR="001F3815" w:rsidRPr="008C7E19" w:rsidRDefault="001F3815" w:rsidP="008C7E1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 xml:space="preserve">Документи  надаються до відділу соціальної підтримки ветеранів України та окремих категорій населення  управління соціальної політики Козятинської міської ради (вул. Незалежності, 57) для реєстрації, перевірки  та </w:t>
      </w:r>
      <w:r w:rsidR="008C7E19">
        <w:rPr>
          <w:rFonts w:ascii="Times New Roman" w:eastAsia="Times New Roman" w:hAnsi="Times New Roman" w:cs="Times New Roman"/>
          <w:sz w:val="28"/>
          <w:lang w:val="uk-UA" w:eastAsia="ru-RU"/>
        </w:rPr>
        <w:t>надання</w:t>
      </w:r>
      <w:r w:rsidRPr="008C7E19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Департаменту соціальної та молодіжної політики Вінницької обласної військової адміністрації для   виплати  матеріальної допомоги.</w:t>
      </w:r>
    </w:p>
    <w:p w:rsidR="001F3815" w:rsidRPr="008C7E19" w:rsidRDefault="001F3815" w:rsidP="001F3815">
      <w:pPr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3626EE" w:rsidRPr="008C7E19" w:rsidRDefault="002038D2">
      <w:pPr>
        <w:rPr>
          <w:sz w:val="24"/>
          <w:lang w:val="uk-UA"/>
        </w:rPr>
      </w:pPr>
    </w:p>
    <w:sectPr w:rsidR="003626EE" w:rsidRPr="008C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EBB"/>
    <w:multiLevelType w:val="hybridMultilevel"/>
    <w:tmpl w:val="296A2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7544CF"/>
    <w:multiLevelType w:val="hybridMultilevel"/>
    <w:tmpl w:val="158E4B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1D44F4"/>
    <w:multiLevelType w:val="hybridMultilevel"/>
    <w:tmpl w:val="EBF4A62C"/>
    <w:lvl w:ilvl="0" w:tplc="0C46538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97"/>
    <w:rsid w:val="001F3815"/>
    <w:rsid w:val="002038D2"/>
    <w:rsid w:val="00496C97"/>
    <w:rsid w:val="004C03E4"/>
    <w:rsid w:val="008C7E19"/>
    <w:rsid w:val="00B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2023-05-12T07:36:00Z</cp:lastPrinted>
  <dcterms:created xsi:type="dcterms:W3CDTF">2023-05-10T11:49:00Z</dcterms:created>
  <dcterms:modified xsi:type="dcterms:W3CDTF">2023-05-12T07:49:00Z</dcterms:modified>
</cp:coreProperties>
</file>