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134112139"/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bookmarkEnd w:id="0"/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p w14:paraId="06D245C5" w14:textId="4BCB42C6" w:rsidR="00FE3DB9" w:rsidRDefault="00FE3DB9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E8279F4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(відповідно до пункту 41 постанови КМУ від 11.10.2016 № 710 «Про ефективне використання державних коштів» (зі змінами))</w:t>
      </w:r>
    </w:p>
    <w:p w14:paraId="748275AD" w14:textId="77777777" w:rsidR="00571707" w:rsidRDefault="00FE3DB9" w:rsidP="00687705">
      <w:pPr>
        <w:pStyle w:val="a4"/>
        <w:spacing w:before="0" w:beforeAutospacing="0" w:after="0" w:afterAutospacing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1. Номер</w:t>
      </w:r>
      <w:r w:rsidR="001A2BED">
        <w:rPr>
          <w:rFonts w:ascii="e-ukraine" w:hAnsi="e-ukraine"/>
          <w:color w:val="000000"/>
          <w:sz w:val="27"/>
          <w:szCs w:val="27"/>
        </w:rPr>
        <w:t xml:space="preserve"> плану</w:t>
      </w:r>
      <w:r>
        <w:rPr>
          <w:rFonts w:ascii="e-ukraine" w:hAnsi="e-ukraine"/>
          <w:color w:val="000000"/>
          <w:sz w:val="27"/>
          <w:szCs w:val="27"/>
        </w:rPr>
        <w:t xml:space="preserve"> процедури закупівлі в електронній системі: </w:t>
      </w:r>
      <w:r w:rsidR="00571707" w:rsidRPr="00571707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UA-2023-10-30-010007-a</w:t>
      </w:r>
    </w:p>
    <w:p w14:paraId="45C9251D" w14:textId="7AA3AF21" w:rsidR="00687705" w:rsidRDefault="00FE3DB9" w:rsidP="00687705">
      <w:pPr>
        <w:pStyle w:val="a4"/>
        <w:spacing w:before="0" w:beforeAutospacing="0" w:after="0" w:afterAutospacing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bookmarkStart w:id="1" w:name="_GoBack"/>
      <w:bookmarkEnd w:id="1"/>
      <w:r>
        <w:rPr>
          <w:rFonts w:ascii="e-ukraine" w:hAnsi="e-ukraine"/>
          <w:color w:val="000000"/>
          <w:sz w:val="27"/>
          <w:szCs w:val="27"/>
        </w:rPr>
        <w:t>2. Найменування предмету закупівлі: </w:t>
      </w:r>
      <w:r w:rsidR="0024515C" w:rsidRPr="0024515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Послуги з видалення дерев в на території Козятинської територіальної громади за ДК  021:2015 – 77210000-5 лісозаготівельні послуги</w:t>
      </w:r>
    </w:p>
    <w:p w14:paraId="065668D7" w14:textId="01982B7E" w:rsidR="00FE3DB9" w:rsidRDefault="00DD25D4" w:rsidP="00687705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3</w:t>
      </w:r>
      <w:r w:rsidR="00FE3DB9">
        <w:rPr>
          <w:rFonts w:ascii="e-ukraine" w:hAnsi="e-ukraine"/>
          <w:color w:val="000000"/>
          <w:sz w:val="27"/>
          <w:szCs w:val="27"/>
        </w:rPr>
        <w:t>. Кількість товару або обсяг виконання робіт чи надання послуг: 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1 послуга.</w:t>
      </w:r>
    </w:p>
    <w:p w14:paraId="3C00B5E8" w14:textId="41692B3C" w:rsidR="00FE3DB9" w:rsidRDefault="00DD25D4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4</w:t>
      </w:r>
      <w:r w:rsidR="00FE3DB9">
        <w:rPr>
          <w:rFonts w:ascii="e-ukraine" w:hAnsi="e-ukraine"/>
          <w:color w:val="000000"/>
          <w:sz w:val="27"/>
          <w:szCs w:val="27"/>
        </w:rPr>
        <w:t>   Розмір бюджетного призначення</w:t>
      </w:r>
      <w:bookmarkStart w:id="2" w:name="_Hlk134112253"/>
      <w:r w:rsidR="00FE3DB9">
        <w:rPr>
          <w:rFonts w:ascii="e-ukraine" w:hAnsi="e-ukraine"/>
          <w:color w:val="000000"/>
          <w:sz w:val="27"/>
          <w:szCs w:val="27"/>
        </w:rPr>
        <w:t>: </w:t>
      </w:r>
      <w:bookmarkStart w:id="3" w:name="_Hlk137632705"/>
      <w:r w:rsidR="00434BE0" w:rsidRPr="00434BE0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1</w:t>
      </w:r>
      <w:r w:rsidR="00D63634">
        <w:rPr>
          <w:rStyle w:val="a5"/>
          <w:rFonts w:ascii="e-ukraine" w:hAnsi="e-ukraine"/>
          <w:b w:val="0"/>
          <w:bCs w:val="0"/>
          <w:color w:val="000000"/>
          <w:sz w:val="27"/>
          <w:szCs w:val="27"/>
          <w:lang w:val="ru-RU"/>
        </w:rPr>
        <w:t>400000</w:t>
      </w:r>
      <w:r w:rsidR="00434BE0" w:rsidRPr="00434BE0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,00 грн. (один мільйон чотириста  тисяч гривень 00 коп.) з ПДВ.</w:t>
      </w:r>
    </w:p>
    <w:bookmarkEnd w:id="2"/>
    <w:bookmarkEnd w:id="3"/>
    <w:p w14:paraId="024F48CC" w14:textId="77777777" w:rsidR="00FE3DB9" w:rsidRDefault="00FE3DB9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Обґрунтування розміру бюджетного призначення: визначений відповідно до розрахунку до кошторису на 2023 рік.</w:t>
      </w:r>
    </w:p>
    <w:p w14:paraId="25F0AD4F" w14:textId="68A43616" w:rsidR="00DD25D4" w:rsidRDefault="00FE3DB9" w:rsidP="00DD25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e-ukraine" w:hAnsi="e-ukraine"/>
          <w:color w:val="000000"/>
          <w:sz w:val="27"/>
          <w:szCs w:val="27"/>
        </w:rPr>
        <w:t xml:space="preserve">6. </w:t>
      </w:r>
      <w:proofErr w:type="spellStart"/>
      <w:r>
        <w:rPr>
          <w:rFonts w:ascii="e-ukraine" w:hAnsi="e-ukraine"/>
          <w:color w:val="000000"/>
          <w:sz w:val="27"/>
          <w:szCs w:val="27"/>
        </w:rPr>
        <w:t>Найменування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замовника</w:t>
      </w:r>
      <w:proofErr w:type="spellEnd"/>
      <w:r>
        <w:rPr>
          <w:rFonts w:ascii="e-ukraine" w:hAnsi="e-ukraine"/>
          <w:color w:val="000000"/>
          <w:sz w:val="27"/>
          <w:szCs w:val="27"/>
        </w:rPr>
        <w:t>: </w:t>
      </w:r>
      <w:r w:rsidR="00DD25D4"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 Козятинської міської ради.</w:t>
      </w:r>
    </w:p>
    <w:p w14:paraId="7489DBCC" w14:textId="59306E52" w:rsidR="00FE3DB9" w:rsidRDefault="00FE3DB9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7. Код згідно ЄДРПОУ замовника: </w:t>
      </w:r>
      <w:r w:rsid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40571817</w:t>
      </w:r>
    </w:p>
    <w:p w14:paraId="67C209C8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Категорія замовника - передбачена п. 1 ч.4 ст.2 Закону України «Про публічні закупівлі».</w:t>
      </w:r>
    </w:p>
    <w:p w14:paraId="3BC34004" w14:textId="3592754B" w:rsidR="00DD25D4" w:rsidRPr="00DD25D4" w:rsidRDefault="00FE3DB9" w:rsidP="00DD25D4">
      <w:pPr>
        <w:pStyle w:val="a4"/>
        <w:spacing w:after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8. Місцезнаходження замовника: </w:t>
      </w:r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Україна, 22100, Вінницька обл., </w:t>
      </w:r>
      <w:proofErr w:type="spellStart"/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м.Козятин</w:t>
      </w:r>
      <w:proofErr w:type="spellEnd"/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, вул.Грушевського,23</w:t>
      </w:r>
      <w:r w:rsidR="009B37E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.</w:t>
      </w:r>
    </w:p>
    <w:p w14:paraId="19FE346C" w14:textId="4C7BBC82" w:rsidR="00FE3DB9" w:rsidRDefault="00DD25D4" w:rsidP="00DD25D4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Категорія Замовника:</w:t>
      </w:r>
      <w:r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ab/>
        <w:t>Підприємства, установи, організації, зазначені у пункті 3 частини першої ст. 2 Закону України «Про публічні закупівлі».</w:t>
      </w:r>
    </w:p>
    <w:p w14:paraId="68885C2F" w14:textId="63F4518C" w:rsidR="00DD25D4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9. Вид предмета закупівлі: </w:t>
      </w:r>
      <w:r w:rsidR="00FE19A8">
        <w:rPr>
          <w:rFonts w:ascii="e-ukraine" w:hAnsi="e-ukraine"/>
          <w:color w:val="000000"/>
          <w:sz w:val="27"/>
          <w:szCs w:val="27"/>
        </w:rPr>
        <w:t>послуга</w:t>
      </w:r>
    </w:p>
    <w:p w14:paraId="1E9A6C63" w14:textId="4AD596D5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10. Процедура закупівлі: відкриті торги з особливостями</w:t>
      </w:r>
      <w:r w:rsidR="00FE19A8">
        <w:rPr>
          <w:rFonts w:ascii="e-ukraine" w:hAnsi="e-ukraine"/>
          <w:color w:val="000000"/>
          <w:sz w:val="27"/>
          <w:szCs w:val="27"/>
        </w:rPr>
        <w:t xml:space="preserve"> (повторно), у зв’язку з скасування процедури закупівлі № </w:t>
      </w:r>
      <w:r w:rsidR="00FE19A8" w:rsidRPr="00FE19A8">
        <w:rPr>
          <w:rFonts w:ascii="e-ukraine" w:hAnsi="e-ukraine"/>
          <w:color w:val="000000"/>
          <w:sz w:val="27"/>
          <w:szCs w:val="27"/>
        </w:rPr>
        <w:t>UA-2023-10-20-009128-a</w:t>
      </w:r>
      <w:r w:rsidR="00FE19A8">
        <w:rPr>
          <w:rFonts w:ascii="e-ukraine" w:hAnsi="e-ukraine"/>
          <w:color w:val="000000"/>
          <w:sz w:val="27"/>
          <w:szCs w:val="27"/>
        </w:rPr>
        <w:t>, згідно з підпунктом 2 пункту 47 Особливостей, є нагальна потреба у повторному проведенні процедури.</w:t>
      </w:r>
      <w:r>
        <w:rPr>
          <w:rFonts w:ascii="e-ukraine" w:hAnsi="e-ukraine"/>
          <w:color w:val="000000"/>
          <w:sz w:val="27"/>
          <w:szCs w:val="27"/>
        </w:rPr>
        <w:t xml:space="preserve"> Закупівля здійснюється згідно Постанови Кабінету Міністрів України від 12 жовтня 2022 р. № 1178 «Про затвердження особливостей здійснення публічних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26FF3F45" w14:textId="60389F42" w:rsidR="00FE3DB9" w:rsidRPr="00D63634" w:rsidRDefault="00FE3DB9" w:rsidP="00D63634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11. </w:t>
      </w:r>
      <w:r w:rsidRPr="008521CC">
        <w:rPr>
          <w:rFonts w:ascii="e-ukraine" w:hAnsi="e-ukraine"/>
          <w:color w:val="000000"/>
          <w:sz w:val="27"/>
          <w:szCs w:val="27"/>
        </w:rPr>
        <w:t>Обґрунтування очікуваної вартості предмета закупівлі: Для розрахунку очікуваної вартості послуг</w:t>
      </w:r>
      <w:r>
        <w:rPr>
          <w:rFonts w:ascii="e-ukraine" w:hAnsi="e-ukraine"/>
          <w:color w:val="000000"/>
          <w:sz w:val="27"/>
          <w:szCs w:val="27"/>
        </w:rPr>
        <w:t> </w:t>
      </w:r>
      <w:r w:rsidRPr="008521C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: </w:t>
      </w:r>
      <w:r w:rsidR="0024515C" w:rsidRPr="0024515C">
        <w:rPr>
          <w:sz w:val="28"/>
          <w:szCs w:val="28"/>
        </w:rPr>
        <w:t xml:space="preserve">Послуги з видалення дерев в на території </w:t>
      </w:r>
      <w:r w:rsidR="0024515C" w:rsidRPr="0024515C">
        <w:rPr>
          <w:sz w:val="28"/>
          <w:szCs w:val="28"/>
        </w:rPr>
        <w:lastRenderedPageBreak/>
        <w:t xml:space="preserve">Козятинської територіальної громади за ДК  021:2015 – 77210000-5 лісозаготівельні послуги </w:t>
      </w:r>
      <w:r w:rsidR="00687705">
        <w:rPr>
          <w:sz w:val="28"/>
          <w:szCs w:val="28"/>
        </w:rPr>
        <w:t xml:space="preserve"> </w:t>
      </w:r>
      <w:r w:rsidRPr="008521CC">
        <w:rPr>
          <w:rFonts w:ascii="e-ukraine" w:hAnsi="e-ukraine"/>
          <w:color w:val="000000"/>
          <w:sz w:val="27"/>
          <w:szCs w:val="27"/>
        </w:rPr>
        <w:t>цін</w:t>
      </w:r>
      <w:r w:rsidR="0024515C">
        <w:rPr>
          <w:rFonts w:ascii="e-ukraine" w:hAnsi="e-ukraine"/>
          <w:color w:val="000000"/>
          <w:sz w:val="27"/>
          <w:szCs w:val="27"/>
        </w:rPr>
        <w:t>а розрахована відповідно до кошторису</w:t>
      </w:r>
      <w:r w:rsidRPr="008521CC">
        <w:rPr>
          <w:rFonts w:ascii="e-ukraine" w:hAnsi="e-ukraine"/>
          <w:color w:val="000000"/>
          <w:sz w:val="27"/>
          <w:szCs w:val="27"/>
        </w:rPr>
        <w:t xml:space="preserve"> так</w:t>
      </w:r>
      <w:r w:rsidR="0024515C">
        <w:rPr>
          <w:rFonts w:ascii="e-ukraine" w:hAnsi="e-ukraine"/>
          <w:color w:val="000000"/>
          <w:sz w:val="27"/>
          <w:szCs w:val="27"/>
        </w:rPr>
        <w:t>ож</w:t>
      </w:r>
      <w:r w:rsidRPr="008521CC">
        <w:rPr>
          <w:rFonts w:ascii="e-ukraine" w:hAnsi="e-ukraine"/>
          <w:color w:val="000000"/>
          <w:sz w:val="27"/>
          <w:szCs w:val="27"/>
        </w:rPr>
        <w:t xml:space="preserve"> і ціна відповідних </w:t>
      </w:r>
      <w:proofErr w:type="spellStart"/>
      <w:r w:rsidRPr="008521CC"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 w:rsidRPr="008521CC">
        <w:rPr>
          <w:rFonts w:ascii="e-ukraine" w:hAnsi="e-ukraine"/>
          <w:color w:val="000000"/>
          <w:sz w:val="27"/>
          <w:szCs w:val="27"/>
        </w:rPr>
        <w:t xml:space="preserve"> інших замовників, інформація про які міститься в електронній системі </w:t>
      </w:r>
      <w:proofErr w:type="spellStart"/>
      <w:r w:rsidRPr="008521CC"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 w:rsidRPr="008521CC">
        <w:rPr>
          <w:rFonts w:ascii="e-ukraine" w:hAnsi="e-ukraine"/>
          <w:color w:val="000000"/>
          <w:sz w:val="27"/>
          <w:szCs w:val="27"/>
        </w:rPr>
        <w:t xml:space="preserve"> «</w:t>
      </w:r>
      <w:r>
        <w:rPr>
          <w:rFonts w:ascii="e-ukraine" w:hAnsi="e-ukraine"/>
          <w:color w:val="000000"/>
          <w:sz w:val="27"/>
          <w:szCs w:val="27"/>
        </w:rPr>
        <w:t>PROZORRO</w:t>
      </w:r>
      <w:r w:rsidRPr="008521CC">
        <w:rPr>
          <w:rFonts w:ascii="e-ukraine" w:hAnsi="e-ukraine"/>
          <w:color w:val="000000"/>
          <w:sz w:val="27"/>
          <w:szCs w:val="27"/>
        </w:rPr>
        <w:t>».</w:t>
      </w:r>
    </w:p>
    <w:p w14:paraId="292B0825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12. Обґрунтування технічних і якісних характеристик предмета закупівлі.</w:t>
      </w:r>
    </w:p>
    <w:p w14:paraId="72E43141" w14:textId="30301A2B" w:rsidR="00FE3DB9" w:rsidRPr="00D63634" w:rsidRDefault="00FE3DB9" w:rsidP="00D63634">
      <w:pPr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  <w:r>
        <w:rPr>
          <w:rFonts w:ascii="e-ukraine" w:hAnsi="e-ukraine"/>
          <w:color w:val="000000"/>
          <w:sz w:val="27"/>
          <w:szCs w:val="27"/>
        </w:rPr>
        <w:t xml:space="preserve">Вибір технічних і якісних характеристик предмета закупівлі обумовлений власними потребами замовника та дотримання норм чинного законодавства, вимог нормативних документів. Якість послуг спрямована на задоволення потреб Замовника. </w:t>
      </w:r>
      <w:proofErr w:type="spellStart"/>
      <w:r>
        <w:rPr>
          <w:rFonts w:ascii="e-ukraine" w:hAnsi="e-ukraine"/>
          <w:color w:val="000000"/>
          <w:sz w:val="27"/>
          <w:szCs w:val="27"/>
        </w:rPr>
        <w:t>Послуги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>
        <w:rPr>
          <w:rFonts w:ascii="e-ukraine" w:hAnsi="e-ukraine"/>
          <w:color w:val="000000"/>
          <w:sz w:val="27"/>
          <w:szCs w:val="27"/>
        </w:rPr>
        <w:t>які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закуповує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замовник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>
        <w:rPr>
          <w:rFonts w:ascii="e-ukraine" w:hAnsi="e-ukraine"/>
          <w:color w:val="000000"/>
          <w:sz w:val="27"/>
          <w:szCs w:val="27"/>
        </w:rPr>
        <w:t>полягають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r w:rsidR="00374500">
        <w:rPr>
          <w:rFonts w:ascii="e-ukraine" w:hAnsi="e-ukraine"/>
          <w:color w:val="000000"/>
          <w:sz w:val="27"/>
          <w:szCs w:val="27"/>
        </w:rPr>
        <w:t>у</w:t>
      </w:r>
      <w:r>
        <w:rPr>
          <w:rFonts w:ascii="e-ukraine" w:hAnsi="e-ukraine"/>
          <w:color w:val="000000"/>
          <w:sz w:val="27"/>
          <w:szCs w:val="27"/>
        </w:rPr>
        <w:t xml:space="preserve"> </w:t>
      </w:r>
      <w:r w:rsidR="00687705" w:rsidRPr="00687705">
        <w:t xml:space="preserve"> </w:t>
      </w:r>
      <w:proofErr w:type="spellStart"/>
      <w:r w:rsidR="00F35BAE">
        <w:rPr>
          <w:rFonts w:ascii="e-ukraine" w:hAnsi="e-ukraine"/>
          <w:color w:val="000000"/>
          <w:sz w:val="27"/>
          <w:szCs w:val="27"/>
        </w:rPr>
        <w:t>видаленні</w:t>
      </w:r>
      <w:proofErr w:type="spellEnd"/>
      <w:r w:rsidR="00687705" w:rsidRPr="00687705">
        <w:rPr>
          <w:rFonts w:ascii="e-ukraine" w:hAnsi="e-ukraine"/>
          <w:color w:val="000000"/>
          <w:sz w:val="27"/>
          <w:szCs w:val="27"/>
        </w:rPr>
        <w:t xml:space="preserve"> дерев </w:t>
      </w:r>
      <w:r w:rsidRPr="004E44E5">
        <w:rPr>
          <w:rFonts w:ascii="e-ukraine" w:hAnsi="e-ukraine"/>
          <w:color w:val="000000"/>
          <w:sz w:val="27"/>
          <w:szCs w:val="27"/>
        </w:rPr>
        <w:t xml:space="preserve">на </w:t>
      </w:r>
      <w:proofErr w:type="spellStart"/>
      <w:r w:rsidRPr="004E44E5">
        <w:rPr>
          <w:rFonts w:ascii="e-ukraine" w:hAnsi="e-ukraine"/>
          <w:color w:val="000000"/>
          <w:sz w:val="27"/>
          <w:szCs w:val="27"/>
        </w:rPr>
        <w:t>території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="008521CC">
        <w:rPr>
          <w:rFonts w:ascii="e-ukraine" w:hAnsi="e-ukraine"/>
          <w:color w:val="000000"/>
          <w:sz w:val="27"/>
          <w:szCs w:val="27"/>
        </w:rPr>
        <w:t>Козятинської</w:t>
      </w:r>
      <w:proofErr w:type="spellEnd"/>
      <w:r w:rsidR="008521CC"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="008521CC">
        <w:rPr>
          <w:rFonts w:ascii="e-ukraine" w:hAnsi="e-ukraine"/>
          <w:color w:val="000000"/>
          <w:sz w:val="27"/>
          <w:szCs w:val="27"/>
        </w:rPr>
        <w:t>територіальної</w:t>
      </w:r>
      <w:proofErr w:type="spellEnd"/>
      <w:r w:rsidR="008521CC"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="008521CC">
        <w:rPr>
          <w:rFonts w:ascii="e-ukraine" w:hAnsi="e-ukraine"/>
          <w:color w:val="000000"/>
          <w:sz w:val="27"/>
          <w:szCs w:val="27"/>
        </w:rPr>
        <w:t>громади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,  </w:t>
      </w:r>
      <w:proofErr w:type="spellStart"/>
      <w:r>
        <w:rPr>
          <w:rFonts w:ascii="e-ukraine" w:hAnsi="e-ukraine"/>
          <w:color w:val="000000"/>
          <w:sz w:val="27"/>
          <w:szCs w:val="27"/>
        </w:rPr>
        <w:t>що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повинні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надаватися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Pr="00D63634">
        <w:rPr>
          <w:rFonts w:ascii="Times New Roman" w:hAnsi="Times New Roman" w:cs="Times New Roman"/>
          <w:color w:val="000000"/>
          <w:sz w:val="28"/>
          <w:szCs w:val="28"/>
        </w:rPr>
        <w:t>згідно</w:t>
      </w:r>
      <w:proofErr w:type="spellEnd"/>
      <w:r w:rsidRPr="00D636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44E5" w:rsidRPr="00D63634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="004E44E5" w:rsidRPr="00D63634">
        <w:rPr>
          <w:rFonts w:ascii="Times New Roman" w:hAnsi="Times New Roman" w:cs="Times New Roman"/>
          <w:color w:val="000000"/>
          <w:sz w:val="28"/>
          <w:szCs w:val="28"/>
        </w:rPr>
        <w:t>вимог</w:t>
      </w:r>
      <w:proofErr w:type="spellEnd"/>
      <w:r w:rsidR="004E44E5" w:rsidRPr="00D636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4500" w:rsidRPr="00D636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постанови Кабінету Міністрів України від 01.08.2006 року №1045 “Про затвердження порядку видалення дерев, кущів, газонів  і  квітників  у  населених пунктах</w:t>
      </w:r>
      <w:r w:rsidR="00374500" w:rsidRPr="00D63634">
        <w:rPr>
          <w:rFonts w:ascii="Times New Roman" w:eastAsia="Times New Roman" w:hAnsi="Times New Roman" w:cs="Times New Roman"/>
          <w:color w:val="C00000"/>
          <w:sz w:val="28"/>
          <w:szCs w:val="28"/>
          <w:lang w:val="uk-UA" w:eastAsia="ru-RU"/>
        </w:rPr>
        <w:t xml:space="preserve">”, </w:t>
      </w:r>
      <w:r w:rsidR="00374500" w:rsidRPr="00374500">
        <w:rPr>
          <w:rFonts w:ascii="Times New Roman" w:eastAsia="Times New Roman" w:hAnsi="Times New Roman" w:cs="Times New Roman"/>
          <w:color w:val="C00000"/>
          <w:sz w:val="28"/>
          <w:szCs w:val="28"/>
          <w:lang w:val="uk-UA" w:eastAsia="ru-RU"/>
        </w:rPr>
        <w:t xml:space="preserve"> </w:t>
      </w:r>
      <w:r w:rsidR="00374500" w:rsidRPr="0037450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-</w:t>
      </w:r>
      <w:r w:rsidR="00374500" w:rsidRPr="00374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наказом Міністерства будівництва, архітектури  та житлово-комунального господарства України №105 від 10.04.2006 року «Про затвердження Правил утримання зелених насаджень у населених пунктах України»</w:t>
      </w:r>
      <w:r w:rsidR="00374500" w:rsidRPr="003745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63634" w:rsidRPr="00D63634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- н</w:t>
      </w:r>
      <w:proofErr w:type="spellStart"/>
      <w:r w:rsidR="00D63634" w:rsidRPr="00D6363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аказом</w:t>
      </w:r>
      <w:proofErr w:type="spellEnd"/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Державного комітету України з питань житлово-комунального господарства № 154 від 23.09.2003 р. </w:t>
      </w:r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</w:t>
      </w:r>
      <w:proofErr w:type="spellStart"/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</w:t>
      </w:r>
      <w:proofErr w:type="spellEnd"/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затвердження</w:t>
      </w:r>
      <w:proofErr w:type="spellEnd"/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порядку</w:t>
      </w:r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проведення ремонту та утримання об’єктів благоустрою населених пунктів</w:t>
      </w:r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зі змінами та доповненнями</w:t>
      </w:r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-Правилами благоустрою </w:t>
      </w:r>
      <w:proofErr w:type="spellStart"/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території</w:t>
      </w:r>
      <w:proofErr w:type="spellEnd"/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населених</w:t>
      </w:r>
      <w:proofErr w:type="spellEnd"/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пунктів</w:t>
      </w:r>
      <w:proofErr w:type="spellEnd"/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Козятинської</w:t>
      </w:r>
      <w:proofErr w:type="spellEnd"/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міської</w:t>
      </w:r>
      <w:proofErr w:type="spellEnd"/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територіальної</w:t>
      </w:r>
      <w:proofErr w:type="spellEnd"/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громади</w:t>
      </w:r>
      <w:proofErr w:type="spellEnd"/>
      <w:r w:rsidR="00D63634" w:rsidRPr="00D63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4E44E5" w:rsidRPr="00D63634"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="004E44E5" w:rsidRPr="00D63634">
        <w:rPr>
          <w:rFonts w:ascii="Times New Roman" w:hAnsi="Times New Roman" w:cs="Times New Roman"/>
          <w:color w:val="000000"/>
          <w:sz w:val="28"/>
          <w:szCs w:val="28"/>
        </w:rPr>
        <w:t>інших</w:t>
      </w:r>
      <w:proofErr w:type="spellEnd"/>
      <w:r w:rsidR="004E44E5" w:rsidRPr="004E44E5"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="004E44E5" w:rsidRPr="004E44E5">
        <w:rPr>
          <w:rFonts w:ascii="e-ukraine" w:hAnsi="e-ukraine"/>
          <w:color w:val="000000"/>
          <w:sz w:val="27"/>
          <w:szCs w:val="27"/>
        </w:rPr>
        <w:t>законодавчих</w:t>
      </w:r>
      <w:proofErr w:type="spellEnd"/>
      <w:r w:rsidR="004E44E5" w:rsidRPr="004E44E5"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="004E44E5" w:rsidRPr="004E44E5">
        <w:rPr>
          <w:rFonts w:ascii="e-ukraine" w:hAnsi="e-ukraine"/>
          <w:color w:val="000000"/>
          <w:sz w:val="27"/>
          <w:szCs w:val="27"/>
        </w:rPr>
        <w:t>актів</w:t>
      </w:r>
      <w:proofErr w:type="spellEnd"/>
      <w:r w:rsidR="004E44E5" w:rsidRPr="004E44E5"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 w:rsidR="004E44E5" w:rsidRPr="004E44E5">
        <w:rPr>
          <w:rFonts w:ascii="e-ukraine" w:hAnsi="e-ukraine"/>
          <w:color w:val="000000"/>
          <w:sz w:val="27"/>
          <w:szCs w:val="27"/>
        </w:rPr>
        <w:t>що</w:t>
      </w:r>
      <w:proofErr w:type="spellEnd"/>
      <w:r w:rsidR="004E44E5" w:rsidRPr="004E44E5">
        <w:rPr>
          <w:rFonts w:ascii="e-ukraine" w:hAnsi="e-ukraine"/>
          <w:color w:val="000000"/>
          <w:sz w:val="27"/>
          <w:szCs w:val="27"/>
        </w:rPr>
        <w:t xml:space="preserve"> регламентують діяльність у даній сфері діяльності</w:t>
      </w:r>
      <w:r w:rsidR="004E44E5">
        <w:rPr>
          <w:rFonts w:ascii="e-ukraine" w:hAnsi="e-ukraine"/>
          <w:color w:val="000000"/>
          <w:sz w:val="27"/>
          <w:szCs w:val="27"/>
        </w:rPr>
        <w:t>.</w:t>
      </w:r>
    </w:p>
    <w:p w14:paraId="035CC9E6" w14:textId="050D546C" w:rsidR="00871A69" w:rsidRDefault="00871A6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</w:p>
    <w:p w14:paraId="4FCD8636" w14:textId="77777777" w:rsidR="00FE3DB9" w:rsidRPr="002479A3" w:rsidRDefault="00FE3DB9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E3DB9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-ukrain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82C3C"/>
    <w:rsid w:val="000A379A"/>
    <w:rsid w:val="000E03AB"/>
    <w:rsid w:val="00131A58"/>
    <w:rsid w:val="001A2BED"/>
    <w:rsid w:val="0024515C"/>
    <w:rsid w:val="002479A3"/>
    <w:rsid w:val="002C1D89"/>
    <w:rsid w:val="002E561B"/>
    <w:rsid w:val="00361410"/>
    <w:rsid w:val="00374500"/>
    <w:rsid w:val="003A4AF6"/>
    <w:rsid w:val="00404B95"/>
    <w:rsid w:val="00434BE0"/>
    <w:rsid w:val="004D07C8"/>
    <w:rsid w:val="004E44E5"/>
    <w:rsid w:val="00571707"/>
    <w:rsid w:val="005779E2"/>
    <w:rsid w:val="00621EDE"/>
    <w:rsid w:val="00687705"/>
    <w:rsid w:val="006C47CB"/>
    <w:rsid w:val="007016F8"/>
    <w:rsid w:val="00737F31"/>
    <w:rsid w:val="00782B51"/>
    <w:rsid w:val="007927F6"/>
    <w:rsid w:val="007B0E0C"/>
    <w:rsid w:val="007B17D4"/>
    <w:rsid w:val="00807691"/>
    <w:rsid w:val="008521CC"/>
    <w:rsid w:val="00871A69"/>
    <w:rsid w:val="0098463A"/>
    <w:rsid w:val="00992B0D"/>
    <w:rsid w:val="009A5B1A"/>
    <w:rsid w:val="009B0511"/>
    <w:rsid w:val="009B37E9"/>
    <w:rsid w:val="00A900A7"/>
    <w:rsid w:val="00AD37F7"/>
    <w:rsid w:val="00AE0F44"/>
    <w:rsid w:val="00C17EDD"/>
    <w:rsid w:val="00C32E32"/>
    <w:rsid w:val="00C42DEB"/>
    <w:rsid w:val="00C6560D"/>
    <w:rsid w:val="00C82FA7"/>
    <w:rsid w:val="00CF11BD"/>
    <w:rsid w:val="00D63634"/>
    <w:rsid w:val="00DD25D4"/>
    <w:rsid w:val="00E76816"/>
    <w:rsid w:val="00ED25B8"/>
    <w:rsid w:val="00F35BAE"/>
    <w:rsid w:val="00FD1AF3"/>
    <w:rsid w:val="00FD5135"/>
    <w:rsid w:val="00FE19A8"/>
    <w:rsid w:val="00FE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E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FE3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2346</Words>
  <Characters>1338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2023-07-27T11:46:00Z</dcterms:created>
  <dcterms:modified xsi:type="dcterms:W3CDTF">2023-10-30T14:20:00Z</dcterms:modified>
</cp:coreProperties>
</file>