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B2" w:rsidRPr="00170EB2" w:rsidRDefault="00170EB2" w:rsidP="00170EB2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0EB2">
        <w:rPr>
          <w:rFonts w:ascii="Times New Roman" w:eastAsia="Times New Roman" w:hAnsi="Times New Roman" w:cs="Times New Roman"/>
          <w:b/>
          <w:bCs/>
          <w:sz w:val="28"/>
          <w:szCs w:val="28"/>
        </w:rPr>
        <w:t>Порівняльна таблиця «Аналіз вигод та витрат»</w:t>
      </w:r>
    </w:p>
    <w:tbl>
      <w:tblPr>
        <w:tblW w:w="153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2"/>
        <w:gridCol w:w="4536"/>
        <w:gridCol w:w="7778"/>
      </w:tblGrid>
      <w:tr w:rsidR="00170EB2" w:rsidRPr="00635D5F" w:rsidTr="00170EB2">
        <w:tc>
          <w:tcPr>
            <w:tcW w:w="30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Сфера дії</w:t>
            </w:r>
          </w:p>
        </w:tc>
        <w:tc>
          <w:tcPr>
            <w:tcW w:w="453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Витрати</w:t>
            </w:r>
          </w:p>
        </w:tc>
        <w:tc>
          <w:tcPr>
            <w:tcW w:w="77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Вигоди</w:t>
            </w:r>
          </w:p>
        </w:tc>
      </w:tr>
      <w:tr w:rsidR="00170EB2" w:rsidRPr="00635D5F" w:rsidTr="00170EB2">
        <w:tc>
          <w:tcPr>
            <w:tcW w:w="30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70EB2" w:rsidRPr="00635D5F" w:rsidTr="00170EB2">
        <w:tc>
          <w:tcPr>
            <w:tcW w:w="30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 влади</w:t>
            </w:r>
          </w:p>
        </w:tc>
        <w:tc>
          <w:tcPr>
            <w:tcW w:w="453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На утримання відділу «Центр надання адміністративних послуг.</w:t>
            </w:r>
          </w:p>
        </w:tc>
        <w:tc>
          <w:tcPr>
            <w:tcW w:w="77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відкритість, прозорість та зрозумілість процедур з надання адміністративних послуг;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дотримання принципу організаційної єдності;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раціональна мінімізація кількості документів та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процедурних дій, необхідних для надання адміністративних послуг;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мінімізація черг суб’єктів звернення в адміністративних органах;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вивільнення (збільшення) часу в адміністративних органах для виконання посадових обов’язків стосовно якісного надання адміністративних послуг завдяки мінімізації або повній відсутності прямого спілкування з суб’єктами звернень;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мінімізація корупційної складової;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оперативність вирішення питань, пов’язаних з наданням адміністративних послуг;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налагодження прозорих і партнерських стосунків у співпраці учасників ЦНАП, адміністративних органів та суб’єктів звернень;</w:t>
            </w:r>
          </w:p>
          <w:p w:rsidR="00635D5F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формування в суспільстві позитивного іміджу влади.</w:t>
            </w:r>
          </w:p>
        </w:tc>
      </w:tr>
      <w:tr w:rsidR="00170EB2" w:rsidRPr="00635D5F" w:rsidTr="00170EB2">
        <w:tc>
          <w:tcPr>
            <w:tcW w:w="30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Суб’єкти господарювання</w:t>
            </w:r>
          </w:p>
          <w:p w:rsidR="00635D5F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Фізичні особи</w:t>
            </w:r>
          </w:p>
        </w:tc>
        <w:tc>
          <w:tcPr>
            <w:tcW w:w="453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Немає</w:t>
            </w:r>
          </w:p>
        </w:tc>
        <w:tc>
          <w:tcPr>
            <w:tcW w:w="77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доступність та зручність (місце розташування, режим роботи відділу «ЦНАП»);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належні умови для очікування та заповнення необхідних документів (бланків, заяв тощо), у тому числі для осіб з обмеженими фізичними можливостями (особливими потребами);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–    чітке визначення переліку документів, необхідних для отримання відповідної адміністративної послуги;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мінімізація часу на очікування в черзі;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мінімізація кількості відвідувань ЦНАП для отримання результату надання адміністративної послуги;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можливість отримання бланків заяв за місцем отримання послуги;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отримання у приміщенні ЦНАП консультацій щодо порядку надання адміністративних послуг та допомоги в оформленні документів, необхідних для їх отримання;</w:t>
            </w:r>
          </w:p>
          <w:p w:rsidR="00170EB2" w:rsidRPr="00EB6B50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вивільнення часу, який раніше витрачався на багаторазові відвідування різних адміністративних органів та перебування в чергах для отримання конкретної послуги;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визначеність та зменшення термінів надання адміністративних послуг;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наявність та доступність інформації про перелік та порядок надання адміністративних послуг;</w:t>
            </w:r>
          </w:p>
          <w:p w:rsidR="00170EB2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доступ суб’єктів звернень до інформації   про стан, хід та результати розгляду їх звернень;</w:t>
            </w:r>
          </w:p>
          <w:p w:rsidR="00635D5F" w:rsidRPr="00635D5F" w:rsidRDefault="00170EB2" w:rsidP="0009642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–    отримання адміністративних послуг у одному приміщенні за принципом організаційної єдності.</w:t>
            </w:r>
          </w:p>
        </w:tc>
      </w:tr>
      <w:tr w:rsidR="00170EB2" w:rsidRPr="00635D5F" w:rsidTr="00170EB2">
        <w:tc>
          <w:tcPr>
            <w:tcW w:w="30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Суб’єкти надання адміністративних послуг</w:t>
            </w:r>
          </w:p>
        </w:tc>
        <w:tc>
          <w:tcPr>
            <w:tcW w:w="453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Немає</w:t>
            </w:r>
          </w:p>
        </w:tc>
        <w:tc>
          <w:tcPr>
            <w:tcW w:w="77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EB2" w:rsidRPr="00635D5F" w:rsidRDefault="00170EB2" w:rsidP="0009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D5F">
              <w:rPr>
                <w:rFonts w:ascii="Times New Roman" w:eastAsia="Times New Roman" w:hAnsi="Times New Roman" w:cs="Times New Roman"/>
                <w:sz w:val="26"/>
                <w:szCs w:val="26"/>
              </w:rPr>
              <w:t>Зменшення обсягу звернень заявників безпосередньо до суб’єктів надання адміністративних послуг, зменшення витрат часу на консультування заявників, збільшення часу на виконання основних завдань та підготовку результатів надання адміністративних послуг.</w:t>
            </w:r>
          </w:p>
        </w:tc>
      </w:tr>
    </w:tbl>
    <w:p w:rsidR="00170EB2" w:rsidRDefault="00170EB2"/>
    <w:p w:rsidR="0084349E" w:rsidRDefault="0084349E"/>
    <w:p w:rsidR="0084349E" w:rsidRPr="0084349E" w:rsidRDefault="0084349E" w:rsidP="0084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49E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К.В.Марченко</w:t>
      </w:r>
    </w:p>
    <w:sectPr w:rsidR="0084349E" w:rsidRPr="0084349E" w:rsidSect="00170EB2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4724"/>
    <w:multiLevelType w:val="multilevel"/>
    <w:tmpl w:val="B8B8FB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0EB2"/>
    <w:rsid w:val="00170EB2"/>
    <w:rsid w:val="0084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1731</Words>
  <Characters>987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2019-12-17T14:24:00Z</dcterms:created>
  <dcterms:modified xsi:type="dcterms:W3CDTF">2019-12-17T14:29:00Z</dcterms:modified>
</cp:coreProperties>
</file>