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BD" w:rsidRDefault="003B43BD" w:rsidP="003B43BD">
      <w:pPr>
        <w:spacing w:after="0"/>
        <w:rPr>
          <w:rFonts w:ascii="Times New Roman" w:hAnsi="Times New Roman" w:cs="Times New Roman"/>
          <w:lang w:val="uk-UA"/>
        </w:rPr>
      </w:pPr>
      <w:r>
        <w:rPr>
          <w:rFonts w:ascii="Times New Roman" w:hAnsi="Times New Roman" w:cs="Times New Roman"/>
          <w:lang w:val="uk-UA"/>
        </w:rPr>
        <w:t xml:space="preserve">                                                                                                                     </w:t>
      </w:r>
      <w:r w:rsidRPr="003B43BD">
        <w:rPr>
          <w:rFonts w:ascii="Times New Roman" w:hAnsi="Times New Roman" w:cs="Times New Roman"/>
          <w:lang w:val="uk-UA"/>
        </w:rPr>
        <w:t>Додаток 2</w:t>
      </w:r>
    </w:p>
    <w:p w:rsidR="003B43BD" w:rsidRDefault="003B43BD" w:rsidP="003B43BD">
      <w:pPr>
        <w:spacing w:after="0"/>
        <w:ind w:firstLine="4820"/>
        <w:rPr>
          <w:rFonts w:ascii="Times New Roman" w:hAnsi="Times New Roman" w:cs="Times New Roman"/>
          <w:lang w:val="uk-UA"/>
        </w:rPr>
      </w:pPr>
      <w:r>
        <w:rPr>
          <w:rFonts w:ascii="Times New Roman" w:hAnsi="Times New Roman" w:cs="Times New Roman"/>
          <w:lang w:val="uk-UA"/>
        </w:rPr>
        <w:t>до рішення виконавчого комітету міської ради</w:t>
      </w:r>
    </w:p>
    <w:p w:rsidR="003B43BD" w:rsidRPr="003B43BD" w:rsidRDefault="003B43BD" w:rsidP="003B43BD">
      <w:pPr>
        <w:spacing w:after="0"/>
        <w:ind w:firstLine="4820"/>
        <w:rPr>
          <w:rFonts w:ascii="Times New Roman" w:hAnsi="Times New Roman" w:cs="Times New Roman"/>
          <w:lang w:val="uk-UA"/>
        </w:rPr>
      </w:pPr>
      <w:r>
        <w:rPr>
          <w:rFonts w:ascii="Times New Roman" w:hAnsi="Times New Roman" w:cs="Times New Roman"/>
          <w:lang w:val="uk-UA"/>
        </w:rPr>
        <w:t>від________________ №__________</w:t>
      </w:r>
    </w:p>
    <w:p w:rsidR="003B43BD" w:rsidRDefault="003B43BD" w:rsidP="00F17676">
      <w:pPr>
        <w:jc w:val="center"/>
        <w:rPr>
          <w:rFonts w:ascii="Times New Roman" w:hAnsi="Times New Roman" w:cs="Times New Roman"/>
          <w:b/>
          <w:sz w:val="26"/>
          <w:szCs w:val="26"/>
          <w:lang w:val="uk-UA"/>
        </w:rPr>
      </w:pPr>
    </w:p>
    <w:p w:rsidR="008C3928" w:rsidRPr="00904A37" w:rsidRDefault="00F17676" w:rsidP="00F17676">
      <w:pPr>
        <w:jc w:val="center"/>
        <w:rPr>
          <w:rFonts w:ascii="Times New Roman" w:hAnsi="Times New Roman" w:cs="Times New Roman"/>
          <w:b/>
          <w:sz w:val="26"/>
          <w:szCs w:val="26"/>
          <w:lang w:val="uk-UA"/>
        </w:rPr>
      </w:pPr>
      <w:r w:rsidRPr="00904A37">
        <w:rPr>
          <w:rFonts w:ascii="Times New Roman" w:hAnsi="Times New Roman" w:cs="Times New Roman"/>
          <w:b/>
          <w:sz w:val="26"/>
          <w:szCs w:val="26"/>
          <w:lang w:val="uk-UA"/>
        </w:rPr>
        <w:t>Аналіз</w:t>
      </w:r>
    </w:p>
    <w:p w:rsidR="00F17676" w:rsidRPr="00904A37" w:rsidRDefault="00F17676" w:rsidP="009E1EFF">
      <w:pPr>
        <w:jc w:val="center"/>
        <w:rPr>
          <w:rFonts w:ascii="Times New Roman" w:hAnsi="Times New Roman" w:cs="Times New Roman"/>
          <w:b/>
          <w:sz w:val="26"/>
          <w:szCs w:val="26"/>
          <w:lang w:val="uk-UA"/>
        </w:rPr>
      </w:pPr>
      <w:r w:rsidRPr="00904A37">
        <w:rPr>
          <w:rFonts w:ascii="Times New Roman" w:hAnsi="Times New Roman" w:cs="Times New Roman"/>
          <w:b/>
          <w:sz w:val="26"/>
          <w:szCs w:val="26"/>
          <w:lang w:val="uk-UA"/>
        </w:rPr>
        <w:t>Регуляторного впливу проекту рішення виконавчого комітету Козятинської міської ради «Про затвердження розрахунків відновної вартості зелених насаджень, що підлягають  видаленню на території м. Козятина»</w:t>
      </w:r>
    </w:p>
    <w:p w:rsidR="009E1EFF" w:rsidRPr="00904A37" w:rsidRDefault="009E1EFF" w:rsidP="009E1EFF">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Даний аналіз регуляторного   впливу проекту рішення виконавчого комітету Козятинської міської ради  «Про затвердження розрахунків  відновної вартості зелених насаджень, що підлягають  видаленню на території м. Козятина» ( далі Аналіз), підготовлений  відповідно до вимог Закону України « Про  засади державної регуляторної політики у сфері</w:t>
      </w:r>
      <w:r w:rsidR="007D0B85" w:rsidRPr="00904A37">
        <w:rPr>
          <w:rFonts w:ascii="Times New Roman" w:hAnsi="Times New Roman" w:cs="Times New Roman"/>
          <w:sz w:val="26"/>
          <w:szCs w:val="26"/>
          <w:lang w:val="uk-UA"/>
        </w:rPr>
        <w:t xml:space="preserve"> </w:t>
      </w:r>
      <w:r w:rsidRPr="00904A37">
        <w:rPr>
          <w:rFonts w:ascii="Times New Roman" w:hAnsi="Times New Roman" w:cs="Times New Roman"/>
          <w:sz w:val="26"/>
          <w:szCs w:val="26"/>
          <w:lang w:val="uk-UA"/>
        </w:rPr>
        <w:t xml:space="preserve">господарської </w:t>
      </w:r>
      <w:proofErr w:type="spellStart"/>
      <w:r w:rsidRPr="00904A37">
        <w:rPr>
          <w:rFonts w:ascii="Times New Roman" w:hAnsi="Times New Roman" w:cs="Times New Roman"/>
          <w:sz w:val="26"/>
          <w:szCs w:val="26"/>
          <w:lang w:val="uk-UA"/>
        </w:rPr>
        <w:t>діяльності”</w:t>
      </w:r>
      <w:proofErr w:type="spellEnd"/>
      <w:r w:rsidRPr="00904A37">
        <w:rPr>
          <w:rFonts w:ascii="Times New Roman" w:hAnsi="Times New Roman" w:cs="Times New Roman"/>
          <w:sz w:val="26"/>
          <w:szCs w:val="26"/>
          <w:lang w:val="uk-UA"/>
        </w:rPr>
        <w:t xml:space="preserve"> та Методики проведення аналізу впливу та відстеження</w:t>
      </w:r>
      <w:r w:rsidR="007D0B85" w:rsidRPr="00904A37">
        <w:rPr>
          <w:rFonts w:ascii="Times New Roman" w:hAnsi="Times New Roman" w:cs="Times New Roman"/>
          <w:sz w:val="26"/>
          <w:szCs w:val="26"/>
          <w:lang w:val="uk-UA"/>
        </w:rPr>
        <w:t xml:space="preserve"> </w:t>
      </w:r>
      <w:r w:rsidRPr="00904A37">
        <w:rPr>
          <w:rFonts w:ascii="Times New Roman" w:hAnsi="Times New Roman" w:cs="Times New Roman"/>
          <w:sz w:val="26"/>
          <w:szCs w:val="26"/>
          <w:lang w:val="uk-UA"/>
        </w:rPr>
        <w:t>результативності регуляторного акта, затвердженої Постановою Кабінету Міністрів</w:t>
      </w:r>
      <w:r w:rsidR="004F0B36" w:rsidRPr="00904A37">
        <w:rPr>
          <w:rFonts w:ascii="Times New Roman" w:hAnsi="Times New Roman" w:cs="Times New Roman"/>
          <w:sz w:val="26"/>
          <w:szCs w:val="26"/>
          <w:lang w:val="uk-UA"/>
        </w:rPr>
        <w:t xml:space="preserve"> </w:t>
      </w:r>
      <w:r w:rsidRPr="00904A37">
        <w:rPr>
          <w:rFonts w:ascii="Times New Roman" w:hAnsi="Times New Roman" w:cs="Times New Roman"/>
          <w:sz w:val="26"/>
          <w:szCs w:val="26"/>
          <w:lang w:val="uk-UA"/>
        </w:rPr>
        <w:t>України від 11.03.2004 № 308, з метою одержання зауважень та пропозицій по</w:t>
      </w:r>
      <w:r w:rsidR="004F0B36" w:rsidRPr="00904A37">
        <w:rPr>
          <w:rFonts w:ascii="Times New Roman" w:hAnsi="Times New Roman" w:cs="Times New Roman"/>
          <w:sz w:val="26"/>
          <w:szCs w:val="26"/>
          <w:lang w:val="uk-UA"/>
        </w:rPr>
        <w:t xml:space="preserve"> </w:t>
      </w:r>
      <w:r w:rsidRPr="00904A37">
        <w:rPr>
          <w:rFonts w:ascii="Times New Roman" w:hAnsi="Times New Roman" w:cs="Times New Roman"/>
          <w:sz w:val="26"/>
          <w:szCs w:val="26"/>
          <w:lang w:val="uk-UA"/>
        </w:rPr>
        <w:t xml:space="preserve">вищезазначеному проекту рішення виконавчого комітету </w:t>
      </w:r>
      <w:r w:rsidR="004F0B36" w:rsidRPr="00904A37">
        <w:rPr>
          <w:rFonts w:ascii="Times New Roman" w:hAnsi="Times New Roman" w:cs="Times New Roman"/>
          <w:sz w:val="26"/>
          <w:szCs w:val="26"/>
          <w:lang w:val="uk-UA"/>
        </w:rPr>
        <w:t>Козятинської міської</w:t>
      </w:r>
      <w:r w:rsidRPr="00904A37">
        <w:rPr>
          <w:rFonts w:ascii="Times New Roman" w:hAnsi="Times New Roman" w:cs="Times New Roman"/>
          <w:sz w:val="26"/>
          <w:szCs w:val="26"/>
          <w:lang w:val="uk-UA"/>
        </w:rPr>
        <w:t xml:space="preserve"> ради.</w:t>
      </w:r>
    </w:p>
    <w:p w:rsidR="009E1EFF" w:rsidRPr="00904A37" w:rsidRDefault="009E1EFF" w:rsidP="009E1EFF">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У процесі підготовки Аналізу було здійснено наступне:</w:t>
      </w:r>
    </w:p>
    <w:p w:rsidR="009E1EFF" w:rsidRPr="00904A37" w:rsidRDefault="009E1EFF" w:rsidP="009E1EFF">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1. Визначення та аналіз проблеми, яку передбачається розв’язати шляхом</w:t>
      </w:r>
      <w:r w:rsidR="004F0B36" w:rsidRPr="00904A37">
        <w:rPr>
          <w:rFonts w:ascii="Times New Roman" w:hAnsi="Times New Roman" w:cs="Times New Roman"/>
          <w:b/>
          <w:sz w:val="26"/>
          <w:szCs w:val="26"/>
          <w:lang w:val="uk-UA"/>
        </w:rPr>
        <w:t xml:space="preserve"> </w:t>
      </w:r>
      <w:r w:rsidRPr="00904A37">
        <w:rPr>
          <w:rFonts w:ascii="Times New Roman" w:hAnsi="Times New Roman" w:cs="Times New Roman"/>
          <w:b/>
          <w:sz w:val="26"/>
          <w:szCs w:val="26"/>
          <w:lang w:val="uk-UA"/>
        </w:rPr>
        <w:t>державного регулювання, яка полягає у наступному:</w:t>
      </w:r>
    </w:p>
    <w:p w:rsidR="0087469B" w:rsidRPr="00904A37" w:rsidRDefault="00E17888" w:rsidP="0087469B">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w:t>
      </w:r>
      <w:r w:rsidR="009E1EFF" w:rsidRPr="00904A37">
        <w:rPr>
          <w:rFonts w:ascii="Times New Roman" w:hAnsi="Times New Roman" w:cs="Times New Roman"/>
          <w:sz w:val="26"/>
          <w:szCs w:val="26"/>
          <w:lang w:val="uk-UA"/>
        </w:rPr>
        <w:t>Згідно Постанови Кабінету Міністрів України від 01 серпня 2006 №1045 «Про</w:t>
      </w:r>
      <w:r w:rsidR="004F0B36" w:rsidRPr="00904A37">
        <w:rPr>
          <w:rFonts w:ascii="Times New Roman" w:hAnsi="Times New Roman" w:cs="Times New Roman"/>
          <w:sz w:val="26"/>
          <w:szCs w:val="26"/>
          <w:lang w:val="uk-UA"/>
        </w:rPr>
        <w:t xml:space="preserve"> </w:t>
      </w:r>
      <w:r w:rsidR="009E1EFF" w:rsidRPr="00904A37">
        <w:rPr>
          <w:rFonts w:ascii="Times New Roman" w:hAnsi="Times New Roman" w:cs="Times New Roman"/>
          <w:sz w:val="26"/>
          <w:szCs w:val="26"/>
          <w:lang w:val="uk-UA"/>
        </w:rPr>
        <w:t>затвердження порядку видалення дерев, кущів, газонів та квітників у населених пунктах»</w:t>
      </w:r>
      <w:r w:rsidR="004F0B36" w:rsidRPr="00904A37">
        <w:rPr>
          <w:rFonts w:ascii="Times New Roman" w:hAnsi="Times New Roman" w:cs="Times New Roman"/>
          <w:sz w:val="26"/>
          <w:szCs w:val="26"/>
          <w:lang w:val="uk-UA"/>
        </w:rPr>
        <w:t xml:space="preserve"> </w:t>
      </w:r>
      <w:r w:rsidR="009E1EFF" w:rsidRPr="00904A37">
        <w:rPr>
          <w:rFonts w:ascii="Times New Roman" w:hAnsi="Times New Roman" w:cs="Times New Roman"/>
          <w:sz w:val="26"/>
          <w:szCs w:val="26"/>
          <w:lang w:val="uk-UA"/>
        </w:rPr>
        <w:t>механізм видалення зелених насаджень передбачає сплату відновної вартості зелених</w:t>
      </w:r>
      <w:r w:rsidR="004F0B36" w:rsidRPr="00904A37">
        <w:rPr>
          <w:rFonts w:ascii="Times New Roman" w:hAnsi="Times New Roman" w:cs="Times New Roman"/>
          <w:sz w:val="26"/>
          <w:szCs w:val="26"/>
          <w:lang w:val="uk-UA"/>
        </w:rPr>
        <w:t xml:space="preserve"> </w:t>
      </w:r>
      <w:r w:rsidR="009E1EFF" w:rsidRPr="00904A37">
        <w:rPr>
          <w:rFonts w:ascii="Times New Roman" w:hAnsi="Times New Roman" w:cs="Times New Roman"/>
          <w:sz w:val="26"/>
          <w:szCs w:val="26"/>
          <w:lang w:val="uk-UA"/>
        </w:rPr>
        <w:t>насаджень, що підлягають видаленню, чи зелених насаджень, які знаходяться на земельній</w:t>
      </w:r>
      <w:r w:rsidR="004F0B36" w:rsidRPr="00904A37">
        <w:rPr>
          <w:rFonts w:ascii="Times New Roman" w:hAnsi="Times New Roman" w:cs="Times New Roman"/>
          <w:sz w:val="26"/>
          <w:szCs w:val="26"/>
          <w:lang w:val="uk-UA"/>
        </w:rPr>
        <w:t xml:space="preserve"> </w:t>
      </w:r>
      <w:r w:rsidR="009E1EFF" w:rsidRPr="00904A37">
        <w:rPr>
          <w:rFonts w:ascii="Times New Roman" w:hAnsi="Times New Roman" w:cs="Times New Roman"/>
          <w:sz w:val="26"/>
          <w:szCs w:val="26"/>
          <w:lang w:val="uk-UA"/>
        </w:rPr>
        <w:t>ділянці, що приватиз</w:t>
      </w:r>
      <w:r w:rsidR="004F0B36" w:rsidRPr="00904A37">
        <w:rPr>
          <w:rFonts w:ascii="Times New Roman" w:hAnsi="Times New Roman" w:cs="Times New Roman"/>
          <w:sz w:val="26"/>
          <w:szCs w:val="26"/>
          <w:lang w:val="uk-UA"/>
        </w:rPr>
        <w:t>уєт</w:t>
      </w:r>
      <w:r w:rsidR="009E1EFF" w:rsidRPr="00904A37">
        <w:rPr>
          <w:rFonts w:ascii="Times New Roman" w:hAnsi="Times New Roman" w:cs="Times New Roman"/>
          <w:sz w:val="26"/>
          <w:szCs w:val="26"/>
          <w:lang w:val="uk-UA"/>
        </w:rPr>
        <w:t xml:space="preserve">ься. </w:t>
      </w:r>
      <w:r w:rsidR="000E67A0" w:rsidRPr="00904A37">
        <w:rPr>
          <w:rFonts w:ascii="Times New Roman" w:hAnsi="Times New Roman" w:cs="Times New Roman"/>
          <w:sz w:val="26"/>
          <w:szCs w:val="26"/>
          <w:lang w:val="uk-UA"/>
        </w:rPr>
        <w:t xml:space="preserve">Існуюча методика визначення відновної вартості  зелених насаджень , що затверджена </w:t>
      </w:r>
      <w:r w:rsidR="0087469B" w:rsidRPr="00904A37">
        <w:rPr>
          <w:rFonts w:ascii="Times New Roman" w:hAnsi="Times New Roman" w:cs="Times New Roman"/>
          <w:sz w:val="26"/>
          <w:szCs w:val="26"/>
          <w:lang w:val="uk-UA"/>
        </w:rPr>
        <w:t>Міністерством з питань житлово-комунального господарства України від 12.05.2009 №127 дає принцип нарахування відновної вартості,що виражається у формулах та коефіцієнтах і не має прив’язки до гривневого еквіваленту.</w:t>
      </w:r>
    </w:p>
    <w:p w:rsidR="005161B8" w:rsidRPr="00904A37" w:rsidRDefault="000E67A0" w:rsidP="00E17888">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2.</w:t>
      </w:r>
      <w:r w:rsidR="005161B8" w:rsidRPr="00904A37">
        <w:rPr>
          <w:rFonts w:ascii="Times New Roman" w:hAnsi="Times New Roman" w:cs="Times New Roman"/>
          <w:sz w:val="26"/>
          <w:szCs w:val="26"/>
          <w:lang w:val="uk-UA"/>
        </w:rPr>
        <w:t xml:space="preserve"> </w:t>
      </w:r>
      <w:r w:rsidR="005161B8" w:rsidRPr="00904A37">
        <w:rPr>
          <w:rFonts w:ascii="Times New Roman" w:hAnsi="Times New Roman" w:cs="Times New Roman"/>
          <w:b/>
          <w:sz w:val="26"/>
          <w:szCs w:val="26"/>
          <w:lang w:val="uk-UA"/>
        </w:rPr>
        <w:t xml:space="preserve">Визначення цілей державного регулювання, якими є:  </w:t>
      </w:r>
    </w:p>
    <w:p w:rsidR="005161B8" w:rsidRPr="00904A37" w:rsidRDefault="005161B8" w:rsidP="005161B8">
      <w:pPr>
        <w:pStyle w:val="a3"/>
        <w:numPr>
          <w:ilvl w:val="0"/>
          <w:numId w:val="2"/>
        </w:num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врегулювання правових і фінансових відносин між підприємствами, організаціями;</w:t>
      </w:r>
    </w:p>
    <w:p w:rsidR="005161B8" w:rsidRPr="00904A37" w:rsidRDefault="005161B8" w:rsidP="005161B8">
      <w:pPr>
        <w:pStyle w:val="a3"/>
        <w:numPr>
          <w:ilvl w:val="0"/>
          <w:numId w:val="2"/>
        </w:num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установами, закладами, фізичними і юридичними особами, які виникають під час необхідності видалення зелених насаджень чи передачі земельних ділянок у приватну власність;</w:t>
      </w:r>
    </w:p>
    <w:p w:rsidR="005161B8" w:rsidRPr="00904A37" w:rsidRDefault="005161B8" w:rsidP="005161B8">
      <w:pPr>
        <w:pStyle w:val="a3"/>
        <w:numPr>
          <w:ilvl w:val="0"/>
          <w:numId w:val="2"/>
        </w:num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збільшення розміру надходжень до місцевого бюджету;</w:t>
      </w:r>
    </w:p>
    <w:p w:rsidR="005161B8" w:rsidRPr="00904A37" w:rsidRDefault="005161B8" w:rsidP="005161B8">
      <w:pPr>
        <w:pStyle w:val="a3"/>
        <w:numPr>
          <w:ilvl w:val="0"/>
          <w:numId w:val="2"/>
        </w:num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захист зелених насаджень;</w:t>
      </w:r>
    </w:p>
    <w:p w:rsidR="005161B8" w:rsidRPr="00904A37" w:rsidRDefault="005161B8" w:rsidP="005161B8">
      <w:pPr>
        <w:pStyle w:val="a3"/>
        <w:numPr>
          <w:ilvl w:val="0"/>
          <w:numId w:val="2"/>
        </w:num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вдосконалення нормативно-правової бази</w:t>
      </w:r>
    </w:p>
    <w:p w:rsidR="005161B8" w:rsidRPr="00904A37" w:rsidRDefault="005161B8" w:rsidP="005161B8">
      <w:pPr>
        <w:ind w:left="142" w:hanging="142"/>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lastRenderedPageBreak/>
        <w:t>3.</w:t>
      </w:r>
      <w:r w:rsidRPr="00904A37">
        <w:rPr>
          <w:rFonts w:ascii="Times New Roman" w:hAnsi="Times New Roman" w:cs="Times New Roman"/>
          <w:sz w:val="26"/>
          <w:szCs w:val="26"/>
        </w:rPr>
        <w:t xml:space="preserve"> </w:t>
      </w:r>
      <w:proofErr w:type="spellStart"/>
      <w:r w:rsidRPr="00904A37">
        <w:rPr>
          <w:rFonts w:ascii="Times New Roman" w:hAnsi="Times New Roman" w:cs="Times New Roman"/>
          <w:b/>
          <w:sz w:val="26"/>
          <w:szCs w:val="26"/>
        </w:rPr>
        <w:t>Визначення</w:t>
      </w:r>
      <w:proofErr w:type="spellEnd"/>
      <w:r w:rsidRPr="00904A37">
        <w:rPr>
          <w:rFonts w:ascii="Times New Roman" w:hAnsi="Times New Roman" w:cs="Times New Roman"/>
          <w:b/>
          <w:sz w:val="26"/>
          <w:szCs w:val="26"/>
        </w:rPr>
        <w:t xml:space="preserve"> та </w:t>
      </w:r>
      <w:proofErr w:type="spellStart"/>
      <w:r w:rsidRPr="00904A37">
        <w:rPr>
          <w:rFonts w:ascii="Times New Roman" w:hAnsi="Times New Roman" w:cs="Times New Roman"/>
          <w:b/>
          <w:sz w:val="26"/>
          <w:szCs w:val="26"/>
        </w:rPr>
        <w:t>оцінка</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усіх</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прийнятних</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альтернативних</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способів</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досягнення</w:t>
      </w:r>
      <w:proofErr w:type="spellEnd"/>
      <w:r w:rsidRPr="00904A37">
        <w:rPr>
          <w:rFonts w:ascii="Times New Roman" w:hAnsi="Times New Roman" w:cs="Times New Roman"/>
          <w:b/>
          <w:sz w:val="26"/>
          <w:szCs w:val="26"/>
        </w:rPr>
        <w:t xml:space="preserve"> </w:t>
      </w:r>
      <w:r w:rsidRPr="00904A37">
        <w:rPr>
          <w:rFonts w:ascii="Times New Roman" w:hAnsi="Times New Roman" w:cs="Times New Roman"/>
          <w:b/>
          <w:sz w:val="26"/>
          <w:szCs w:val="26"/>
          <w:lang w:val="uk-UA"/>
        </w:rPr>
        <w:t xml:space="preserve">       </w:t>
      </w:r>
      <w:proofErr w:type="spellStart"/>
      <w:r w:rsidRPr="00904A37">
        <w:rPr>
          <w:rFonts w:ascii="Times New Roman" w:hAnsi="Times New Roman" w:cs="Times New Roman"/>
          <w:b/>
          <w:sz w:val="26"/>
          <w:szCs w:val="26"/>
        </w:rPr>
        <w:t>зазначених</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цілей</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аргументацією</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переваг</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обраного</w:t>
      </w:r>
      <w:proofErr w:type="spellEnd"/>
      <w:r w:rsidRPr="00904A37">
        <w:rPr>
          <w:rFonts w:ascii="Times New Roman" w:hAnsi="Times New Roman" w:cs="Times New Roman"/>
          <w:b/>
          <w:sz w:val="26"/>
          <w:szCs w:val="26"/>
        </w:rPr>
        <w:t xml:space="preserve"> способу. </w:t>
      </w:r>
    </w:p>
    <w:p w:rsidR="005161B8" w:rsidRPr="00904A37" w:rsidRDefault="005161B8" w:rsidP="00E17888">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w:t>
      </w:r>
      <w:proofErr w:type="spellStart"/>
      <w:r w:rsidRPr="00904A37">
        <w:rPr>
          <w:rFonts w:ascii="Times New Roman" w:hAnsi="Times New Roman" w:cs="Times New Roman"/>
          <w:sz w:val="26"/>
          <w:szCs w:val="26"/>
        </w:rPr>
        <w:t>Альтернативі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способи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досягнення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встановлених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цілей</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відсутні</w:t>
      </w:r>
      <w:proofErr w:type="spellEnd"/>
      <w:r w:rsidRPr="00904A37">
        <w:rPr>
          <w:rFonts w:ascii="Times New Roman" w:hAnsi="Times New Roman" w:cs="Times New Roman"/>
          <w:sz w:val="26"/>
          <w:szCs w:val="26"/>
        </w:rPr>
        <w:t>.</w:t>
      </w:r>
    </w:p>
    <w:p w:rsidR="00904A37" w:rsidRPr="00904A37" w:rsidRDefault="00904A37" w:rsidP="00E17888">
      <w:pPr>
        <w:jc w:val="both"/>
        <w:rPr>
          <w:rFonts w:ascii="Times New Roman" w:hAnsi="Times New Roman" w:cs="Times New Roman"/>
          <w:sz w:val="26"/>
          <w:szCs w:val="26"/>
          <w:lang w:val="uk-UA"/>
        </w:rPr>
      </w:pPr>
      <w:r w:rsidRPr="00904A37">
        <w:rPr>
          <w:rFonts w:ascii="Times New Roman" w:hAnsi="Times New Roman" w:cs="Times New Roman"/>
          <w:b/>
          <w:sz w:val="26"/>
          <w:szCs w:val="26"/>
        </w:rPr>
        <w:t>4.</w:t>
      </w:r>
      <w:r w:rsidRPr="00904A37">
        <w:rPr>
          <w:rFonts w:ascii="Times New Roman" w:hAnsi="Times New Roman" w:cs="Times New Roman"/>
          <w:sz w:val="26"/>
          <w:szCs w:val="26"/>
        </w:rPr>
        <w:t xml:space="preserve"> </w:t>
      </w:r>
      <w:proofErr w:type="spellStart"/>
      <w:r w:rsidRPr="00904A37">
        <w:rPr>
          <w:rFonts w:ascii="Times New Roman" w:hAnsi="Times New Roman" w:cs="Times New Roman"/>
          <w:b/>
          <w:sz w:val="26"/>
          <w:szCs w:val="26"/>
        </w:rPr>
        <w:t>Опис</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механізмів</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і</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заході</w:t>
      </w:r>
      <w:proofErr w:type="gramStart"/>
      <w:r w:rsidRPr="00904A37">
        <w:rPr>
          <w:rFonts w:ascii="Times New Roman" w:hAnsi="Times New Roman" w:cs="Times New Roman"/>
          <w:b/>
          <w:sz w:val="26"/>
          <w:szCs w:val="26"/>
        </w:rPr>
        <w:t>в</w:t>
      </w:r>
      <w:proofErr w:type="spellEnd"/>
      <w:proofErr w:type="gram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які</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забезпечать</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розв’язання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визначеної</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проблеми</w:t>
      </w:r>
      <w:proofErr w:type="spellEnd"/>
      <w:r w:rsidRPr="00904A37">
        <w:rPr>
          <w:rFonts w:ascii="Times New Roman" w:hAnsi="Times New Roman" w:cs="Times New Roman"/>
          <w:b/>
          <w:sz w:val="26"/>
          <w:szCs w:val="26"/>
        </w:rPr>
        <w:t xml:space="preserve"> шляхом </w:t>
      </w:r>
      <w:proofErr w:type="spellStart"/>
      <w:r w:rsidRPr="00904A37">
        <w:rPr>
          <w:rFonts w:ascii="Times New Roman" w:hAnsi="Times New Roman" w:cs="Times New Roman"/>
          <w:b/>
          <w:sz w:val="26"/>
          <w:szCs w:val="26"/>
        </w:rPr>
        <w:t>прийняття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запропонованого</w:t>
      </w:r>
      <w:proofErr w:type="spellEnd"/>
      <w:r w:rsidRPr="00904A37">
        <w:rPr>
          <w:rFonts w:ascii="Times New Roman" w:hAnsi="Times New Roman" w:cs="Times New Roman"/>
          <w:b/>
          <w:sz w:val="26"/>
          <w:szCs w:val="26"/>
        </w:rPr>
        <w:t xml:space="preserve"> регуляторного акта.</w:t>
      </w:r>
      <w:r w:rsidRPr="00904A37">
        <w:rPr>
          <w:rFonts w:ascii="Times New Roman" w:hAnsi="Times New Roman" w:cs="Times New Roman"/>
          <w:sz w:val="26"/>
          <w:szCs w:val="26"/>
        </w:rPr>
        <w:t xml:space="preserve"> </w:t>
      </w:r>
    </w:p>
    <w:p w:rsidR="00904A37" w:rsidRPr="00904A37" w:rsidRDefault="00904A37" w:rsidP="00E17888">
      <w:pPr>
        <w:jc w:val="both"/>
        <w:rPr>
          <w:rFonts w:ascii="Times New Roman" w:hAnsi="Times New Roman" w:cs="Times New Roman"/>
          <w:sz w:val="26"/>
          <w:szCs w:val="26"/>
          <w:lang w:val="uk-UA"/>
        </w:rPr>
      </w:pPr>
      <w:proofErr w:type="spellStart"/>
      <w:r w:rsidRPr="00904A37">
        <w:rPr>
          <w:rFonts w:ascii="Times New Roman" w:hAnsi="Times New Roman" w:cs="Times New Roman"/>
          <w:sz w:val="26"/>
          <w:szCs w:val="26"/>
        </w:rPr>
        <w:t>Даний</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регуляторний</w:t>
      </w:r>
      <w:proofErr w:type="spellEnd"/>
      <w:r w:rsidRPr="00904A37">
        <w:rPr>
          <w:rFonts w:ascii="Times New Roman" w:hAnsi="Times New Roman" w:cs="Times New Roman"/>
          <w:sz w:val="26"/>
          <w:szCs w:val="26"/>
        </w:rPr>
        <w:t xml:space="preserve"> акт </w:t>
      </w:r>
      <w:proofErr w:type="spellStart"/>
      <w:r w:rsidRPr="00904A37">
        <w:rPr>
          <w:rFonts w:ascii="Times New Roman" w:hAnsi="Times New Roman" w:cs="Times New Roman"/>
          <w:sz w:val="26"/>
          <w:szCs w:val="26"/>
        </w:rPr>
        <w:t>запроваджується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w:t>
      </w:r>
      <w:proofErr w:type="spellEnd"/>
      <w:r w:rsidRPr="00904A37">
        <w:rPr>
          <w:rFonts w:ascii="Times New Roman" w:hAnsi="Times New Roman" w:cs="Times New Roman"/>
          <w:sz w:val="26"/>
          <w:szCs w:val="26"/>
        </w:rPr>
        <w:t xml:space="preserve"> метою </w:t>
      </w:r>
      <w:proofErr w:type="spellStart"/>
      <w:r w:rsidRPr="00904A37">
        <w:rPr>
          <w:rFonts w:ascii="Times New Roman" w:hAnsi="Times New Roman" w:cs="Times New Roman"/>
          <w:sz w:val="26"/>
          <w:szCs w:val="26"/>
        </w:rPr>
        <w:t>здійснення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реалізації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державної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політики</w:t>
      </w:r>
      <w:proofErr w:type="spellEnd"/>
      <w:r w:rsidRPr="00904A37">
        <w:rPr>
          <w:rFonts w:ascii="Times New Roman" w:hAnsi="Times New Roman" w:cs="Times New Roman"/>
          <w:sz w:val="26"/>
          <w:szCs w:val="26"/>
        </w:rPr>
        <w:t xml:space="preserve"> </w:t>
      </w:r>
      <w:proofErr w:type="gramStart"/>
      <w:r w:rsidRPr="00904A37">
        <w:rPr>
          <w:rFonts w:ascii="Times New Roman" w:hAnsi="Times New Roman" w:cs="Times New Roman"/>
          <w:sz w:val="26"/>
          <w:szCs w:val="26"/>
        </w:rPr>
        <w:t>в</w:t>
      </w:r>
      <w:proofErr w:type="gram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сфері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видалення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зелених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насаджень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Також</w:t>
      </w:r>
      <w:proofErr w:type="spellEnd"/>
      <w:r w:rsidRPr="00904A37">
        <w:rPr>
          <w:rFonts w:ascii="Times New Roman" w:hAnsi="Times New Roman" w:cs="Times New Roman"/>
          <w:sz w:val="26"/>
          <w:szCs w:val="26"/>
        </w:rPr>
        <w:t xml:space="preserve"> </w:t>
      </w:r>
      <w:proofErr w:type="spellStart"/>
      <w:proofErr w:type="gramStart"/>
      <w:r w:rsidRPr="00904A37">
        <w:rPr>
          <w:rFonts w:ascii="Times New Roman" w:hAnsi="Times New Roman" w:cs="Times New Roman"/>
          <w:sz w:val="26"/>
          <w:szCs w:val="26"/>
        </w:rPr>
        <w:t>в</w:t>
      </w:r>
      <w:proofErr w:type="gramEnd"/>
      <w:r w:rsidRPr="00904A37">
        <w:rPr>
          <w:rFonts w:ascii="Times New Roman" w:hAnsi="Times New Roman" w:cs="Times New Roman"/>
          <w:sz w:val="26"/>
          <w:szCs w:val="26"/>
        </w:rPr>
        <w:t>ін</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дає</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можливість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визначити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розміри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відновної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вартості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зелених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насаджень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які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знаходяться</w:t>
      </w:r>
      <w:proofErr w:type="spellEnd"/>
      <w:r w:rsidRPr="00904A37">
        <w:rPr>
          <w:rFonts w:ascii="Times New Roman" w:hAnsi="Times New Roman" w:cs="Times New Roman"/>
          <w:sz w:val="26"/>
          <w:szCs w:val="26"/>
        </w:rPr>
        <w:t xml:space="preserve"> на </w:t>
      </w:r>
      <w:proofErr w:type="spellStart"/>
      <w:r w:rsidRPr="00904A37">
        <w:rPr>
          <w:rFonts w:ascii="Times New Roman" w:hAnsi="Times New Roman" w:cs="Times New Roman"/>
          <w:sz w:val="26"/>
          <w:szCs w:val="26"/>
        </w:rPr>
        <w:t>земельних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ділянках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що</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приватизовуються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Вказані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цілі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досягаються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усім</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змістом</w:t>
      </w:r>
      <w:proofErr w:type="spellEnd"/>
      <w:r w:rsidRPr="00904A37">
        <w:rPr>
          <w:rFonts w:ascii="Times New Roman" w:hAnsi="Times New Roman" w:cs="Times New Roman"/>
          <w:sz w:val="26"/>
          <w:szCs w:val="26"/>
        </w:rPr>
        <w:t xml:space="preserve"> документа, </w:t>
      </w:r>
      <w:proofErr w:type="spellStart"/>
      <w:r w:rsidRPr="00904A37">
        <w:rPr>
          <w:rFonts w:ascii="Times New Roman" w:hAnsi="Times New Roman" w:cs="Times New Roman"/>
          <w:sz w:val="26"/>
          <w:szCs w:val="26"/>
        </w:rPr>
        <w:t>оскільки</w:t>
      </w:r>
      <w:proofErr w:type="spellEnd"/>
      <w:r w:rsidRPr="00904A37">
        <w:rPr>
          <w:rFonts w:ascii="Times New Roman" w:hAnsi="Times New Roman" w:cs="Times New Roman"/>
          <w:sz w:val="26"/>
          <w:szCs w:val="26"/>
        </w:rPr>
        <w:t xml:space="preserve"> </w:t>
      </w:r>
      <w:proofErr w:type="spellStart"/>
      <w:proofErr w:type="gramStart"/>
      <w:r w:rsidRPr="00904A37">
        <w:rPr>
          <w:rFonts w:ascii="Times New Roman" w:hAnsi="Times New Roman" w:cs="Times New Roman"/>
          <w:sz w:val="26"/>
          <w:szCs w:val="26"/>
        </w:rPr>
        <w:t>в</w:t>
      </w:r>
      <w:proofErr w:type="gramEnd"/>
      <w:r w:rsidRPr="00904A37">
        <w:rPr>
          <w:rFonts w:ascii="Times New Roman" w:hAnsi="Times New Roman" w:cs="Times New Roman"/>
          <w:sz w:val="26"/>
          <w:szCs w:val="26"/>
        </w:rPr>
        <w:t>ін</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дає</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можливість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розрахувати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суми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відновно</w:t>
      </w:r>
      <w:proofErr w:type="spellEnd"/>
      <w:r w:rsidRPr="00904A37">
        <w:rPr>
          <w:rFonts w:ascii="Times New Roman" w:hAnsi="Times New Roman" w:cs="Times New Roman"/>
          <w:sz w:val="26"/>
          <w:szCs w:val="26"/>
          <w:lang w:val="uk-UA"/>
        </w:rPr>
        <w:t>ї</w:t>
      </w:r>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вартості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зелених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насаджень</w:t>
      </w:r>
      <w:proofErr w:type="spellEnd"/>
      <w:r w:rsidRPr="00904A37">
        <w:rPr>
          <w:rFonts w:ascii="Times New Roman" w:hAnsi="Times New Roman" w:cs="Times New Roman"/>
          <w:sz w:val="26"/>
          <w:szCs w:val="26"/>
        </w:rPr>
        <w:t xml:space="preserve"> у </w:t>
      </w:r>
      <w:proofErr w:type="spellStart"/>
      <w:r w:rsidRPr="00904A37">
        <w:rPr>
          <w:rFonts w:ascii="Times New Roman" w:hAnsi="Times New Roman" w:cs="Times New Roman"/>
          <w:sz w:val="26"/>
          <w:szCs w:val="26"/>
        </w:rPr>
        <w:t>гривневому</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еквіваленті</w:t>
      </w:r>
      <w:proofErr w:type="spellEnd"/>
      <w:r w:rsidRPr="00904A37">
        <w:rPr>
          <w:rFonts w:ascii="Times New Roman" w:hAnsi="Times New Roman" w:cs="Times New Roman"/>
          <w:sz w:val="26"/>
          <w:szCs w:val="26"/>
        </w:rPr>
        <w:t>.</w:t>
      </w:r>
    </w:p>
    <w:p w:rsidR="00904A37" w:rsidRPr="00904A37" w:rsidRDefault="00904A37" w:rsidP="00E17888">
      <w:pPr>
        <w:jc w:val="both"/>
        <w:rPr>
          <w:rFonts w:ascii="Times New Roman" w:hAnsi="Times New Roman" w:cs="Times New Roman"/>
          <w:b/>
          <w:sz w:val="26"/>
          <w:szCs w:val="26"/>
          <w:lang w:val="uk-UA"/>
        </w:rPr>
      </w:pPr>
      <w:r w:rsidRPr="00904A37">
        <w:rPr>
          <w:rFonts w:ascii="Times New Roman" w:hAnsi="Times New Roman" w:cs="Times New Roman"/>
          <w:b/>
          <w:sz w:val="26"/>
          <w:szCs w:val="26"/>
        </w:rPr>
        <w:t xml:space="preserve"> 5. </w:t>
      </w:r>
      <w:proofErr w:type="spellStart"/>
      <w:r w:rsidRPr="00904A37">
        <w:rPr>
          <w:rFonts w:ascii="Times New Roman" w:hAnsi="Times New Roman" w:cs="Times New Roman"/>
          <w:b/>
          <w:sz w:val="26"/>
          <w:szCs w:val="26"/>
        </w:rPr>
        <w:t>Обґрунтування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можливості</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досягнення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визначених</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цілей</w:t>
      </w:r>
      <w:proofErr w:type="spellEnd"/>
      <w:r w:rsidRPr="00904A37">
        <w:rPr>
          <w:rFonts w:ascii="Times New Roman" w:hAnsi="Times New Roman" w:cs="Times New Roman"/>
          <w:b/>
          <w:sz w:val="26"/>
          <w:szCs w:val="26"/>
        </w:rPr>
        <w:t xml:space="preserve"> </w:t>
      </w:r>
      <w:proofErr w:type="gramStart"/>
      <w:r w:rsidRPr="00904A37">
        <w:rPr>
          <w:rFonts w:ascii="Times New Roman" w:hAnsi="Times New Roman" w:cs="Times New Roman"/>
          <w:b/>
          <w:sz w:val="26"/>
          <w:szCs w:val="26"/>
        </w:rPr>
        <w:t>у</w:t>
      </w:r>
      <w:proofErr w:type="gramEnd"/>
      <w:r w:rsidRPr="00904A37">
        <w:rPr>
          <w:rFonts w:ascii="Times New Roman" w:hAnsi="Times New Roman" w:cs="Times New Roman"/>
          <w:b/>
          <w:sz w:val="26"/>
          <w:szCs w:val="26"/>
        </w:rPr>
        <w:t xml:space="preserve"> </w:t>
      </w:r>
      <w:proofErr w:type="spellStart"/>
      <w:proofErr w:type="gramStart"/>
      <w:r w:rsidRPr="00904A37">
        <w:rPr>
          <w:rFonts w:ascii="Times New Roman" w:hAnsi="Times New Roman" w:cs="Times New Roman"/>
          <w:b/>
          <w:sz w:val="26"/>
          <w:szCs w:val="26"/>
        </w:rPr>
        <w:t>раз</w:t>
      </w:r>
      <w:proofErr w:type="gramEnd"/>
      <w:r w:rsidRPr="00904A37">
        <w:rPr>
          <w:rFonts w:ascii="Times New Roman" w:hAnsi="Times New Roman" w:cs="Times New Roman"/>
          <w:b/>
          <w:sz w:val="26"/>
          <w:szCs w:val="26"/>
        </w:rPr>
        <w:t>і</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прийняття</w:t>
      </w:r>
      <w:proofErr w:type="spellEnd"/>
      <w:r w:rsidRPr="00904A37">
        <w:rPr>
          <w:rFonts w:ascii="Times New Roman" w:hAnsi="Times New Roman" w:cs="Times New Roman"/>
          <w:b/>
          <w:sz w:val="26"/>
          <w:szCs w:val="26"/>
        </w:rPr>
        <w:t xml:space="preserve"> регуляторного акта та </w:t>
      </w:r>
      <w:proofErr w:type="spellStart"/>
      <w:r w:rsidRPr="00904A37">
        <w:rPr>
          <w:rFonts w:ascii="Times New Roman" w:hAnsi="Times New Roman" w:cs="Times New Roman"/>
          <w:b/>
          <w:sz w:val="26"/>
          <w:szCs w:val="26"/>
        </w:rPr>
        <w:t>оцінка</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можливості</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впровадження</w:t>
      </w:r>
      <w:proofErr w:type="spellEnd"/>
      <w:r w:rsidRPr="00904A37">
        <w:rPr>
          <w:rFonts w:ascii="Times New Roman" w:hAnsi="Times New Roman" w:cs="Times New Roman"/>
          <w:b/>
          <w:sz w:val="26"/>
          <w:szCs w:val="26"/>
        </w:rPr>
        <w:t xml:space="preserve"> та </w:t>
      </w:r>
      <w:proofErr w:type="spellStart"/>
      <w:r w:rsidRPr="00904A37">
        <w:rPr>
          <w:rFonts w:ascii="Times New Roman" w:hAnsi="Times New Roman" w:cs="Times New Roman"/>
          <w:b/>
          <w:sz w:val="26"/>
          <w:szCs w:val="26"/>
        </w:rPr>
        <w:t>виконання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вимог</w:t>
      </w:r>
      <w:proofErr w:type="spellEnd"/>
      <w:r w:rsidRPr="00904A37">
        <w:rPr>
          <w:rFonts w:ascii="Times New Roman" w:hAnsi="Times New Roman" w:cs="Times New Roman"/>
          <w:b/>
          <w:sz w:val="26"/>
          <w:szCs w:val="26"/>
        </w:rPr>
        <w:t xml:space="preserve"> регуляторного акта. </w:t>
      </w:r>
    </w:p>
    <w:p w:rsidR="00904A37" w:rsidRPr="00904A37" w:rsidRDefault="00904A37" w:rsidP="00904A37">
      <w:pPr>
        <w:spacing w:after="0"/>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 xml:space="preserve">       Існуючий  Порядок визначення відновлювальної вартості зелених насаджень на території міста Козятина , що затверджений  рішенням виконавчого комітету  №  255  від 15.08.2006 року являється застарілим. Постановою Кабінету Міністрів України від 01.08.2006 року №1045 «Про затвердження Порядку видалення дерев, кущів, газонів і квітників у населених пунктах» не визначено розрахунки відновної вартості зелених насаджень. Тому виникла необхідність прийняти регуляторний акт , яким вводиться єдиний Порядок  визначення відновної вартості  зелених насаджень для населення та суб’єктів господарювання.</w:t>
      </w:r>
    </w:p>
    <w:p w:rsidR="00904A37" w:rsidRPr="00904A37" w:rsidRDefault="00904A37" w:rsidP="00904A37">
      <w:pPr>
        <w:spacing w:after="0"/>
        <w:jc w:val="both"/>
        <w:rPr>
          <w:rFonts w:ascii="Times New Roman" w:hAnsi="Times New Roman" w:cs="Times New Roman"/>
          <w:sz w:val="26"/>
          <w:szCs w:val="26"/>
          <w:lang w:val="uk-UA"/>
        </w:rPr>
      </w:pPr>
      <w:r w:rsidRPr="00904A37">
        <w:rPr>
          <w:rFonts w:ascii="Times New Roman" w:hAnsi="Times New Roman" w:cs="Times New Roman"/>
          <w:b/>
          <w:sz w:val="26"/>
          <w:szCs w:val="26"/>
          <w:lang w:val="uk-UA"/>
        </w:rPr>
        <w:t xml:space="preserve">      </w:t>
      </w:r>
      <w:r w:rsidRPr="00904A37">
        <w:rPr>
          <w:rFonts w:ascii="Times New Roman" w:hAnsi="Times New Roman" w:cs="Times New Roman"/>
          <w:sz w:val="26"/>
          <w:szCs w:val="26"/>
          <w:lang w:val="uk-UA"/>
        </w:rPr>
        <w:t xml:space="preserve">Дія даного регуляторного акту передбачає можливість нарахування суми відновної вартості зелених насаджень, що підлягають видаленню, та відновної вартості зелених насаджень, які знаходяться на земельних ділянках, що приватизуються. Акт дасть можливість досягти визначених цілей – врегулювання правові і фінансові відносини між підприємствами, організаціями, установами, закладами, фізичними і юридичними особами, які виникають під час необхідності видалення зелених насаджень чи передачі земельних ділянок у приватну власність; захист зелених насаджень ;збільшення розміру надходжень до місцевого бюджету, наповнення міського бюджету. </w:t>
      </w:r>
    </w:p>
    <w:p w:rsidR="00904A37" w:rsidRPr="00904A37" w:rsidRDefault="00904A37" w:rsidP="00E17888">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 xml:space="preserve">6. Визначення очікуваних результатів прийняття запропонованого регуляторного акта, зокрема розрахунок очікуваних витрат та вигод суб’єктів господарювання та громадян внаслідок дії регуляторного акта </w:t>
      </w:r>
    </w:p>
    <w:p w:rsidR="00904A37" w:rsidRPr="00904A37" w:rsidRDefault="00904A37" w:rsidP="00904A37">
      <w:pPr>
        <w:jc w:val="both"/>
        <w:rPr>
          <w:rFonts w:ascii="Times New Roman" w:hAnsi="Times New Roman" w:cs="Times New Roman"/>
          <w:b/>
          <w:sz w:val="26"/>
          <w:szCs w:val="26"/>
          <w:lang w:val="uk-UA"/>
        </w:rPr>
      </w:pPr>
    </w:p>
    <w:tbl>
      <w:tblPr>
        <w:tblStyle w:val="a4"/>
        <w:tblW w:w="0" w:type="auto"/>
        <w:tblLook w:val="04A0"/>
      </w:tblPr>
      <w:tblGrid>
        <w:gridCol w:w="4785"/>
        <w:gridCol w:w="4786"/>
      </w:tblGrid>
      <w:tr w:rsidR="00904A37" w:rsidRPr="00904A37" w:rsidTr="00A91B39">
        <w:tc>
          <w:tcPr>
            <w:tcW w:w="4785" w:type="dxa"/>
          </w:tcPr>
          <w:p w:rsidR="00904A37" w:rsidRPr="00904A37" w:rsidRDefault="00904A37" w:rsidP="00A91B39">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ВИГОДИ</w:t>
            </w:r>
          </w:p>
        </w:tc>
        <w:tc>
          <w:tcPr>
            <w:tcW w:w="4786" w:type="dxa"/>
          </w:tcPr>
          <w:p w:rsidR="00904A37" w:rsidRPr="00904A37" w:rsidRDefault="00904A37" w:rsidP="00A91B39">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ВИТРАТИ</w:t>
            </w:r>
          </w:p>
        </w:tc>
      </w:tr>
      <w:tr w:rsidR="00904A37" w:rsidRPr="00904A37" w:rsidTr="00A91B39">
        <w:tc>
          <w:tcPr>
            <w:tcW w:w="9571" w:type="dxa"/>
            <w:gridSpan w:val="2"/>
          </w:tcPr>
          <w:p w:rsidR="00904A37" w:rsidRPr="00904A37" w:rsidRDefault="00904A37" w:rsidP="00A91B39">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Для населення</w:t>
            </w:r>
          </w:p>
        </w:tc>
      </w:tr>
      <w:tr w:rsidR="00904A37" w:rsidRPr="00904A37" w:rsidTr="00A91B39">
        <w:tc>
          <w:tcPr>
            <w:tcW w:w="4785"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За рахунок поповнення цільового фонду </w:t>
            </w:r>
            <w:r w:rsidRPr="00904A37">
              <w:rPr>
                <w:rFonts w:ascii="Times New Roman" w:hAnsi="Times New Roman" w:cs="Times New Roman"/>
                <w:sz w:val="26"/>
                <w:szCs w:val="26"/>
                <w:lang w:val="uk-UA"/>
              </w:rPr>
              <w:lastRenderedPageBreak/>
              <w:t>«Соціально-економічний розвиток  м</w:t>
            </w:r>
            <w:r w:rsidR="00D738C5">
              <w:rPr>
                <w:rFonts w:ascii="Times New Roman" w:hAnsi="Times New Roman" w:cs="Times New Roman"/>
                <w:sz w:val="26"/>
                <w:szCs w:val="26"/>
                <w:lang w:val="uk-UA"/>
              </w:rPr>
              <w:t>. Козятин</w:t>
            </w:r>
            <w:r w:rsidRPr="00904A37">
              <w:rPr>
                <w:rFonts w:ascii="Times New Roman" w:hAnsi="Times New Roman" w:cs="Times New Roman"/>
                <w:sz w:val="26"/>
                <w:szCs w:val="26"/>
                <w:lang w:val="uk-UA"/>
              </w:rPr>
              <w:t>» здійснюється закупівля дерев,квітів, кущів для міста ,проводиться підживлення зелених насаджень.</w:t>
            </w:r>
          </w:p>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Запровадження  даного регуляторного акту дає можливість приватизувати земельну ділянку, на якій знаходяться зелені насадження.</w:t>
            </w:r>
          </w:p>
        </w:tc>
        <w:tc>
          <w:tcPr>
            <w:tcW w:w="4786"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lastRenderedPageBreak/>
              <w:t>Відсутні</w:t>
            </w: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Витрати на сплату відновної вартості зелених насаджень</w:t>
            </w:r>
          </w:p>
        </w:tc>
      </w:tr>
      <w:tr w:rsidR="00904A37" w:rsidRPr="00904A37" w:rsidTr="00A91B39">
        <w:tc>
          <w:tcPr>
            <w:tcW w:w="4785" w:type="dxa"/>
          </w:tcPr>
          <w:p w:rsidR="00904A37" w:rsidRPr="00904A37" w:rsidRDefault="00904A37" w:rsidP="00A91B39">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lastRenderedPageBreak/>
              <w:t>Для суб’єктів господарювання</w:t>
            </w:r>
          </w:p>
        </w:tc>
        <w:tc>
          <w:tcPr>
            <w:tcW w:w="4786" w:type="dxa"/>
          </w:tcPr>
          <w:p w:rsidR="00904A37" w:rsidRPr="00904A37" w:rsidRDefault="00904A37" w:rsidP="00A91B39">
            <w:pPr>
              <w:jc w:val="both"/>
              <w:rPr>
                <w:rFonts w:ascii="Times New Roman" w:hAnsi="Times New Roman" w:cs="Times New Roman"/>
                <w:sz w:val="26"/>
                <w:szCs w:val="26"/>
                <w:lang w:val="uk-UA"/>
              </w:rPr>
            </w:pPr>
          </w:p>
        </w:tc>
      </w:tr>
      <w:tr w:rsidR="00904A37" w:rsidRPr="00904A37" w:rsidTr="00A91B39">
        <w:tc>
          <w:tcPr>
            <w:tcW w:w="4785"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Наявність  можливості видалення зелених насаджень через причини, що виникають в процесі здійснення суб’єктами господарської діяльності </w:t>
            </w:r>
          </w:p>
        </w:tc>
        <w:tc>
          <w:tcPr>
            <w:tcW w:w="4786"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Витрати на сплату відновної вартості зелених насаджень</w:t>
            </w:r>
          </w:p>
        </w:tc>
      </w:tr>
      <w:tr w:rsidR="00904A37" w:rsidRPr="00904A37" w:rsidTr="00A91B39">
        <w:tc>
          <w:tcPr>
            <w:tcW w:w="4785" w:type="dxa"/>
          </w:tcPr>
          <w:p w:rsidR="00904A37" w:rsidRPr="00904A37" w:rsidRDefault="00904A37" w:rsidP="00A91B39">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Для органів самоврядування</w:t>
            </w:r>
          </w:p>
        </w:tc>
        <w:tc>
          <w:tcPr>
            <w:tcW w:w="4786" w:type="dxa"/>
          </w:tcPr>
          <w:p w:rsidR="00904A37" w:rsidRPr="00904A37" w:rsidRDefault="00904A37" w:rsidP="00A91B39">
            <w:pPr>
              <w:jc w:val="both"/>
              <w:rPr>
                <w:rFonts w:ascii="Times New Roman" w:hAnsi="Times New Roman" w:cs="Times New Roman"/>
                <w:sz w:val="26"/>
                <w:szCs w:val="26"/>
                <w:lang w:val="uk-UA"/>
              </w:rPr>
            </w:pPr>
          </w:p>
        </w:tc>
      </w:tr>
      <w:tr w:rsidR="00904A37" w:rsidRPr="00904A37" w:rsidTr="00A91B39">
        <w:trPr>
          <w:trHeight w:val="759"/>
        </w:trPr>
        <w:tc>
          <w:tcPr>
            <w:tcW w:w="4785"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Встановлення прозорої та чіткої процедури  визначення відновної вартості зелених насаджень , що підлягають видаленню.</w:t>
            </w:r>
          </w:p>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Збільшення надходжень до міського бюджету.</w:t>
            </w:r>
          </w:p>
        </w:tc>
        <w:tc>
          <w:tcPr>
            <w:tcW w:w="4786" w:type="dxa"/>
          </w:tcPr>
          <w:p w:rsidR="00904A37" w:rsidRPr="00904A37" w:rsidRDefault="00904A37" w:rsidP="00A91B39">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Додаткові витрати з міського бюджету відсутні</w:t>
            </w: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p w:rsidR="00904A37" w:rsidRPr="00904A37" w:rsidRDefault="00904A37" w:rsidP="00A91B39">
            <w:pPr>
              <w:jc w:val="both"/>
              <w:rPr>
                <w:rFonts w:ascii="Times New Roman" w:hAnsi="Times New Roman" w:cs="Times New Roman"/>
                <w:sz w:val="26"/>
                <w:szCs w:val="26"/>
                <w:lang w:val="uk-UA"/>
              </w:rPr>
            </w:pPr>
          </w:p>
        </w:tc>
      </w:tr>
    </w:tbl>
    <w:p w:rsidR="00904A37" w:rsidRPr="00904A37" w:rsidRDefault="00904A37" w:rsidP="00E17888">
      <w:pPr>
        <w:jc w:val="both"/>
        <w:rPr>
          <w:rFonts w:ascii="Times New Roman" w:hAnsi="Times New Roman" w:cs="Times New Roman"/>
          <w:b/>
          <w:sz w:val="26"/>
          <w:szCs w:val="26"/>
        </w:rPr>
      </w:pPr>
    </w:p>
    <w:p w:rsidR="00904A37" w:rsidRPr="00904A37" w:rsidRDefault="00904A37" w:rsidP="00E17888">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w:t>
      </w:r>
      <w:proofErr w:type="spellStart"/>
      <w:r w:rsidRPr="00904A37">
        <w:rPr>
          <w:rFonts w:ascii="Times New Roman" w:hAnsi="Times New Roman" w:cs="Times New Roman"/>
          <w:sz w:val="26"/>
          <w:szCs w:val="26"/>
        </w:rPr>
        <w:t>Головними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очікуваними</w:t>
      </w:r>
      <w:proofErr w:type="spellEnd"/>
      <w:r w:rsidRPr="00904A37">
        <w:rPr>
          <w:rFonts w:ascii="Times New Roman" w:hAnsi="Times New Roman" w:cs="Times New Roman"/>
          <w:sz w:val="26"/>
          <w:szCs w:val="26"/>
        </w:rPr>
        <w:t xml:space="preserve"> результатами </w:t>
      </w:r>
      <w:proofErr w:type="spellStart"/>
      <w:r w:rsidRPr="00904A37">
        <w:rPr>
          <w:rFonts w:ascii="Times New Roman" w:hAnsi="Times New Roman" w:cs="Times New Roman"/>
          <w:sz w:val="26"/>
          <w:szCs w:val="26"/>
        </w:rPr>
        <w:t>є</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поповнення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міського</w:t>
      </w:r>
      <w:proofErr w:type="spellEnd"/>
      <w:r w:rsidRPr="00904A37">
        <w:rPr>
          <w:rFonts w:ascii="Times New Roman" w:hAnsi="Times New Roman" w:cs="Times New Roman"/>
          <w:sz w:val="26"/>
          <w:szCs w:val="26"/>
        </w:rPr>
        <w:t xml:space="preserve"> бюджету, </w:t>
      </w:r>
      <w:proofErr w:type="spellStart"/>
      <w:r w:rsidRPr="00904A37">
        <w:rPr>
          <w:rFonts w:ascii="Times New Roman" w:hAnsi="Times New Roman" w:cs="Times New Roman"/>
          <w:sz w:val="26"/>
          <w:szCs w:val="26"/>
        </w:rPr>
        <w:t>захист</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зелених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насаджень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несанкціонованого</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видалення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надання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можливості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суб’єктам</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доведення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процедури</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приватизації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земельних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ділянок</w:t>
      </w:r>
      <w:proofErr w:type="spellEnd"/>
      <w:r w:rsidRPr="00904A37">
        <w:rPr>
          <w:rFonts w:ascii="Times New Roman" w:hAnsi="Times New Roman" w:cs="Times New Roman"/>
          <w:sz w:val="26"/>
          <w:szCs w:val="26"/>
        </w:rPr>
        <w:t xml:space="preserve"> </w:t>
      </w:r>
      <w:proofErr w:type="gramStart"/>
      <w:r w:rsidRPr="00904A37">
        <w:rPr>
          <w:rFonts w:ascii="Times New Roman" w:hAnsi="Times New Roman" w:cs="Times New Roman"/>
          <w:sz w:val="26"/>
          <w:szCs w:val="26"/>
        </w:rPr>
        <w:t>до</w:t>
      </w:r>
      <w:proofErr w:type="gram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логічного</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завершення</w:t>
      </w:r>
      <w:proofErr w:type="spellEnd"/>
      <w:r w:rsidRPr="00904A37">
        <w:rPr>
          <w:rFonts w:ascii="Times New Roman" w:hAnsi="Times New Roman" w:cs="Times New Roman"/>
          <w:sz w:val="26"/>
          <w:szCs w:val="26"/>
        </w:rPr>
        <w:t>.</w:t>
      </w:r>
    </w:p>
    <w:p w:rsidR="00904A37" w:rsidRPr="00904A37" w:rsidRDefault="00904A37" w:rsidP="00904A37">
      <w:pPr>
        <w:ind w:hanging="142"/>
        <w:jc w:val="both"/>
        <w:rPr>
          <w:rFonts w:ascii="Times New Roman" w:hAnsi="Times New Roman" w:cs="Times New Roman"/>
          <w:sz w:val="26"/>
          <w:szCs w:val="26"/>
          <w:lang w:val="uk-UA"/>
        </w:rPr>
      </w:pPr>
      <w:r w:rsidRPr="00904A37">
        <w:rPr>
          <w:rFonts w:ascii="Times New Roman" w:hAnsi="Times New Roman" w:cs="Times New Roman"/>
          <w:sz w:val="26"/>
          <w:szCs w:val="26"/>
        </w:rPr>
        <w:t xml:space="preserve"> </w:t>
      </w:r>
      <w:r w:rsidRPr="00904A37">
        <w:rPr>
          <w:rFonts w:ascii="Times New Roman" w:hAnsi="Times New Roman" w:cs="Times New Roman"/>
          <w:b/>
          <w:sz w:val="26"/>
          <w:szCs w:val="26"/>
        </w:rPr>
        <w:t xml:space="preserve">7. </w:t>
      </w:r>
      <w:proofErr w:type="spellStart"/>
      <w:r w:rsidRPr="00904A37">
        <w:rPr>
          <w:rFonts w:ascii="Times New Roman" w:hAnsi="Times New Roman" w:cs="Times New Roman"/>
          <w:b/>
          <w:sz w:val="26"/>
          <w:szCs w:val="26"/>
        </w:rPr>
        <w:t>Обґрунтування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дії</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запропонованого</w:t>
      </w:r>
      <w:proofErr w:type="spellEnd"/>
      <w:r w:rsidRPr="00904A37">
        <w:rPr>
          <w:rFonts w:ascii="Times New Roman" w:hAnsi="Times New Roman" w:cs="Times New Roman"/>
          <w:b/>
          <w:sz w:val="26"/>
          <w:szCs w:val="26"/>
        </w:rPr>
        <w:t xml:space="preserve"> строку </w:t>
      </w:r>
      <w:proofErr w:type="spellStart"/>
      <w:r w:rsidRPr="00904A37">
        <w:rPr>
          <w:rFonts w:ascii="Times New Roman" w:hAnsi="Times New Roman" w:cs="Times New Roman"/>
          <w:b/>
          <w:sz w:val="26"/>
          <w:szCs w:val="26"/>
        </w:rPr>
        <w:t>чинності</w:t>
      </w:r>
      <w:proofErr w:type="spellEnd"/>
      <w:r w:rsidRPr="00904A37">
        <w:rPr>
          <w:rFonts w:ascii="Times New Roman" w:hAnsi="Times New Roman" w:cs="Times New Roman"/>
          <w:b/>
          <w:sz w:val="26"/>
          <w:szCs w:val="26"/>
        </w:rPr>
        <w:t xml:space="preserve"> регуляторного акта.</w:t>
      </w:r>
      <w:r w:rsidRPr="00904A37">
        <w:rPr>
          <w:rFonts w:ascii="Times New Roman" w:hAnsi="Times New Roman" w:cs="Times New Roman"/>
          <w:sz w:val="26"/>
          <w:szCs w:val="26"/>
        </w:rPr>
        <w:t xml:space="preserve"> </w:t>
      </w:r>
      <w:r w:rsidRPr="00904A37">
        <w:rPr>
          <w:rFonts w:ascii="Times New Roman" w:hAnsi="Times New Roman" w:cs="Times New Roman"/>
          <w:sz w:val="26"/>
          <w:szCs w:val="26"/>
          <w:lang w:val="uk-UA"/>
        </w:rPr>
        <w:t xml:space="preserve">                </w:t>
      </w:r>
      <w:proofErr w:type="spellStart"/>
      <w:proofErr w:type="gramStart"/>
      <w:r w:rsidRPr="00904A37">
        <w:rPr>
          <w:rFonts w:ascii="Times New Roman" w:hAnsi="Times New Roman" w:cs="Times New Roman"/>
          <w:sz w:val="26"/>
          <w:szCs w:val="26"/>
        </w:rPr>
        <w:t>Даний</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регуляторний</w:t>
      </w:r>
      <w:proofErr w:type="spellEnd"/>
      <w:r w:rsidRPr="00904A37">
        <w:rPr>
          <w:rFonts w:ascii="Times New Roman" w:hAnsi="Times New Roman" w:cs="Times New Roman"/>
          <w:sz w:val="26"/>
          <w:szCs w:val="26"/>
        </w:rPr>
        <w:t xml:space="preserve"> акт не </w:t>
      </w:r>
      <w:proofErr w:type="spellStart"/>
      <w:r w:rsidRPr="00904A37">
        <w:rPr>
          <w:rFonts w:ascii="Times New Roman" w:hAnsi="Times New Roman" w:cs="Times New Roman"/>
          <w:sz w:val="26"/>
          <w:szCs w:val="26"/>
        </w:rPr>
        <w:t>має</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обмеження</w:t>
      </w:r>
      <w:proofErr w:type="spellEnd"/>
      <w:r w:rsidRPr="00904A37">
        <w:rPr>
          <w:rFonts w:ascii="Times New Roman" w:hAnsi="Times New Roman" w:cs="Times New Roman"/>
          <w:sz w:val="26"/>
          <w:szCs w:val="26"/>
        </w:rPr>
        <w:t xml:space="preserve"> строку </w:t>
      </w:r>
      <w:proofErr w:type="spellStart"/>
      <w:r w:rsidRPr="00904A37">
        <w:rPr>
          <w:rFonts w:ascii="Times New Roman" w:hAnsi="Times New Roman" w:cs="Times New Roman"/>
          <w:sz w:val="26"/>
          <w:szCs w:val="26"/>
        </w:rPr>
        <w:t>дії</w:t>
      </w:r>
      <w:proofErr w:type="spellEnd"/>
      <w:r w:rsidRPr="00904A37">
        <w:rPr>
          <w:rFonts w:ascii="Times New Roman" w:hAnsi="Times New Roman" w:cs="Times New Roman"/>
          <w:sz w:val="26"/>
          <w:szCs w:val="26"/>
        </w:rPr>
        <w:t xml:space="preserve">. У </w:t>
      </w:r>
      <w:proofErr w:type="spellStart"/>
      <w:r w:rsidRPr="00904A37">
        <w:rPr>
          <w:rFonts w:ascii="Times New Roman" w:hAnsi="Times New Roman" w:cs="Times New Roman"/>
          <w:sz w:val="26"/>
          <w:szCs w:val="26"/>
        </w:rPr>
        <w:t>разі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змін</w:t>
      </w:r>
      <w:proofErr w:type="spellEnd"/>
      <w:r w:rsidRPr="00904A37">
        <w:rPr>
          <w:rFonts w:ascii="Times New Roman" w:hAnsi="Times New Roman" w:cs="Times New Roman"/>
          <w:sz w:val="26"/>
          <w:szCs w:val="26"/>
        </w:rPr>
        <w:t xml:space="preserve"> у </w:t>
      </w:r>
      <w:proofErr w:type="spellStart"/>
      <w:r w:rsidRPr="00904A37">
        <w:rPr>
          <w:rFonts w:ascii="Times New Roman" w:hAnsi="Times New Roman" w:cs="Times New Roman"/>
          <w:sz w:val="26"/>
          <w:szCs w:val="26"/>
        </w:rPr>
        <w:t>діючому</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законодавстві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які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можуть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вплинути</w:t>
      </w:r>
      <w:proofErr w:type="spellEnd"/>
      <w:r w:rsidRPr="00904A37">
        <w:rPr>
          <w:rFonts w:ascii="Times New Roman" w:hAnsi="Times New Roman" w:cs="Times New Roman"/>
          <w:sz w:val="26"/>
          <w:szCs w:val="26"/>
        </w:rPr>
        <w:t xml:space="preserve"> на </w:t>
      </w:r>
      <w:proofErr w:type="spellStart"/>
      <w:r w:rsidRPr="00904A37">
        <w:rPr>
          <w:rFonts w:ascii="Times New Roman" w:hAnsi="Times New Roman" w:cs="Times New Roman"/>
          <w:sz w:val="26"/>
          <w:szCs w:val="26"/>
        </w:rPr>
        <w:t>дію</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даного</w:t>
      </w:r>
      <w:proofErr w:type="spellEnd"/>
      <w:r w:rsidRPr="00904A37">
        <w:rPr>
          <w:rFonts w:ascii="Times New Roman" w:hAnsi="Times New Roman" w:cs="Times New Roman"/>
          <w:sz w:val="26"/>
          <w:szCs w:val="26"/>
        </w:rPr>
        <w:t xml:space="preserve"> регуляторного акта, до </w:t>
      </w:r>
      <w:proofErr w:type="spellStart"/>
      <w:r w:rsidRPr="00904A37">
        <w:rPr>
          <w:rFonts w:ascii="Times New Roman" w:hAnsi="Times New Roman" w:cs="Times New Roman"/>
          <w:sz w:val="26"/>
          <w:szCs w:val="26"/>
        </w:rPr>
        <w:t>нього</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будуть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вноситись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відповідні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зміни</w:t>
      </w:r>
      <w:proofErr w:type="spellEnd"/>
      <w:r w:rsidRPr="00904A37">
        <w:rPr>
          <w:rFonts w:ascii="Times New Roman" w:hAnsi="Times New Roman" w:cs="Times New Roman"/>
          <w:sz w:val="26"/>
          <w:szCs w:val="26"/>
        </w:rPr>
        <w:t>.</w:t>
      </w:r>
      <w:proofErr w:type="gramEnd"/>
    </w:p>
    <w:p w:rsidR="00904A37" w:rsidRPr="00904A37" w:rsidRDefault="00904A37" w:rsidP="00E17888">
      <w:pPr>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8. Визначені показники результативності регуляторного акту</w:t>
      </w:r>
    </w:p>
    <w:p w:rsidR="00904A37" w:rsidRPr="00904A37" w:rsidRDefault="00904A37" w:rsidP="00904A37">
      <w:pPr>
        <w:spacing w:after="0"/>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 кількість суб’єктів, які після прийняття рішення виконавчого комітету Козятинської міської ради отримають ордер на видалення зелених насаджень; </w:t>
      </w:r>
    </w:p>
    <w:p w:rsidR="00904A37" w:rsidRPr="00904A37" w:rsidRDefault="00904A37" w:rsidP="00904A37">
      <w:pPr>
        <w:spacing w:after="0"/>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розмір надходжень до місцевого бюджету від сплати відновної вартості зелених насаджень, що підлягають видаленню;</w:t>
      </w:r>
    </w:p>
    <w:p w:rsidR="00904A37" w:rsidRPr="00904A37" w:rsidRDefault="00904A37" w:rsidP="00904A37">
      <w:pPr>
        <w:spacing w:after="0"/>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кількість зелених насаджень, що було видалено, після отримання суб’єктами ордерів на їх видалення</w:t>
      </w:r>
      <w:r w:rsidR="00D738C5">
        <w:rPr>
          <w:rFonts w:ascii="Times New Roman" w:hAnsi="Times New Roman" w:cs="Times New Roman"/>
          <w:sz w:val="26"/>
          <w:szCs w:val="26"/>
          <w:lang w:val="uk-UA"/>
        </w:rPr>
        <w:t>;</w:t>
      </w:r>
    </w:p>
    <w:p w:rsidR="00904A37" w:rsidRPr="00904A37" w:rsidRDefault="00904A37" w:rsidP="00E17888">
      <w:pPr>
        <w:jc w:val="both"/>
        <w:rPr>
          <w:rFonts w:ascii="Times New Roman" w:hAnsi="Times New Roman" w:cs="Times New Roman"/>
          <w:sz w:val="26"/>
          <w:szCs w:val="26"/>
          <w:lang w:val="uk-UA"/>
        </w:rPr>
      </w:pPr>
      <w:r w:rsidRPr="00904A37">
        <w:rPr>
          <w:rFonts w:ascii="Times New Roman" w:hAnsi="Times New Roman" w:cs="Times New Roman"/>
          <w:sz w:val="26"/>
          <w:szCs w:val="26"/>
          <w:lang w:val="uk-UA"/>
        </w:rPr>
        <w:t xml:space="preserve"> - кількість зелених насаджень, що було</w:t>
      </w:r>
      <w:r w:rsidR="00D738C5">
        <w:rPr>
          <w:rFonts w:ascii="Times New Roman" w:hAnsi="Times New Roman" w:cs="Times New Roman"/>
          <w:sz w:val="26"/>
          <w:szCs w:val="26"/>
          <w:lang w:val="uk-UA"/>
        </w:rPr>
        <w:t xml:space="preserve"> передано у власність суб’єктам</w:t>
      </w:r>
    </w:p>
    <w:p w:rsidR="00904A37" w:rsidRPr="00904A37" w:rsidRDefault="00904A37" w:rsidP="00E17888">
      <w:pPr>
        <w:jc w:val="both"/>
        <w:rPr>
          <w:rFonts w:ascii="Times New Roman" w:hAnsi="Times New Roman" w:cs="Times New Roman"/>
          <w:b/>
          <w:sz w:val="26"/>
          <w:szCs w:val="26"/>
          <w:lang w:val="uk-UA"/>
        </w:rPr>
      </w:pPr>
      <w:r w:rsidRPr="00904A37">
        <w:rPr>
          <w:rFonts w:ascii="Times New Roman" w:hAnsi="Times New Roman" w:cs="Times New Roman"/>
          <w:sz w:val="26"/>
          <w:szCs w:val="26"/>
          <w:lang w:val="uk-UA"/>
        </w:rPr>
        <w:t xml:space="preserve"> </w:t>
      </w:r>
      <w:r w:rsidRPr="00904A37">
        <w:rPr>
          <w:rFonts w:ascii="Times New Roman" w:hAnsi="Times New Roman" w:cs="Times New Roman"/>
          <w:b/>
          <w:sz w:val="26"/>
          <w:szCs w:val="26"/>
          <w:lang w:val="uk-UA"/>
        </w:rPr>
        <w:t xml:space="preserve">9. </w:t>
      </w:r>
      <w:proofErr w:type="spellStart"/>
      <w:r w:rsidRPr="00904A37">
        <w:rPr>
          <w:rFonts w:ascii="Times New Roman" w:hAnsi="Times New Roman" w:cs="Times New Roman"/>
          <w:b/>
          <w:sz w:val="26"/>
          <w:szCs w:val="26"/>
        </w:rPr>
        <w:t>Визначення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заході</w:t>
      </w:r>
      <w:proofErr w:type="gramStart"/>
      <w:r w:rsidRPr="00904A37">
        <w:rPr>
          <w:rFonts w:ascii="Times New Roman" w:hAnsi="Times New Roman" w:cs="Times New Roman"/>
          <w:b/>
          <w:sz w:val="26"/>
          <w:szCs w:val="26"/>
        </w:rPr>
        <w:t>в</w:t>
      </w:r>
      <w:proofErr w:type="spellEnd"/>
      <w:proofErr w:type="gramEnd"/>
      <w:r w:rsidRPr="00904A37">
        <w:rPr>
          <w:rFonts w:ascii="Times New Roman" w:hAnsi="Times New Roman" w:cs="Times New Roman"/>
          <w:b/>
          <w:sz w:val="26"/>
          <w:szCs w:val="26"/>
        </w:rPr>
        <w:t xml:space="preserve">, за </w:t>
      </w:r>
      <w:proofErr w:type="spellStart"/>
      <w:r w:rsidRPr="00904A37">
        <w:rPr>
          <w:rFonts w:ascii="Times New Roman" w:hAnsi="Times New Roman" w:cs="Times New Roman"/>
          <w:b/>
          <w:sz w:val="26"/>
          <w:szCs w:val="26"/>
        </w:rPr>
        <w:t>допомогою</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яких</w:t>
      </w:r>
      <w:proofErr w:type="spellEnd"/>
      <w:r w:rsidRPr="00904A37">
        <w:rPr>
          <w:rFonts w:ascii="Times New Roman" w:hAnsi="Times New Roman" w:cs="Times New Roman"/>
          <w:b/>
          <w:sz w:val="26"/>
          <w:szCs w:val="26"/>
        </w:rPr>
        <w:t xml:space="preserve"> буде </w:t>
      </w:r>
      <w:proofErr w:type="spellStart"/>
      <w:r w:rsidRPr="00904A37">
        <w:rPr>
          <w:rFonts w:ascii="Times New Roman" w:hAnsi="Times New Roman" w:cs="Times New Roman"/>
          <w:b/>
          <w:sz w:val="26"/>
          <w:szCs w:val="26"/>
        </w:rPr>
        <w:t>здійснюватися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відстеження</w:t>
      </w:r>
      <w:proofErr w:type="spellEnd"/>
      <w:r w:rsidRPr="00904A37">
        <w:rPr>
          <w:rFonts w:ascii="Times New Roman" w:hAnsi="Times New Roman" w:cs="Times New Roman"/>
          <w:b/>
          <w:sz w:val="26"/>
          <w:szCs w:val="26"/>
        </w:rPr>
        <w:t xml:space="preserve"> </w:t>
      </w:r>
      <w:proofErr w:type="spellStart"/>
      <w:r w:rsidRPr="00904A37">
        <w:rPr>
          <w:rFonts w:ascii="Times New Roman" w:hAnsi="Times New Roman" w:cs="Times New Roman"/>
          <w:b/>
          <w:sz w:val="26"/>
          <w:szCs w:val="26"/>
        </w:rPr>
        <w:t>результативності</w:t>
      </w:r>
      <w:proofErr w:type="spellEnd"/>
      <w:r w:rsidRPr="00904A37">
        <w:rPr>
          <w:rFonts w:ascii="Times New Roman" w:hAnsi="Times New Roman" w:cs="Times New Roman"/>
          <w:b/>
          <w:sz w:val="26"/>
          <w:szCs w:val="26"/>
        </w:rPr>
        <w:t xml:space="preserve"> регуляторного акта.</w:t>
      </w:r>
    </w:p>
    <w:p w:rsidR="009E1EFF" w:rsidRPr="00904A37" w:rsidRDefault="00904A37" w:rsidP="00904A37">
      <w:pPr>
        <w:jc w:val="both"/>
        <w:rPr>
          <w:rFonts w:ascii="Times New Roman" w:hAnsi="Times New Roman" w:cs="Times New Roman"/>
          <w:sz w:val="26"/>
          <w:szCs w:val="26"/>
          <w:lang w:val="uk-UA"/>
        </w:rPr>
      </w:pPr>
      <w:r w:rsidRPr="00904A37">
        <w:rPr>
          <w:rFonts w:ascii="Times New Roman" w:hAnsi="Times New Roman" w:cs="Times New Roman"/>
          <w:sz w:val="26"/>
          <w:szCs w:val="26"/>
        </w:rPr>
        <w:lastRenderedPageBreak/>
        <w:t xml:space="preserve"> </w:t>
      </w:r>
      <w:r w:rsidRPr="00904A37">
        <w:rPr>
          <w:rFonts w:ascii="Times New Roman" w:hAnsi="Times New Roman" w:cs="Times New Roman"/>
          <w:sz w:val="26"/>
          <w:szCs w:val="26"/>
          <w:lang w:val="uk-UA"/>
        </w:rPr>
        <w:t xml:space="preserve">     </w:t>
      </w:r>
      <w:proofErr w:type="spellStart"/>
      <w:r w:rsidRPr="00904A37">
        <w:rPr>
          <w:rFonts w:ascii="Times New Roman" w:hAnsi="Times New Roman" w:cs="Times New Roman"/>
          <w:sz w:val="26"/>
          <w:szCs w:val="26"/>
        </w:rPr>
        <w:t>Відстеження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результаті</w:t>
      </w:r>
      <w:proofErr w:type="gramStart"/>
      <w:r w:rsidRPr="00904A37">
        <w:rPr>
          <w:rFonts w:ascii="Times New Roman" w:hAnsi="Times New Roman" w:cs="Times New Roman"/>
          <w:sz w:val="26"/>
          <w:szCs w:val="26"/>
        </w:rPr>
        <w:t>в</w:t>
      </w:r>
      <w:proofErr w:type="spellEnd"/>
      <w:proofErr w:type="gramEnd"/>
      <w:r w:rsidRPr="00904A37">
        <w:rPr>
          <w:rFonts w:ascii="Times New Roman" w:hAnsi="Times New Roman" w:cs="Times New Roman"/>
          <w:sz w:val="26"/>
          <w:szCs w:val="26"/>
        </w:rPr>
        <w:t xml:space="preserve"> акта буде </w:t>
      </w:r>
      <w:proofErr w:type="spellStart"/>
      <w:r w:rsidRPr="00904A37">
        <w:rPr>
          <w:rFonts w:ascii="Times New Roman" w:hAnsi="Times New Roman" w:cs="Times New Roman"/>
          <w:sz w:val="26"/>
          <w:szCs w:val="26"/>
        </w:rPr>
        <w:t>здійснюватись</w:t>
      </w:r>
      <w:proofErr w:type="spellEnd"/>
      <w:r w:rsidRPr="00904A37">
        <w:rPr>
          <w:rFonts w:ascii="Times New Roman" w:hAnsi="Times New Roman" w:cs="Times New Roman"/>
          <w:sz w:val="26"/>
          <w:szCs w:val="26"/>
        </w:rPr>
        <w:t xml:space="preserve"> шляхом </w:t>
      </w:r>
      <w:proofErr w:type="spellStart"/>
      <w:r w:rsidRPr="00904A37">
        <w:rPr>
          <w:rFonts w:ascii="Times New Roman" w:hAnsi="Times New Roman" w:cs="Times New Roman"/>
          <w:sz w:val="26"/>
          <w:szCs w:val="26"/>
        </w:rPr>
        <w:t>використання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статистичних</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даних</w:t>
      </w:r>
      <w:proofErr w:type="spellEnd"/>
      <w:r w:rsidRPr="00904A37">
        <w:rPr>
          <w:rFonts w:ascii="Times New Roman" w:hAnsi="Times New Roman" w:cs="Times New Roman"/>
          <w:sz w:val="26"/>
          <w:szCs w:val="26"/>
        </w:rPr>
        <w:t xml:space="preserve"> </w:t>
      </w:r>
      <w:r w:rsidRPr="00904A37">
        <w:rPr>
          <w:rFonts w:ascii="Times New Roman" w:hAnsi="Times New Roman" w:cs="Times New Roman"/>
          <w:sz w:val="26"/>
          <w:szCs w:val="26"/>
          <w:lang w:val="uk-UA"/>
        </w:rPr>
        <w:t>Управління житлово-комунального господарства Козятинської</w:t>
      </w:r>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міської</w:t>
      </w:r>
      <w:proofErr w:type="spellEnd"/>
      <w:r w:rsidRPr="00904A37">
        <w:rPr>
          <w:rFonts w:ascii="Times New Roman" w:hAnsi="Times New Roman" w:cs="Times New Roman"/>
          <w:sz w:val="26"/>
          <w:szCs w:val="26"/>
        </w:rPr>
        <w:t xml:space="preserve"> ради. </w:t>
      </w:r>
      <w:proofErr w:type="spellStart"/>
      <w:r w:rsidRPr="00904A37">
        <w:rPr>
          <w:rFonts w:ascii="Times New Roman" w:hAnsi="Times New Roman" w:cs="Times New Roman"/>
          <w:sz w:val="26"/>
          <w:szCs w:val="26"/>
        </w:rPr>
        <w:t>Базове</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відстеження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результативності</w:t>
      </w:r>
      <w:proofErr w:type="spellEnd"/>
      <w:r w:rsidRPr="00904A37">
        <w:rPr>
          <w:rFonts w:ascii="Times New Roman" w:hAnsi="Times New Roman" w:cs="Times New Roman"/>
          <w:sz w:val="26"/>
          <w:szCs w:val="26"/>
        </w:rPr>
        <w:t xml:space="preserve"> регуляторного акта буде </w:t>
      </w:r>
      <w:proofErr w:type="spellStart"/>
      <w:r w:rsidRPr="00904A37">
        <w:rPr>
          <w:rFonts w:ascii="Times New Roman" w:hAnsi="Times New Roman" w:cs="Times New Roman"/>
          <w:sz w:val="26"/>
          <w:szCs w:val="26"/>
        </w:rPr>
        <w:t>здійснено</w:t>
      </w:r>
      <w:proofErr w:type="spellEnd"/>
      <w:r w:rsidRPr="00904A37">
        <w:rPr>
          <w:rFonts w:ascii="Times New Roman" w:hAnsi="Times New Roman" w:cs="Times New Roman"/>
          <w:sz w:val="26"/>
          <w:szCs w:val="26"/>
        </w:rPr>
        <w:t xml:space="preserve"> через </w:t>
      </w:r>
      <w:proofErr w:type="spellStart"/>
      <w:r w:rsidRPr="00904A37">
        <w:rPr>
          <w:rFonts w:ascii="Times New Roman" w:hAnsi="Times New Roman" w:cs="Times New Roman"/>
          <w:sz w:val="26"/>
          <w:szCs w:val="26"/>
        </w:rPr>
        <w:t>шість</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місяців</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з</w:t>
      </w:r>
      <w:proofErr w:type="spellEnd"/>
      <w:r w:rsidRPr="00904A37">
        <w:rPr>
          <w:rFonts w:ascii="Times New Roman" w:hAnsi="Times New Roman" w:cs="Times New Roman"/>
          <w:sz w:val="26"/>
          <w:szCs w:val="26"/>
        </w:rPr>
        <w:t xml:space="preserve"> дня </w:t>
      </w:r>
      <w:proofErr w:type="spellStart"/>
      <w:r w:rsidRPr="00904A37">
        <w:rPr>
          <w:rFonts w:ascii="Times New Roman" w:hAnsi="Times New Roman" w:cs="Times New Roman"/>
          <w:sz w:val="26"/>
          <w:szCs w:val="26"/>
        </w:rPr>
        <w:t>набрання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чинності</w:t>
      </w:r>
      <w:proofErr w:type="spellEnd"/>
      <w:r w:rsidRPr="00904A37">
        <w:rPr>
          <w:rFonts w:ascii="Times New Roman" w:hAnsi="Times New Roman" w:cs="Times New Roman"/>
          <w:sz w:val="26"/>
          <w:szCs w:val="26"/>
        </w:rPr>
        <w:t xml:space="preserve"> регуляторного акту, </w:t>
      </w:r>
      <w:proofErr w:type="spellStart"/>
      <w:r w:rsidRPr="00904A37">
        <w:rPr>
          <w:rFonts w:ascii="Times New Roman" w:hAnsi="Times New Roman" w:cs="Times New Roman"/>
          <w:sz w:val="26"/>
          <w:szCs w:val="26"/>
        </w:rPr>
        <w:t>повторне</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відстеження</w:t>
      </w:r>
      <w:proofErr w:type="spellEnd"/>
      <w:r w:rsidRPr="00904A37">
        <w:rPr>
          <w:rFonts w:ascii="Times New Roman" w:hAnsi="Times New Roman" w:cs="Times New Roman"/>
          <w:sz w:val="26"/>
          <w:szCs w:val="26"/>
        </w:rPr>
        <w:t xml:space="preserve"> – через </w:t>
      </w:r>
      <w:proofErr w:type="spellStart"/>
      <w:proofErr w:type="gramStart"/>
      <w:r w:rsidRPr="00904A37">
        <w:rPr>
          <w:rFonts w:ascii="Times New Roman" w:hAnsi="Times New Roman" w:cs="Times New Roman"/>
          <w:sz w:val="26"/>
          <w:szCs w:val="26"/>
        </w:rPr>
        <w:t>р</w:t>
      </w:r>
      <w:proofErr w:type="gramEnd"/>
      <w:r w:rsidRPr="00904A37">
        <w:rPr>
          <w:rFonts w:ascii="Times New Roman" w:hAnsi="Times New Roman" w:cs="Times New Roman"/>
          <w:sz w:val="26"/>
          <w:szCs w:val="26"/>
        </w:rPr>
        <w:t>ік</w:t>
      </w:r>
      <w:proofErr w:type="spellEnd"/>
      <w:r w:rsidRPr="00904A37">
        <w:rPr>
          <w:rFonts w:ascii="Times New Roman" w:hAnsi="Times New Roman" w:cs="Times New Roman"/>
          <w:sz w:val="26"/>
          <w:szCs w:val="26"/>
        </w:rPr>
        <w:t xml:space="preserve">, а </w:t>
      </w:r>
      <w:proofErr w:type="spellStart"/>
      <w:r w:rsidRPr="00904A37">
        <w:rPr>
          <w:rFonts w:ascii="Times New Roman" w:hAnsi="Times New Roman" w:cs="Times New Roman"/>
          <w:sz w:val="26"/>
          <w:szCs w:val="26"/>
        </w:rPr>
        <w:t>періодичне</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відстеження</w:t>
      </w:r>
      <w:proofErr w:type="spellEnd"/>
      <w:r w:rsidRPr="00904A37">
        <w:rPr>
          <w:rFonts w:ascii="Times New Roman" w:hAnsi="Times New Roman" w:cs="Times New Roman"/>
          <w:sz w:val="26"/>
          <w:szCs w:val="26"/>
        </w:rPr>
        <w:t xml:space="preserve"> буде </w:t>
      </w:r>
      <w:proofErr w:type="spellStart"/>
      <w:r w:rsidRPr="00904A37">
        <w:rPr>
          <w:rFonts w:ascii="Times New Roman" w:hAnsi="Times New Roman" w:cs="Times New Roman"/>
          <w:sz w:val="26"/>
          <w:szCs w:val="26"/>
        </w:rPr>
        <w:t>здійснюватись</w:t>
      </w:r>
      <w:proofErr w:type="spellEnd"/>
      <w:r w:rsidRPr="00904A37">
        <w:rPr>
          <w:rFonts w:ascii="Times New Roman" w:hAnsi="Times New Roman" w:cs="Times New Roman"/>
          <w:sz w:val="26"/>
          <w:szCs w:val="26"/>
        </w:rPr>
        <w:t xml:space="preserve"> раз в три роки </w:t>
      </w:r>
      <w:proofErr w:type="spellStart"/>
      <w:r w:rsidRPr="00904A37">
        <w:rPr>
          <w:rFonts w:ascii="Times New Roman" w:hAnsi="Times New Roman" w:cs="Times New Roman"/>
          <w:sz w:val="26"/>
          <w:szCs w:val="26"/>
        </w:rPr>
        <w:t>після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проведення</w:t>
      </w:r>
      <w:proofErr w:type="spellEnd"/>
      <w:r w:rsidRPr="00904A37">
        <w:rPr>
          <w:rFonts w:ascii="Times New Roman" w:hAnsi="Times New Roman" w:cs="Times New Roman"/>
          <w:sz w:val="26"/>
          <w:szCs w:val="26"/>
        </w:rPr>
        <w:t xml:space="preserve"> повторного </w:t>
      </w:r>
      <w:proofErr w:type="spellStart"/>
      <w:r w:rsidRPr="00904A37">
        <w:rPr>
          <w:rFonts w:ascii="Times New Roman" w:hAnsi="Times New Roman" w:cs="Times New Roman"/>
          <w:sz w:val="26"/>
          <w:szCs w:val="26"/>
        </w:rPr>
        <w:t>відстеження</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результативності</w:t>
      </w:r>
      <w:proofErr w:type="spellEnd"/>
      <w:r w:rsidRPr="00904A37">
        <w:rPr>
          <w:rFonts w:ascii="Times New Roman" w:hAnsi="Times New Roman" w:cs="Times New Roman"/>
          <w:sz w:val="26"/>
          <w:szCs w:val="26"/>
        </w:rPr>
        <w:t xml:space="preserve"> регуляторного акту, </w:t>
      </w:r>
      <w:proofErr w:type="spellStart"/>
      <w:r w:rsidRPr="00904A37">
        <w:rPr>
          <w:rFonts w:ascii="Times New Roman" w:hAnsi="Times New Roman" w:cs="Times New Roman"/>
          <w:sz w:val="26"/>
          <w:szCs w:val="26"/>
        </w:rPr>
        <w:t>відповідно</w:t>
      </w:r>
      <w:proofErr w:type="spellEnd"/>
      <w:r w:rsidRPr="00904A37">
        <w:rPr>
          <w:rFonts w:ascii="Times New Roman" w:hAnsi="Times New Roman" w:cs="Times New Roman"/>
          <w:sz w:val="26"/>
          <w:szCs w:val="26"/>
        </w:rPr>
        <w:t xml:space="preserve"> до ст. 10 Закону </w:t>
      </w:r>
      <w:proofErr w:type="spellStart"/>
      <w:r w:rsidRPr="00904A37">
        <w:rPr>
          <w:rFonts w:ascii="Times New Roman" w:hAnsi="Times New Roman" w:cs="Times New Roman"/>
          <w:sz w:val="26"/>
          <w:szCs w:val="26"/>
        </w:rPr>
        <w:t>України</w:t>
      </w:r>
      <w:proofErr w:type="spellEnd"/>
      <w:r w:rsidRPr="00904A37">
        <w:rPr>
          <w:rFonts w:ascii="Times New Roman" w:hAnsi="Times New Roman" w:cs="Times New Roman"/>
          <w:sz w:val="26"/>
          <w:szCs w:val="26"/>
        </w:rPr>
        <w:t xml:space="preserve"> “Про засади </w:t>
      </w:r>
      <w:proofErr w:type="spellStart"/>
      <w:r w:rsidRPr="00904A37">
        <w:rPr>
          <w:rFonts w:ascii="Times New Roman" w:hAnsi="Times New Roman" w:cs="Times New Roman"/>
          <w:sz w:val="26"/>
          <w:szCs w:val="26"/>
        </w:rPr>
        <w:t>державної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регуляторної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політики</w:t>
      </w:r>
      <w:proofErr w:type="spellEnd"/>
      <w:r w:rsidRPr="00904A37">
        <w:rPr>
          <w:rFonts w:ascii="Times New Roman" w:hAnsi="Times New Roman" w:cs="Times New Roman"/>
          <w:sz w:val="26"/>
          <w:szCs w:val="26"/>
        </w:rPr>
        <w:t xml:space="preserve"> у </w:t>
      </w:r>
      <w:proofErr w:type="spellStart"/>
      <w:r w:rsidRPr="00904A37">
        <w:rPr>
          <w:rFonts w:ascii="Times New Roman" w:hAnsi="Times New Roman" w:cs="Times New Roman"/>
          <w:sz w:val="26"/>
          <w:szCs w:val="26"/>
        </w:rPr>
        <w:t>сфері</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господарської</w:t>
      </w:r>
      <w:proofErr w:type="spellEnd"/>
      <w:r w:rsidRPr="00904A37">
        <w:rPr>
          <w:rFonts w:ascii="Times New Roman" w:hAnsi="Times New Roman" w:cs="Times New Roman"/>
          <w:sz w:val="26"/>
          <w:szCs w:val="26"/>
        </w:rPr>
        <w:t xml:space="preserve"> </w:t>
      </w:r>
      <w:proofErr w:type="spellStart"/>
      <w:r w:rsidRPr="00904A37">
        <w:rPr>
          <w:rFonts w:ascii="Times New Roman" w:hAnsi="Times New Roman" w:cs="Times New Roman"/>
          <w:sz w:val="26"/>
          <w:szCs w:val="26"/>
        </w:rPr>
        <w:t>діяльності</w:t>
      </w:r>
      <w:proofErr w:type="spellEnd"/>
      <w:r w:rsidRPr="00904A37">
        <w:rPr>
          <w:rFonts w:ascii="Times New Roman" w:hAnsi="Times New Roman" w:cs="Times New Roman"/>
          <w:sz w:val="26"/>
          <w:szCs w:val="26"/>
        </w:rPr>
        <w:t>”.</w:t>
      </w:r>
    </w:p>
    <w:p w:rsidR="00904A37" w:rsidRPr="00904A37" w:rsidRDefault="00904A37" w:rsidP="00904A37">
      <w:pPr>
        <w:jc w:val="both"/>
        <w:rPr>
          <w:rFonts w:ascii="Times New Roman" w:hAnsi="Times New Roman" w:cs="Times New Roman"/>
          <w:sz w:val="26"/>
          <w:szCs w:val="26"/>
          <w:lang w:val="uk-UA"/>
        </w:rPr>
      </w:pPr>
    </w:p>
    <w:p w:rsidR="00904A37" w:rsidRPr="00904A37" w:rsidRDefault="00904A37" w:rsidP="00904A37">
      <w:pPr>
        <w:spacing w:after="0"/>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Заступник міського голови</w:t>
      </w:r>
    </w:p>
    <w:p w:rsidR="00904A37" w:rsidRPr="00904A37" w:rsidRDefault="00904A37" w:rsidP="00904A37">
      <w:pPr>
        <w:spacing w:after="0"/>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 xml:space="preserve">начальник управління </w:t>
      </w:r>
      <w:proofErr w:type="spellStart"/>
      <w:r w:rsidRPr="00904A37">
        <w:rPr>
          <w:rFonts w:ascii="Times New Roman" w:hAnsi="Times New Roman" w:cs="Times New Roman"/>
          <w:b/>
          <w:sz w:val="26"/>
          <w:szCs w:val="26"/>
          <w:lang w:val="uk-UA"/>
        </w:rPr>
        <w:t>житлово-</w:t>
      </w:r>
      <w:proofErr w:type="spellEnd"/>
    </w:p>
    <w:p w:rsidR="00904A37" w:rsidRPr="00904A37" w:rsidRDefault="00904A37" w:rsidP="00904A37">
      <w:pPr>
        <w:spacing w:after="0"/>
        <w:jc w:val="both"/>
        <w:rPr>
          <w:rFonts w:ascii="Times New Roman" w:hAnsi="Times New Roman" w:cs="Times New Roman"/>
          <w:b/>
          <w:sz w:val="26"/>
          <w:szCs w:val="26"/>
          <w:lang w:val="uk-UA"/>
        </w:rPr>
      </w:pPr>
      <w:r w:rsidRPr="00904A37">
        <w:rPr>
          <w:rFonts w:ascii="Times New Roman" w:hAnsi="Times New Roman" w:cs="Times New Roman"/>
          <w:b/>
          <w:sz w:val="26"/>
          <w:szCs w:val="26"/>
          <w:lang w:val="uk-UA"/>
        </w:rPr>
        <w:t>комунального господарства                                                  Є.</w:t>
      </w:r>
      <w:proofErr w:type="spellStart"/>
      <w:r w:rsidRPr="00904A37">
        <w:rPr>
          <w:rFonts w:ascii="Times New Roman" w:hAnsi="Times New Roman" w:cs="Times New Roman"/>
          <w:b/>
          <w:sz w:val="26"/>
          <w:szCs w:val="26"/>
          <w:lang w:val="uk-UA"/>
        </w:rPr>
        <w:t>Малащук</w:t>
      </w:r>
      <w:proofErr w:type="spellEnd"/>
    </w:p>
    <w:sectPr w:rsidR="00904A37" w:rsidRPr="00904A37" w:rsidSect="008C39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6DA"/>
    <w:multiLevelType w:val="hybridMultilevel"/>
    <w:tmpl w:val="41049D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8FD1B9C"/>
    <w:multiLevelType w:val="hybridMultilevel"/>
    <w:tmpl w:val="A4C46C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7676"/>
    <w:rsid w:val="000E67A0"/>
    <w:rsid w:val="001C7CEB"/>
    <w:rsid w:val="002659F8"/>
    <w:rsid w:val="00305607"/>
    <w:rsid w:val="00317C80"/>
    <w:rsid w:val="00331CFA"/>
    <w:rsid w:val="003B43BD"/>
    <w:rsid w:val="00462E79"/>
    <w:rsid w:val="0049006D"/>
    <w:rsid w:val="004F0B36"/>
    <w:rsid w:val="005161B8"/>
    <w:rsid w:val="00524771"/>
    <w:rsid w:val="005A4CCF"/>
    <w:rsid w:val="007D0B85"/>
    <w:rsid w:val="007D7AA6"/>
    <w:rsid w:val="00825073"/>
    <w:rsid w:val="0083193C"/>
    <w:rsid w:val="0087469B"/>
    <w:rsid w:val="008C3928"/>
    <w:rsid w:val="00904A37"/>
    <w:rsid w:val="009E1EFF"/>
    <w:rsid w:val="00AB7BB6"/>
    <w:rsid w:val="00C20988"/>
    <w:rsid w:val="00CB6F20"/>
    <w:rsid w:val="00D738C5"/>
    <w:rsid w:val="00E17888"/>
    <w:rsid w:val="00F17676"/>
    <w:rsid w:val="00F64791"/>
    <w:rsid w:val="00FC327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36"/>
    <w:pPr>
      <w:ind w:left="720"/>
      <w:contextualSpacing/>
    </w:pPr>
  </w:style>
  <w:style w:type="table" w:styleId="a4">
    <w:name w:val="Table Grid"/>
    <w:basedOn w:val="a1"/>
    <w:uiPriority w:val="59"/>
    <w:rsid w:val="00C20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4</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2017-08-17T13:40:00Z</cp:lastPrinted>
  <dcterms:created xsi:type="dcterms:W3CDTF">2017-07-24T06:05:00Z</dcterms:created>
  <dcterms:modified xsi:type="dcterms:W3CDTF">2017-08-17T13:48:00Z</dcterms:modified>
</cp:coreProperties>
</file>