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85456" w14:textId="77777777" w:rsidR="00D7476B" w:rsidRPr="009A0541" w:rsidRDefault="00D7476B" w:rsidP="009A0541">
      <w:pPr>
        <w:pStyle w:val="a3"/>
        <w:rPr>
          <w:rFonts w:ascii="Times New Roman" w:eastAsia="Times New Roman" w:hAnsi="Times New Roman" w:cs="Times New Roman"/>
          <w:sz w:val="28"/>
          <w:szCs w:val="28"/>
          <w:lang w:eastAsia="ru-RU"/>
        </w:rPr>
      </w:pPr>
      <w:bookmarkStart w:id="0" w:name="_GoBack"/>
      <w:bookmarkEnd w:id="0"/>
      <w:r w:rsidRPr="009A0541">
        <w:rPr>
          <w:rFonts w:ascii="Times New Roman" w:hAnsi="Times New Roman" w:cs="Times New Roman"/>
        </w:rPr>
        <w:t xml:space="preserve">                                                                                                        </w:t>
      </w:r>
      <w:r w:rsidR="009A0541">
        <w:rPr>
          <w:rFonts w:ascii="Times New Roman" w:hAnsi="Times New Roman" w:cs="Times New Roman"/>
        </w:rPr>
        <w:t xml:space="preserve">  </w:t>
      </w:r>
      <w:r w:rsidRPr="009A0541">
        <w:rPr>
          <w:rFonts w:ascii="Times New Roman" w:eastAsia="Times New Roman" w:hAnsi="Times New Roman" w:cs="Times New Roman"/>
          <w:sz w:val="28"/>
          <w:szCs w:val="28"/>
          <w:lang w:eastAsia="ru-RU"/>
        </w:rPr>
        <w:t>ЗАТВЕРДЖЕНО</w:t>
      </w:r>
    </w:p>
    <w:p w14:paraId="731850F7" w14:textId="77777777" w:rsidR="00D7476B" w:rsidRPr="009A0541" w:rsidRDefault="009A0541" w:rsidP="009A0541">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7476B" w:rsidRPr="009A0541">
        <w:rPr>
          <w:rFonts w:ascii="Times New Roman" w:eastAsia="Times New Roman" w:hAnsi="Times New Roman" w:cs="Times New Roman"/>
          <w:sz w:val="28"/>
          <w:szCs w:val="28"/>
          <w:lang w:eastAsia="ru-RU"/>
        </w:rPr>
        <w:t>рішенням _</w:t>
      </w:r>
      <w:r w:rsidR="00F818DC" w:rsidRPr="009A0541">
        <w:rPr>
          <w:rFonts w:ascii="Times New Roman" w:eastAsia="Times New Roman" w:hAnsi="Times New Roman" w:cs="Times New Roman"/>
          <w:sz w:val="28"/>
          <w:szCs w:val="28"/>
          <w:lang w:eastAsia="ru-RU"/>
        </w:rPr>
        <w:t>__</w:t>
      </w:r>
      <w:r w:rsidR="00D7476B" w:rsidRPr="009A0541">
        <w:rPr>
          <w:rFonts w:ascii="Times New Roman" w:eastAsia="Times New Roman" w:hAnsi="Times New Roman" w:cs="Times New Roman"/>
          <w:sz w:val="28"/>
          <w:szCs w:val="28"/>
          <w:lang w:eastAsia="ru-RU"/>
        </w:rPr>
        <w:t xml:space="preserve">_ сесії міської ради </w:t>
      </w:r>
    </w:p>
    <w:p w14:paraId="06E6F8F6" w14:textId="77777777" w:rsidR="00D7476B" w:rsidRPr="009A0541" w:rsidRDefault="009A0541" w:rsidP="009A0541">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7476B" w:rsidRPr="009A0541">
        <w:rPr>
          <w:rFonts w:ascii="Times New Roman" w:eastAsia="Times New Roman" w:hAnsi="Times New Roman" w:cs="Times New Roman"/>
          <w:sz w:val="28"/>
          <w:szCs w:val="28"/>
          <w:lang w:eastAsia="ru-RU"/>
        </w:rPr>
        <w:t>___ скликання № ____</w:t>
      </w:r>
      <w:r w:rsidR="004626EC" w:rsidRPr="009A0541">
        <w:rPr>
          <w:rFonts w:ascii="Times New Roman" w:eastAsia="Times New Roman" w:hAnsi="Times New Roman" w:cs="Times New Roman"/>
          <w:sz w:val="28"/>
          <w:szCs w:val="28"/>
          <w:lang w:eastAsia="ru-RU"/>
        </w:rPr>
        <w:t>_____</w:t>
      </w:r>
      <w:r w:rsidR="00D7476B" w:rsidRPr="009A0541">
        <w:rPr>
          <w:rFonts w:ascii="Times New Roman" w:eastAsia="Times New Roman" w:hAnsi="Times New Roman" w:cs="Times New Roman"/>
          <w:sz w:val="28"/>
          <w:szCs w:val="28"/>
          <w:lang w:eastAsia="ru-RU"/>
        </w:rPr>
        <w:t>____</w:t>
      </w:r>
    </w:p>
    <w:p w14:paraId="65E9B820" w14:textId="77777777" w:rsidR="00D7476B" w:rsidRPr="009A0541" w:rsidRDefault="009A0541" w:rsidP="009A0541">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7476B" w:rsidRPr="009A0541">
        <w:rPr>
          <w:rFonts w:ascii="Times New Roman" w:eastAsia="Times New Roman" w:hAnsi="Times New Roman" w:cs="Times New Roman"/>
          <w:sz w:val="28"/>
          <w:szCs w:val="28"/>
          <w:lang w:eastAsia="ru-RU"/>
        </w:rPr>
        <w:t xml:space="preserve">від ___________________ року        </w:t>
      </w:r>
    </w:p>
    <w:p w14:paraId="52499DC2" w14:textId="77777777" w:rsidR="00D7476B" w:rsidRPr="00693F00" w:rsidRDefault="00D7476B" w:rsidP="00D7476B">
      <w:pPr>
        <w:spacing w:after="0" w:line="240" w:lineRule="auto"/>
        <w:ind w:left="5600"/>
        <w:jc w:val="both"/>
        <w:rPr>
          <w:rFonts w:ascii="Times New Roman" w:eastAsia="Times New Roman" w:hAnsi="Times New Roman"/>
          <w:sz w:val="28"/>
          <w:szCs w:val="28"/>
          <w:lang w:val="uk-UA" w:eastAsia="ru-RU"/>
        </w:rPr>
      </w:pPr>
    </w:p>
    <w:p w14:paraId="6D35F829" w14:textId="77777777" w:rsidR="00D7476B" w:rsidRPr="00693F00" w:rsidRDefault="00D7476B" w:rsidP="00D7476B">
      <w:pPr>
        <w:spacing w:after="0" w:line="240" w:lineRule="auto"/>
        <w:ind w:left="5600"/>
        <w:jc w:val="both"/>
        <w:rPr>
          <w:rFonts w:ascii="Times New Roman" w:eastAsia="Times New Roman" w:hAnsi="Times New Roman"/>
          <w:sz w:val="28"/>
          <w:szCs w:val="24"/>
          <w:lang w:val="uk-UA" w:eastAsia="ru-RU"/>
        </w:rPr>
      </w:pPr>
    </w:p>
    <w:p w14:paraId="4A7E312F"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631AE51"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1AF935E4"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59524D9"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25B37B71"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71935306"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3BE4F721"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59E980D5"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E004F08" w14:textId="77777777" w:rsidR="00D7476B" w:rsidRPr="00693F00" w:rsidRDefault="00D7476B" w:rsidP="00D7476B">
      <w:pPr>
        <w:spacing w:after="0" w:line="240" w:lineRule="auto"/>
        <w:ind w:firstLine="709"/>
        <w:jc w:val="both"/>
        <w:rPr>
          <w:rFonts w:ascii="Times New Roman" w:eastAsia="Times New Roman" w:hAnsi="Times New Roman"/>
          <w:sz w:val="40"/>
          <w:szCs w:val="40"/>
          <w:lang w:val="uk-UA" w:eastAsia="ru-RU"/>
        </w:rPr>
      </w:pPr>
    </w:p>
    <w:p w14:paraId="1CE4D614"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П</w:t>
      </w:r>
      <w:r w:rsidRPr="00693F00">
        <w:rPr>
          <w:rFonts w:ascii="Times New Roman" w:eastAsia="Times New Roman" w:hAnsi="Times New Roman"/>
          <w:b/>
          <w:sz w:val="40"/>
          <w:szCs w:val="40"/>
          <w:lang w:val="uk-UA" w:eastAsia="ru-RU"/>
        </w:rPr>
        <w:t>рограма</w:t>
      </w:r>
      <w:r>
        <w:rPr>
          <w:rFonts w:ascii="Times New Roman" w:eastAsia="Times New Roman" w:hAnsi="Times New Roman"/>
          <w:b/>
          <w:sz w:val="40"/>
          <w:szCs w:val="40"/>
          <w:lang w:val="uk-UA" w:eastAsia="ru-RU"/>
        </w:rPr>
        <w:t xml:space="preserve"> безпеки та оборони</w:t>
      </w:r>
    </w:p>
    <w:p w14:paraId="11F56D99"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«Разом до перемоги </w:t>
      </w:r>
    </w:p>
    <w:p w14:paraId="0F7A4021" w14:textId="77777777" w:rsidR="00D7476B" w:rsidRPr="00693F00"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Козятинська громада підтримує ЗСУ» співфінансування Вінницької обласної Ради та</w:t>
      </w:r>
    </w:p>
    <w:p w14:paraId="5FFAF8A5"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Козятинської міської територіальної громади </w:t>
      </w:r>
    </w:p>
    <w:p w14:paraId="3A21B6CC" w14:textId="77777777" w:rsidR="00D7476B" w:rsidRPr="00693F00" w:rsidRDefault="00A759BA"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 на 2024 рік</w:t>
      </w:r>
      <w:r w:rsidR="00D7476B" w:rsidRPr="00693F00">
        <w:rPr>
          <w:rFonts w:ascii="Times New Roman" w:eastAsia="Times New Roman" w:hAnsi="Times New Roman"/>
          <w:b/>
          <w:sz w:val="40"/>
          <w:szCs w:val="40"/>
          <w:lang w:val="uk-UA" w:eastAsia="ru-RU"/>
        </w:rPr>
        <w:t xml:space="preserve"> </w:t>
      </w:r>
    </w:p>
    <w:p w14:paraId="3A6E7651" w14:textId="77777777" w:rsidR="00D7476B" w:rsidRPr="00693F00" w:rsidRDefault="00D7476B" w:rsidP="00D7476B">
      <w:pPr>
        <w:spacing w:after="0" w:line="240" w:lineRule="auto"/>
        <w:ind w:firstLine="709"/>
        <w:jc w:val="both"/>
        <w:rPr>
          <w:rFonts w:ascii="Times New Roman" w:eastAsia="Times New Roman" w:hAnsi="Times New Roman"/>
          <w:sz w:val="40"/>
          <w:szCs w:val="40"/>
          <w:lang w:val="uk-UA" w:eastAsia="ru-RU"/>
        </w:rPr>
      </w:pPr>
    </w:p>
    <w:p w14:paraId="3ABDE2D5" w14:textId="77777777" w:rsidR="00D7476B" w:rsidRPr="00693F00" w:rsidRDefault="00D7476B" w:rsidP="00D7476B">
      <w:pPr>
        <w:spacing w:after="0" w:line="240" w:lineRule="auto"/>
        <w:ind w:firstLine="709"/>
        <w:jc w:val="both"/>
        <w:rPr>
          <w:rFonts w:ascii="Times New Roman" w:eastAsia="Times New Roman" w:hAnsi="Times New Roman"/>
          <w:b/>
          <w:sz w:val="36"/>
          <w:szCs w:val="36"/>
          <w:lang w:val="uk-UA" w:eastAsia="ru-RU"/>
        </w:rPr>
      </w:pPr>
    </w:p>
    <w:p w14:paraId="21B3E451"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0D4AB03A"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05574869"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0081A57C"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08B64883"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5408817D"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655C6AB8"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2576EFF5"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5EE05F0C" w14:textId="77777777" w:rsidR="00D7476B" w:rsidRPr="00693F00" w:rsidRDefault="00D7476B" w:rsidP="00D7476B">
      <w:pPr>
        <w:spacing w:after="0" w:line="240" w:lineRule="auto"/>
        <w:jc w:val="both"/>
        <w:rPr>
          <w:rFonts w:ascii="Times New Roman" w:eastAsia="Times New Roman" w:hAnsi="Times New Roman"/>
          <w:b/>
          <w:sz w:val="32"/>
          <w:szCs w:val="32"/>
          <w:lang w:val="uk-UA" w:eastAsia="ru-RU"/>
        </w:rPr>
      </w:pPr>
    </w:p>
    <w:p w14:paraId="60AB2F6A" w14:textId="77777777" w:rsidR="00D7476B" w:rsidRPr="00693F00" w:rsidRDefault="00D7476B" w:rsidP="00D7476B">
      <w:pPr>
        <w:autoSpaceDE w:val="0"/>
        <w:autoSpaceDN w:val="0"/>
        <w:adjustRightInd w:val="0"/>
        <w:spacing w:after="0" w:line="240" w:lineRule="auto"/>
        <w:jc w:val="right"/>
        <w:rPr>
          <w:rFonts w:ascii="Times New Roman" w:eastAsia="Times New Roman" w:hAnsi="Times New Roman"/>
          <w:b/>
          <w:bCs/>
          <w:i/>
          <w:color w:val="000000"/>
          <w:sz w:val="28"/>
          <w:szCs w:val="28"/>
          <w:u w:val="single"/>
          <w:lang w:val="uk-UA" w:eastAsia="ru-RU"/>
        </w:rPr>
      </w:pPr>
      <w:r w:rsidRPr="00693F00">
        <w:rPr>
          <w:rFonts w:ascii="Times New Roman" w:eastAsia="Times New Roman" w:hAnsi="Times New Roman"/>
          <w:b/>
          <w:bCs/>
          <w:i/>
          <w:color w:val="000000"/>
          <w:sz w:val="28"/>
          <w:szCs w:val="28"/>
          <w:lang w:val="uk-UA" w:eastAsia="ru-RU"/>
        </w:rPr>
        <w:t xml:space="preserve"> </w:t>
      </w:r>
      <w:r w:rsidRPr="00693F00">
        <w:rPr>
          <w:rFonts w:ascii="Times New Roman" w:eastAsia="Times New Roman" w:hAnsi="Times New Roman"/>
          <w:b/>
          <w:bCs/>
          <w:i/>
          <w:color w:val="000000"/>
          <w:sz w:val="28"/>
          <w:szCs w:val="28"/>
          <w:u w:val="single"/>
          <w:lang w:val="uk-UA" w:eastAsia="ru-RU"/>
        </w:rPr>
        <w:t xml:space="preserve"> </w:t>
      </w:r>
    </w:p>
    <w:p w14:paraId="2246F078" w14:textId="77777777" w:rsidR="00D7476B"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r w:rsidRPr="00693F00">
        <w:rPr>
          <w:rFonts w:ascii="Times New Roman" w:eastAsia="Times New Roman" w:hAnsi="Times New Roman"/>
          <w:bCs/>
          <w:i/>
          <w:color w:val="000000"/>
          <w:sz w:val="28"/>
          <w:szCs w:val="28"/>
          <w:u w:val="single"/>
          <w:lang w:eastAsia="ru-RU"/>
        </w:rPr>
        <w:t xml:space="preserve"> </w:t>
      </w:r>
    </w:p>
    <w:p w14:paraId="1683E1D8" w14:textId="77777777" w:rsidR="00D7476B"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5C7BE26D" w14:textId="77777777" w:rsidR="004508AB" w:rsidRDefault="004508A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17AA49F7" w14:textId="77777777" w:rsidR="00D7476B" w:rsidRPr="00693F00"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7AE43E73" w14:textId="77777777" w:rsidR="00D7476B" w:rsidRPr="00693F00" w:rsidRDefault="00D7476B" w:rsidP="00D7476B">
      <w:pPr>
        <w:spacing w:after="0" w:line="260" w:lineRule="exact"/>
        <w:jc w:val="center"/>
        <w:rPr>
          <w:rFonts w:ascii="Times New Roman" w:eastAsia="Times New Roman" w:hAnsi="Times New Roman"/>
          <w:b/>
          <w:color w:val="000000"/>
          <w:sz w:val="32"/>
          <w:szCs w:val="32"/>
          <w:shd w:val="clear" w:color="auto" w:fill="FFFFFF"/>
          <w:lang w:val="uk-UA" w:eastAsia="ru-RU"/>
        </w:rPr>
      </w:pPr>
      <w:r w:rsidRPr="00693F00">
        <w:rPr>
          <w:rFonts w:ascii="Times New Roman" w:eastAsia="Times New Roman" w:hAnsi="Times New Roman"/>
          <w:b/>
          <w:sz w:val="32"/>
          <w:szCs w:val="32"/>
          <w:lang w:val="uk-UA" w:eastAsia="ru-RU"/>
        </w:rPr>
        <w:lastRenderedPageBreak/>
        <w:t xml:space="preserve">1. </w:t>
      </w:r>
      <w:r w:rsidRPr="00693F00">
        <w:rPr>
          <w:rFonts w:ascii="Times New Roman" w:eastAsia="Times New Roman" w:hAnsi="Times New Roman"/>
          <w:b/>
          <w:color w:val="000000"/>
          <w:sz w:val="32"/>
          <w:szCs w:val="32"/>
          <w:shd w:val="clear" w:color="auto" w:fill="FFFFFF"/>
          <w:lang w:val="uk-UA" w:eastAsia="ru-RU"/>
        </w:rPr>
        <w:t xml:space="preserve">Мета Програми. </w:t>
      </w:r>
    </w:p>
    <w:p w14:paraId="213CCB0C" w14:textId="77777777" w:rsidR="00D7476B" w:rsidRPr="00693F00" w:rsidRDefault="00D7476B" w:rsidP="00D7476B">
      <w:pPr>
        <w:spacing w:after="0" w:line="260" w:lineRule="exact"/>
        <w:jc w:val="center"/>
        <w:rPr>
          <w:rFonts w:ascii="Times New Roman" w:eastAsia="Times New Roman" w:hAnsi="Times New Roman"/>
          <w:b/>
          <w:color w:val="000000"/>
          <w:sz w:val="28"/>
          <w:szCs w:val="28"/>
          <w:shd w:val="clear" w:color="auto" w:fill="FFFFFF"/>
          <w:lang w:val="uk-UA" w:eastAsia="ru-RU"/>
        </w:rPr>
      </w:pPr>
    </w:p>
    <w:p w14:paraId="34465C35" w14:textId="77777777" w:rsidR="00D7476B" w:rsidRDefault="00D7476B" w:rsidP="00D7476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Основною метою Програми «Разом до ПЕРЕМОГИ – Козятинська громада підтримує ЗСУ» є зміцнення обороноздатності Збройних Сил України шляхом забезпечення їх першочергових потреб по веденню бойових дій  проти російського агресора. Реагуючи на запити військових частин, щодо придбання обладнання, яке дозволить їм більш  якісно та ефективно виконувати бойові завдання, проводити аеророзвідку і при цьому зберігати життя наших воїнів, вважаємо за необхідне та першочергове  надати таку підтримку і допомогу.                                               </w:t>
      </w:r>
    </w:p>
    <w:p w14:paraId="0A4C36B9" w14:textId="77777777" w:rsidR="00D7476B" w:rsidRDefault="00D7476B" w:rsidP="00D7476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Враховуючи звернення від військових, з метою реалізації цього проєкту, буде проведено закупівлю матеріально-технічних заходів для військової частини А1376 –  60 шт </w:t>
      </w:r>
      <w:r>
        <w:rPr>
          <w:rFonts w:ascii="Times New Roman" w:hAnsi="Times New Roman" w:cs="Times New Roman"/>
          <w:sz w:val="28"/>
          <w:szCs w:val="28"/>
          <w:lang w:val="en-US"/>
        </w:rPr>
        <w:t>FPV</w:t>
      </w:r>
      <w:r>
        <w:rPr>
          <w:rFonts w:ascii="Times New Roman" w:hAnsi="Times New Roman" w:cs="Times New Roman"/>
          <w:sz w:val="28"/>
          <w:szCs w:val="28"/>
        </w:rPr>
        <w:t xml:space="preserve"> денних дронів та 22 шт  </w:t>
      </w:r>
      <w:r>
        <w:rPr>
          <w:rFonts w:ascii="Times New Roman" w:hAnsi="Times New Roman" w:cs="Times New Roman"/>
          <w:sz w:val="28"/>
          <w:szCs w:val="28"/>
          <w:lang w:val="en-US"/>
        </w:rPr>
        <w:t>FPV</w:t>
      </w:r>
      <w:r>
        <w:rPr>
          <w:rFonts w:ascii="Times New Roman" w:hAnsi="Times New Roman" w:cs="Times New Roman"/>
          <w:sz w:val="28"/>
          <w:szCs w:val="28"/>
        </w:rPr>
        <w:t xml:space="preserve"> нічних дронів  і для військової частини  А 0501 – </w:t>
      </w:r>
      <w:r>
        <w:rPr>
          <w:rFonts w:ascii="Times New Roman" w:hAnsi="Times New Roman"/>
          <w:sz w:val="28"/>
          <w:szCs w:val="28"/>
        </w:rPr>
        <w:t>БПаК</w:t>
      </w:r>
      <w:r w:rsidRPr="00AD6A05">
        <w:rPr>
          <w:rFonts w:ascii="Times New Roman" w:hAnsi="Times New Roman"/>
          <w:sz w:val="28"/>
          <w:szCs w:val="28"/>
        </w:rPr>
        <w:t xml:space="preserve"> </w:t>
      </w:r>
      <w:r>
        <w:rPr>
          <w:rFonts w:ascii="Times New Roman" w:hAnsi="Times New Roman"/>
          <w:sz w:val="28"/>
          <w:szCs w:val="28"/>
          <w:lang w:val="en-US"/>
        </w:rPr>
        <w:t>DJI</w:t>
      </w:r>
      <w:r w:rsidRPr="00AD6A05">
        <w:rPr>
          <w:rFonts w:ascii="Times New Roman" w:hAnsi="Times New Roman"/>
          <w:sz w:val="28"/>
          <w:szCs w:val="28"/>
        </w:rPr>
        <w:t xml:space="preserve"> </w:t>
      </w:r>
      <w:r>
        <w:rPr>
          <w:rFonts w:ascii="Times New Roman" w:hAnsi="Times New Roman"/>
          <w:sz w:val="28"/>
          <w:szCs w:val="28"/>
          <w:lang w:val="en-US"/>
        </w:rPr>
        <w:t>Mavic</w:t>
      </w:r>
      <w:r>
        <w:rPr>
          <w:rFonts w:ascii="Times New Roman" w:hAnsi="Times New Roman"/>
          <w:sz w:val="28"/>
          <w:szCs w:val="28"/>
        </w:rPr>
        <w:t xml:space="preserve"> у кількості 25 </w:t>
      </w:r>
      <w:r>
        <w:rPr>
          <w:rFonts w:ascii="Times New Roman" w:hAnsi="Times New Roman" w:cs="Times New Roman"/>
          <w:sz w:val="28"/>
          <w:szCs w:val="28"/>
        </w:rPr>
        <w:t xml:space="preserve">штук. </w:t>
      </w:r>
    </w:p>
    <w:p w14:paraId="28DC060A" w14:textId="77777777" w:rsidR="00D7476B" w:rsidRDefault="00D7476B" w:rsidP="00D7476B">
      <w:pPr>
        <w:pStyle w:val="a3"/>
        <w:ind w:firstLine="708"/>
        <w:jc w:val="both"/>
        <w:rPr>
          <w:rFonts w:ascii="Times New Roman" w:hAnsi="Times New Roman" w:cs="Times New Roman"/>
          <w:sz w:val="28"/>
          <w:szCs w:val="28"/>
        </w:rPr>
      </w:pPr>
      <w:r>
        <w:rPr>
          <w:rFonts w:ascii="Times New Roman" w:hAnsi="Times New Roman" w:cs="Times New Roman"/>
          <w:sz w:val="28"/>
          <w:szCs w:val="28"/>
        </w:rPr>
        <w:t>Дане обладнання є одним із ефективних видів озброєння для здійснення рішучих заходів щодо забезпечення національної безпеки, відвернення загрози та відсічі збройної агресії і наша допомога у його наданні дозволить оснастити військових сучасним обладнанням, що збільшить їх спроможність результативно захищати країну та наближати  нашу Перемогу.</w:t>
      </w:r>
    </w:p>
    <w:p w14:paraId="1BE07544" w14:textId="77777777" w:rsidR="00E97AA1" w:rsidRPr="00F818DC" w:rsidRDefault="00E97AA1" w:rsidP="00F818DC">
      <w:pPr>
        <w:spacing w:after="0" w:line="240" w:lineRule="auto"/>
        <w:ind w:firstLine="709"/>
        <w:jc w:val="center"/>
        <w:rPr>
          <w:rFonts w:ascii="Times New Roman" w:eastAsia="Times New Roman" w:hAnsi="Times New Roman"/>
          <w:b/>
          <w:sz w:val="32"/>
          <w:szCs w:val="32"/>
          <w:lang w:val="uk-UA" w:eastAsia="ru-RU"/>
        </w:rPr>
      </w:pPr>
      <w:r w:rsidRPr="00693F00">
        <w:rPr>
          <w:rFonts w:ascii="Times New Roman" w:eastAsia="Times New Roman" w:hAnsi="Times New Roman"/>
          <w:b/>
          <w:sz w:val="32"/>
          <w:szCs w:val="32"/>
          <w:lang w:val="uk-UA" w:eastAsia="ru-RU"/>
        </w:rPr>
        <w:t>2. Завдання (цілі та пріоритети)</w:t>
      </w:r>
      <w:r w:rsidR="00F818DC">
        <w:rPr>
          <w:rFonts w:ascii="Times New Roman" w:eastAsia="Times New Roman" w:hAnsi="Times New Roman"/>
          <w:b/>
          <w:sz w:val="32"/>
          <w:szCs w:val="32"/>
          <w:lang w:val="uk-UA" w:eastAsia="ru-RU"/>
        </w:rPr>
        <w:t xml:space="preserve"> Програми</w:t>
      </w:r>
    </w:p>
    <w:p w14:paraId="0CFF7E0F" w14:textId="77777777" w:rsidR="00E97AA1" w:rsidRPr="00E97AA1" w:rsidRDefault="00E97AA1" w:rsidP="00E97AA1">
      <w:pPr>
        <w:tabs>
          <w:tab w:val="num" w:pos="0"/>
          <w:tab w:val="left" w:pos="560"/>
        </w:tabs>
        <w:spacing w:after="0" w:line="240" w:lineRule="auto"/>
        <w:ind w:firstLine="560"/>
        <w:jc w:val="both"/>
        <w:rPr>
          <w:rFonts w:ascii="Times New Roman" w:eastAsia="Times New Roman" w:hAnsi="Times New Roman"/>
          <w:sz w:val="28"/>
          <w:szCs w:val="28"/>
          <w:lang w:val="uk-UA" w:eastAsia="ru-RU"/>
        </w:rPr>
      </w:pPr>
      <w:r w:rsidRPr="00693F00">
        <w:rPr>
          <w:rFonts w:ascii="Times New Roman" w:eastAsia="Times New Roman" w:hAnsi="Times New Roman"/>
          <w:sz w:val="28"/>
          <w:szCs w:val="28"/>
          <w:lang w:val="uk-UA" w:eastAsia="ru-RU"/>
        </w:rPr>
        <w:t xml:space="preserve">  Завданнями та пріоритетними напрямами Програми є деталізовані та конкретизовані положення, які</w:t>
      </w:r>
      <w:r>
        <w:rPr>
          <w:rFonts w:ascii="Times New Roman" w:eastAsia="Times New Roman" w:hAnsi="Times New Roman"/>
          <w:sz w:val="28"/>
          <w:szCs w:val="28"/>
          <w:lang w:val="uk-UA" w:eastAsia="ru-RU"/>
        </w:rPr>
        <w:t xml:space="preserve"> спря</w:t>
      </w:r>
      <w:r w:rsidR="004508AB">
        <w:rPr>
          <w:rFonts w:ascii="Times New Roman" w:eastAsia="Times New Roman" w:hAnsi="Times New Roman"/>
          <w:sz w:val="28"/>
          <w:szCs w:val="28"/>
          <w:lang w:val="uk-UA" w:eastAsia="ru-RU"/>
        </w:rPr>
        <w:t>мовані на покращення організаційних</w:t>
      </w:r>
      <w:r>
        <w:rPr>
          <w:rFonts w:ascii="Times New Roman" w:eastAsia="Times New Roman" w:hAnsi="Times New Roman"/>
          <w:sz w:val="28"/>
          <w:szCs w:val="28"/>
          <w:lang w:val="uk-UA" w:eastAsia="ru-RU"/>
        </w:rPr>
        <w:t xml:space="preserve">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військових частин </w:t>
      </w:r>
      <w:r w:rsidRPr="00E97AA1">
        <w:rPr>
          <w:rFonts w:ascii="Times New Roman" w:hAnsi="Times New Roman"/>
          <w:sz w:val="28"/>
          <w:szCs w:val="28"/>
          <w:lang w:val="uk-UA"/>
        </w:rPr>
        <w:t>А1376</w:t>
      </w:r>
      <w:r>
        <w:rPr>
          <w:rFonts w:ascii="Times New Roman" w:hAnsi="Times New Roman"/>
          <w:sz w:val="28"/>
          <w:szCs w:val="28"/>
          <w:lang w:val="uk-UA"/>
        </w:rPr>
        <w:t xml:space="preserve"> та А0501</w:t>
      </w:r>
      <w:r>
        <w:rPr>
          <w:rFonts w:ascii="Times New Roman" w:eastAsia="Times New Roman" w:hAnsi="Times New Roman"/>
          <w:sz w:val="28"/>
          <w:szCs w:val="28"/>
          <w:lang w:val="uk-UA" w:eastAsia="ru-RU"/>
        </w:rPr>
        <w:t>.</w:t>
      </w:r>
    </w:p>
    <w:p w14:paraId="4093BC72" w14:textId="77777777" w:rsidR="00D7476B" w:rsidRPr="00D364B1" w:rsidRDefault="00D7476B" w:rsidP="00D7476B">
      <w:pPr>
        <w:pStyle w:val="a3"/>
      </w:pPr>
    </w:p>
    <w:p w14:paraId="7EB147B0" w14:textId="77777777" w:rsidR="00E97AA1" w:rsidRPr="00F818DC" w:rsidRDefault="00F818DC" w:rsidP="00F818DC">
      <w:pPr>
        <w:shd w:val="clear" w:color="auto" w:fill="FFFFFF"/>
        <w:spacing w:after="0" w:line="235" w:lineRule="auto"/>
        <w:ind w:left="708"/>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           </w:t>
      </w:r>
      <w:r w:rsidR="00E97AA1" w:rsidRPr="00693F00">
        <w:rPr>
          <w:rFonts w:ascii="Times New Roman" w:eastAsia="Times New Roman" w:hAnsi="Times New Roman"/>
          <w:b/>
          <w:sz w:val="32"/>
          <w:szCs w:val="32"/>
          <w:lang w:eastAsia="ru-RU"/>
        </w:rPr>
        <w:t xml:space="preserve">3. Шляхи </w:t>
      </w:r>
      <w:r w:rsidR="00E97AA1" w:rsidRPr="00F818DC">
        <w:rPr>
          <w:rFonts w:ascii="Times New Roman" w:eastAsia="Times New Roman" w:hAnsi="Times New Roman"/>
          <w:b/>
          <w:sz w:val="32"/>
          <w:szCs w:val="32"/>
          <w:lang w:val="uk-UA" w:eastAsia="ru-RU"/>
        </w:rPr>
        <w:t>розв’язання</w:t>
      </w:r>
      <w:r w:rsidR="00E97AA1" w:rsidRPr="00693F00">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val="uk-UA" w:eastAsia="ru-RU"/>
        </w:rPr>
        <w:t>головних проблем та дося</w:t>
      </w:r>
      <w:r w:rsidR="00E97AA1" w:rsidRPr="00F818DC">
        <w:rPr>
          <w:rFonts w:ascii="Times New Roman" w:eastAsia="Times New Roman" w:hAnsi="Times New Roman"/>
          <w:b/>
          <w:sz w:val="32"/>
          <w:szCs w:val="32"/>
          <w:lang w:val="uk-UA" w:eastAsia="ru-RU"/>
        </w:rPr>
        <w:t>гнення поставлених цілей</w:t>
      </w:r>
    </w:p>
    <w:p w14:paraId="721828D0" w14:textId="77777777" w:rsidR="00937AA8" w:rsidRDefault="00E97AA1" w:rsidP="00E97AA1">
      <w:pPr>
        <w:pStyle w:val="a3"/>
        <w:jc w:val="both"/>
        <w:rPr>
          <w:rFonts w:ascii="Times New Roman" w:eastAsia="Times New Roman" w:hAnsi="Times New Roman"/>
          <w:sz w:val="28"/>
          <w:szCs w:val="28"/>
          <w:lang w:eastAsia="ru-RU"/>
        </w:rPr>
      </w:pPr>
      <w:r w:rsidRPr="00693F00">
        <w:rPr>
          <w:rFonts w:ascii="Times New Roman" w:eastAsia="Times New Roman" w:hAnsi="Times New Roman"/>
          <w:sz w:val="28"/>
          <w:szCs w:val="28"/>
          <w:lang w:eastAsia="ru-RU"/>
        </w:rPr>
        <w:tab/>
        <w:t>Реалізація заходів Програми здійснюється шляхом пріоритетного фінансування</w:t>
      </w:r>
      <w:r w:rsidR="00F818DC">
        <w:rPr>
          <w:rFonts w:ascii="Times New Roman" w:eastAsia="Times New Roman" w:hAnsi="Times New Roman"/>
          <w:sz w:val="28"/>
          <w:szCs w:val="28"/>
          <w:lang w:eastAsia="ru-RU"/>
        </w:rPr>
        <w:t xml:space="preserve"> </w:t>
      </w:r>
      <w:r w:rsidRPr="00693F00">
        <w:rPr>
          <w:rFonts w:ascii="Times New Roman" w:eastAsia="Times New Roman" w:hAnsi="Times New Roman"/>
          <w:sz w:val="28"/>
          <w:szCs w:val="28"/>
          <w:lang w:eastAsia="ru-RU"/>
        </w:rPr>
        <w:t xml:space="preserve"> визначен</w:t>
      </w:r>
      <w:r>
        <w:rPr>
          <w:rFonts w:ascii="Times New Roman" w:eastAsia="Times New Roman" w:hAnsi="Times New Roman"/>
          <w:sz w:val="28"/>
          <w:szCs w:val="28"/>
          <w:lang w:eastAsia="ru-RU"/>
        </w:rPr>
        <w:t>их заходів з міського та Вінницької облради бюджетів</w:t>
      </w:r>
      <w:r w:rsidR="00F818DC">
        <w:rPr>
          <w:rFonts w:ascii="Times New Roman" w:eastAsia="Times New Roman" w:hAnsi="Times New Roman"/>
          <w:sz w:val="28"/>
          <w:szCs w:val="28"/>
          <w:lang w:eastAsia="ru-RU"/>
        </w:rPr>
        <w:t xml:space="preserve"> у співвідношенні:</w:t>
      </w:r>
    </w:p>
    <w:p w14:paraId="23E2B9C3" w14:textId="77777777" w:rsidR="00F818DC" w:rsidRPr="00F818DC" w:rsidRDefault="00F818DC" w:rsidP="00F818DC">
      <w:pPr>
        <w:pStyle w:val="a3"/>
        <w:numPr>
          <w:ilvl w:val="0"/>
          <w:numId w:val="2"/>
        </w:numPr>
        <w:jc w:val="both"/>
      </w:pPr>
      <w:r>
        <w:rPr>
          <w:rFonts w:ascii="Times New Roman" w:eastAsia="Times New Roman" w:hAnsi="Times New Roman"/>
          <w:sz w:val="28"/>
          <w:szCs w:val="28"/>
          <w:lang w:eastAsia="ru-RU"/>
        </w:rPr>
        <w:t>2 033 625, 00 гривень – виконавчий комітет Козятинської міської ради;</w:t>
      </w:r>
    </w:p>
    <w:p w14:paraId="4BFD2D9A" w14:textId="77777777" w:rsidR="00F818DC" w:rsidRPr="00F818DC" w:rsidRDefault="00F818DC" w:rsidP="00F818DC">
      <w:pPr>
        <w:pStyle w:val="a3"/>
        <w:numPr>
          <w:ilvl w:val="0"/>
          <w:numId w:val="2"/>
        </w:numPr>
        <w:jc w:val="both"/>
      </w:pPr>
      <w:r>
        <w:rPr>
          <w:rFonts w:ascii="Times New Roman" w:eastAsia="Times New Roman" w:hAnsi="Times New Roman"/>
          <w:sz w:val="28"/>
          <w:szCs w:val="28"/>
          <w:lang w:eastAsia="ru-RU"/>
        </w:rPr>
        <w:t>1 953 875, 00 гривень – з бюджету Вінницької обласної Ради.</w:t>
      </w:r>
    </w:p>
    <w:p w14:paraId="4ACB5CE3" w14:textId="77777777" w:rsidR="00F818DC" w:rsidRPr="00F818DC" w:rsidRDefault="00F818DC" w:rsidP="00F818DC">
      <w:pPr>
        <w:tabs>
          <w:tab w:val="left" w:pos="0"/>
          <w:tab w:val="left" w:pos="10992"/>
          <w:tab w:val="left" w:pos="11908"/>
          <w:tab w:val="left" w:pos="12824"/>
          <w:tab w:val="left" w:pos="13740"/>
          <w:tab w:val="left" w:pos="14656"/>
        </w:tabs>
        <w:spacing w:after="0" w:line="240" w:lineRule="auto"/>
        <w:ind w:left="720"/>
        <w:jc w:val="center"/>
        <w:rPr>
          <w:rFonts w:ascii="Times New Roman" w:eastAsia="Times New Roman" w:hAnsi="Times New Roman"/>
          <w:sz w:val="28"/>
          <w:szCs w:val="24"/>
          <w:lang w:val="uk-UA" w:eastAsia="ru-RU"/>
        </w:rPr>
      </w:pPr>
      <w:r>
        <w:rPr>
          <w:rFonts w:ascii="Times New Roman" w:eastAsia="Times New Roman" w:hAnsi="Times New Roman"/>
          <w:b/>
          <w:sz w:val="32"/>
          <w:szCs w:val="32"/>
          <w:lang w:val="uk-UA" w:eastAsia="ru-RU"/>
        </w:rPr>
        <w:t>4</w:t>
      </w:r>
      <w:r w:rsidRPr="00F818DC">
        <w:rPr>
          <w:rFonts w:ascii="Times New Roman" w:eastAsia="Times New Roman" w:hAnsi="Times New Roman"/>
          <w:b/>
          <w:sz w:val="32"/>
          <w:szCs w:val="32"/>
          <w:lang w:val="uk-UA" w:eastAsia="ru-RU"/>
        </w:rPr>
        <w:t>. Контроль по виконанню заходів Програми</w:t>
      </w:r>
    </w:p>
    <w:p w14:paraId="76B7588A" w14:textId="77777777" w:rsidR="00F818DC" w:rsidRDefault="00F818DC" w:rsidP="00F818DC">
      <w:pPr>
        <w:tabs>
          <w:tab w:val="left" w:pos="0"/>
          <w:tab w:val="left" w:pos="567"/>
          <w:tab w:val="left" w:pos="10992"/>
          <w:tab w:val="left" w:pos="11908"/>
          <w:tab w:val="left" w:pos="12824"/>
          <w:tab w:val="left" w:pos="13740"/>
          <w:tab w:val="left" w:pos="14656"/>
        </w:tabs>
        <w:spacing w:after="0" w:line="264" w:lineRule="auto"/>
        <w:jc w:val="both"/>
        <w:rPr>
          <w:rFonts w:ascii="Times New Roman" w:hAnsi="Times New Roman"/>
          <w:sz w:val="28"/>
          <w:szCs w:val="28"/>
          <w:lang w:val="uk-UA"/>
        </w:rPr>
      </w:pPr>
      <w:r w:rsidRPr="00F818DC">
        <w:rPr>
          <w:rFonts w:ascii="Times New Roman" w:eastAsia="Times New Roman" w:hAnsi="Times New Roman"/>
          <w:sz w:val="28"/>
          <w:szCs w:val="28"/>
          <w:lang w:val="uk-UA" w:eastAsia="ru-RU"/>
        </w:rPr>
        <w:tab/>
        <w:t xml:space="preserve"> Контроль за ходом виконання заходів Програми здійснюють </w:t>
      </w:r>
      <w:r w:rsidRPr="00F818DC">
        <w:rPr>
          <w:rFonts w:ascii="Times New Roman" w:hAnsi="Times New Roman"/>
          <w:sz w:val="28"/>
          <w:szCs w:val="28"/>
          <w:lang w:val="uk-UA"/>
        </w:rPr>
        <w:t xml:space="preserve"> постійні депутатські комісії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медичного обслуговування, з питань фінансів, бюджету та соціально-економічного розвитку.</w:t>
      </w:r>
    </w:p>
    <w:p w14:paraId="72CC8B6F" w14:textId="77777777" w:rsidR="00F818DC" w:rsidRPr="00F818DC" w:rsidRDefault="00F818DC" w:rsidP="00F818DC">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sz w:val="28"/>
          <w:szCs w:val="28"/>
          <w:lang w:val="uk-UA" w:eastAsia="ru-RU"/>
        </w:rPr>
      </w:pPr>
    </w:p>
    <w:p w14:paraId="2C0E1158" w14:textId="77777777" w:rsidR="00F818DC" w:rsidRDefault="00F818DC" w:rsidP="00F818DC">
      <w:pPr>
        <w:pStyle w:val="a3"/>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p>
    <w:p w14:paraId="32BC25BA" w14:textId="77777777" w:rsidR="004626EC" w:rsidRDefault="004626EC" w:rsidP="00F818DC">
      <w:pPr>
        <w:pStyle w:val="a3"/>
        <w:ind w:left="720"/>
        <w:jc w:val="both"/>
        <w:rPr>
          <w:rFonts w:ascii="Times New Roman" w:hAnsi="Times New Roman"/>
          <w:b/>
          <w:sz w:val="28"/>
          <w:szCs w:val="28"/>
        </w:rPr>
        <w:sectPr w:rsidR="004626EC" w:rsidSect="009A0541">
          <w:pgSz w:w="12240" w:h="15840"/>
          <w:pgMar w:top="1134" w:right="567" w:bottom="1134" w:left="1701" w:header="709" w:footer="709" w:gutter="0"/>
          <w:cols w:space="708"/>
          <w:docGrid w:linePitch="360"/>
        </w:sectPr>
      </w:pPr>
    </w:p>
    <w:p w14:paraId="7700125B" w14:textId="77777777" w:rsidR="004626EC" w:rsidRPr="004626EC" w:rsidRDefault="004626EC" w:rsidP="004626EC">
      <w:pPr>
        <w:widowControl w:val="0"/>
        <w:autoSpaceDE w:val="0"/>
        <w:autoSpaceDN w:val="0"/>
        <w:adjustRightInd w:val="0"/>
        <w:spacing w:after="0" w:line="240" w:lineRule="auto"/>
        <w:ind w:left="1480"/>
        <w:jc w:val="center"/>
        <w:rPr>
          <w:rFonts w:ascii="Times New Roman" w:hAnsi="Times New Roman"/>
          <w:bCs/>
          <w:sz w:val="24"/>
          <w:szCs w:val="24"/>
          <w:lang w:val="uk-UA"/>
        </w:rPr>
      </w:pPr>
      <w:r>
        <w:rPr>
          <w:rFonts w:ascii="Times New Roman" w:hAnsi="Times New Roman"/>
          <w:bCs/>
          <w:sz w:val="24"/>
          <w:szCs w:val="24"/>
          <w:lang w:val="uk-UA"/>
        </w:rPr>
        <w:lastRenderedPageBreak/>
        <w:t xml:space="preserve">                                                                                                                     </w:t>
      </w:r>
      <w:r w:rsidRPr="004626EC">
        <w:rPr>
          <w:rFonts w:ascii="Times New Roman" w:hAnsi="Times New Roman"/>
          <w:bCs/>
          <w:sz w:val="24"/>
          <w:szCs w:val="24"/>
          <w:lang w:val="uk-UA"/>
        </w:rPr>
        <w:t xml:space="preserve">Додаток </w:t>
      </w:r>
    </w:p>
    <w:p w14:paraId="58CD1954" w14:textId="77777777" w:rsidR="004626EC" w:rsidRPr="004626EC" w:rsidRDefault="004626EC" w:rsidP="004626E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4626EC">
        <w:rPr>
          <w:rFonts w:ascii="Times New Roman" w:hAnsi="Times New Roman"/>
          <w:bCs/>
          <w:sz w:val="24"/>
          <w:szCs w:val="24"/>
          <w:lang w:val="uk-UA"/>
        </w:rPr>
        <w:t xml:space="preserve"> до рішеня __  сесії  </w:t>
      </w:r>
      <w:r w:rsidRPr="004626EC">
        <w:rPr>
          <w:rFonts w:ascii="Times New Roman" w:hAnsi="Times New Roman"/>
          <w:bCs/>
          <w:sz w:val="24"/>
          <w:szCs w:val="24"/>
          <w:u w:val="single"/>
          <w:lang w:val="uk-UA"/>
        </w:rPr>
        <w:t>___</w:t>
      </w:r>
      <w:r w:rsidRPr="004626EC">
        <w:rPr>
          <w:rFonts w:ascii="Times New Roman" w:hAnsi="Times New Roman"/>
          <w:bCs/>
          <w:sz w:val="24"/>
          <w:szCs w:val="24"/>
          <w:lang w:val="uk-UA"/>
        </w:rPr>
        <w:t xml:space="preserve"> скликання</w:t>
      </w:r>
    </w:p>
    <w:p w14:paraId="4F51977D" w14:textId="77777777" w:rsidR="004626EC" w:rsidRPr="004626EC" w:rsidRDefault="004626EC" w:rsidP="004626E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4626EC">
        <w:rPr>
          <w:rFonts w:ascii="Times New Roman" w:hAnsi="Times New Roman"/>
          <w:bCs/>
          <w:sz w:val="24"/>
          <w:szCs w:val="24"/>
          <w:lang w:val="uk-UA"/>
        </w:rPr>
        <w:t xml:space="preserve"> № </w:t>
      </w:r>
      <w:r w:rsidRPr="004626EC">
        <w:rPr>
          <w:rFonts w:ascii="Times New Roman" w:hAnsi="Times New Roman"/>
          <w:bCs/>
          <w:sz w:val="24"/>
          <w:szCs w:val="24"/>
          <w:u w:val="single"/>
          <w:lang w:val="uk-UA"/>
        </w:rPr>
        <w:t>________</w:t>
      </w:r>
      <w:r w:rsidRPr="004626EC">
        <w:rPr>
          <w:rFonts w:ascii="Times New Roman" w:hAnsi="Times New Roman"/>
          <w:bCs/>
          <w:sz w:val="24"/>
          <w:szCs w:val="24"/>
          <w:lang w:val="uk-UA"/>
        </w:rPr>
        <w:t xml:space="preserve"> від  </w:t>
      </w:r>
      <w:r w:rsidRPr="004626EC">
        <w:rPr>
          <w:rFonts w:ascii="Times New Roman" w:hAnsi="Times New Roman"/>
          <w:bCs/>
          <w:sz w:val="24"/>
          <w:szCs w:val="24"/>
          <w:u w:val="single"/>
          <w:lang w:val="uk-UA"/>
        </w:rPr>
        <w:t>_____________</w:t>
      </w:r>
      <w:r w:rsidRPr="004626EC">
        <w:rPr>
          <w:rFonts w:ascii="Times New Roman" w:hAnsi="Times New Roman"/>
          <w:bCs/>
          <w:sz w:val="24"/>
          <w:szCs w:val="24"/>
          <w:lang w:val="uk-UA"/>
        </w:rPr>
        <w:t xml:space="preserve"> р.</w:t>
      </w:r>
    </w:p>
    <w:p w14:paraId="082D6670" w14:textId="77777777" w:rsidR="004626EC" w:rsidRPr="004626EC" w:rsidRDefault="004626EC" w:rsidP="004626EC">
      <w:pPr>
        <w:spacing w:after="0" w:line="240" w:lineRule="auto"/>
        <w:rPr>
          <w:rFonts w:ascii="Times New Roman" w:eastAsia="Times New Roman" w:hAnsi="Times New Roman"/>
          <w:color w:val="000000"/>
          <w:sz w:val="24"/>
          <w:szCs w:val="24"/>
          <w:shd w:val="clear" w:color="auto" w:fill="FFFFFF"/>
          <w:lang w:val="uk-UA" w:eastAsia="ru-RU"/>
        </w:rPr>
      </w:pPr>
    </w:p>
    <w:p w14:paraId="50BF89DD" w14:textId="77777777" w:rsidR="009A0541" w:rsidRDefault="009A0541" w:rsidP="004626EC">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Н</w:t>
      </w:r>
      <w:r w:rsidR="004626EC" w:rsidRPr="004626EC">
        <w:rPr>
          <w:rFonts w:ascii="Times New Roman" w:eastAsia="Times New Roman" w:hAnsi="Times New Roman"/>
          <w:b/>
          <w:lang w:val="uk-UA" w:eastAsia="ru-RU"/>
        </w:rPr>
        <w:t xml:space="preserve">апрямки  реалізації та заходи </w:t>
      </w:r>
    </w:p>
    <w:p w14:paraId="5F18BF72" w14:textId="77777777" w:rsidR="009A0541" w:rsidRDefault="004626EC" w:rsidP="009A0541">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П</w:t>
      </w:r>
      <w:r w:rsidR="009A0541">
        <w:rPr>
          <w:rFonts w:ascii="Times New Roman" w:eastAsia="Times New Roman" w:hAnsi="Times New Roman"/>
          <w:b/>
          <w:lang w:val="uk-UA" w:eastAsia="ru-RU"/>
        </w:rPr>
        <w:t>рограми</w:t>
      </w:r>
      <w:r w:rsidRPr="004626EC">
        <w:rPr>
          <w:rFonts w:ascii="Times New Roman" w:eastAsia="Times New Roman" w:hAnsi="Times New Roman"/>
          <w:b/>
          <w:lang w:val="uk-UA" w:eastAsia="ru-RU"/>
        </w:rPr>
        <w:t xml:space="preserve"> безпеки та оборони</w:t>
      </w:r>
      <w:r w:rsidR="009A0541">
        <w:rPr>
          <w:rFonts w:ascii="Times New Roman" w:eastAsia="Times New Roman" w:hAnsi="Times New Roman"/>
          <w:b/>
          <w:lang w:val="uk-UA" w:eastAsia="ru-RU"/>
        </w:rPr>
        <w:t xml:space="preserve"> </w:t>
      </w:r>
      <w:r w:rsidRPr="004626EC">
        <w:rPr>
          <w:rFonts w:ascii="Times New Roman" w:eastAsia="Times New Roman" w:hAnsi="Times New Roman"/>
          <w:b/>
          <w:lang w:val="uk-UA" w:eastAsia="ru-RU"/>
        </w:rPr>
        <w:t xml:space="preserve">«Разом до перемоги Козятинська громада підтримує ЗСУ» </w:t>
      </w:r>
    </w:p>
    <w:p w14:paraId="53756249" w14:textId="77777777" w:rsidR="004626EC" w:rsidRPr="004626EC" w:rsidRDefault="004626EC" w:rsidP="009A0541">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співфінансування Вінницької обласної Ради та</w:t>
      </w:r>
    </w:p>
    <w:p w14:paraId="59487D9C" w14:textId="77777777" w:rsidR="004626EC" w:rsidRPr="004626EC" w:rsidRDefault="004626EC" w:rsidP="00A759BA">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 xml:space="preserve">Козятинської міської територіальної громади </w:t>
      </w:r>
      <w:r w:rsidR="00A759BA">
        <w:rPr>
          <w:rFonts w:ascii="Times New Roman" w:eastAsia="Times New Roman" w:hAnsi="Times New Roman"/>
          <w:b/>
          <w:lang w:val="uk-UA" w:eastAsia="ru-RU"/>
        </w:rPr>
        <w:t>на 2024рік</w:t>
      </w:r>
      <w:r>
        <w:rPr>
          <w:rFonts w:ascii="Times New Roman" w:eastAsia="Times New Roman" w:hAnsi="Times New Roman"/>
          <w:b/>
          <w:lang w:val="uk-UA" w:eastAsia="ru-RU"/>
        </w:rPr>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64"/>
        <w:gridCol w:w="648"/>
        <w:gridCol w:w="1701"/>
        <w:gridCol w:w="1576"/>
        <w:gridCol w:w="1117"/>
        <w:gridCol w:w="1134"/>
        <w:gridCol w:w="3544"/>
      </w:tblGrid>
      <w:tr w:rsidR="004626EC" w:rsidRPr="00693F00" w14:paraId="1AB239ED" w14:textId="77777777" w:rsidTr="005B3BB8">
        <w:trPr>
          <w:trHeight w:val="790"/>
          <w:jc w:val="center"/>
        </w:trPr>
        <w:tc>
          <w:tcPr>
            <w:tcW w:w="704" w:type="dxa"/>
            <w:vMerge w:val="restart"/>
            <w:vAlign w:val="center"/>
          </w:tcPr>
          <w:p w14:paraId="4D07A383"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sz w:val="24"/>
                <w:szCs w:val="24"/>
                <w:lang w:val="uk-UA" w:eastAsia="ru-RU"/>
              </w:rPr>
              <w:tab/>
            </w:r>
            <w:r w:rsidRPr="00693F00">
              <w:rPr>
                <w:rFonts w:ascii="Times New Roman" w:eastAsia="Times New Roman" w:hAnsi="Times New Roman"/>
                <w:b/>
                <w:sz w:val="24"/>
                <w:szCs w:val="24"/>
                <w:lang w:val="uk-UA" w:eastAsia="ru-RU"/>
              </w:rPr>
              <w:t>№ п/п</w:t>
            </w:r>
          </w:p>
        </w:tc>
        <w:tc>
          <w:tcPr>
            <w:tcW w:w="5164" w:type="dxa"/>
            <w:vMerge w:val="restart"/>
            <w:vAlign w:val="center"/>
          </w:tcPr>
          <w:p w14:paraId="3918AA43"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Перелік заходів Програми</w:t>
            </w:r>
          </w:p>
        </w:tc>
        <w:tc>
          <w:tcPr>
            <w:tcW w:w="648" w:type="dxa"/>
            <w:vMerge w:val="restart"/>
            <w:textDirection w:val="btLr"/>
            <w:vAlign w:val="center"/>
          </w:tcPr>
          <w:p w14:paraId="0248A5BC"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Термін виконання заходу</w:t>
            </w:r>
          </w:p>
        </w:tc>
        <w:tc>
          <w:tcPr>
            <w:tcW w:w="1701" w:type="dxa"/>
            <w:vMerge w:val="restart"/>
            <w:vAlign w:val="center"/>
          </w:tcPr>
          <w:p w14:paraId="380AC529"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Виконавці</w:t>
            </w:r>
          </w:p>
        </w:tc>
        <w:tc>
          <w:tcPr>
            <w:tcW w:w="1576" w:type="dxa"/>
            <w:vMerge w:val="restart"/>
            <w:vAlign w:val="center"/>
          </w:tcPr>
          <w:p w14:paraId="103A81A7"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Джерело фінансуван-ня</w:t>
            </w:r>
          </w:p>
        </w:tc>
        <w:tc>
          <w:tcPr>
            <w:tcW w:w="1117" w:type="dxa"/>
            <w:vMerge w:val="restart"/>
            <w:textDirection w:val="btLr"/>
            <w:vAlign w:val="center"/>
          </w:tcPr>
          <w:p w14:paraId="2F8CA049" w14:textId="77777777" w:rsidR="004626EC" w:rsidRPr="00693F00" w:rsidRDefault="004626EC" w:rsidP="009A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 xml:space="preserve">Прогнозний обсяг фінансування </w:t>
            </w:r>
          </w:p>
        </w:tc>
        <w:tc>
          <w:tcPr>
            <w:tcW w:w="1134" w:type="dxa"/>
            <w:vAlign w:val="center"/>
          </w:tcPr>
          <w:p w14:paraId="40EDE856"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i/>
                <w:sz w:val="24"/>
                <w:szCs w:val="24"/>
                <w:lang w:val="uk-UA" w:eastAsia="ru-RU"/>
              </w:rPr>
              <w:t>у т.ч. за роками</w:t>
            </w:r>
          </w:p>
        </w:tc>
        <w:tc>
          <w:tcPr>
            <w:tcW w:w="3544" w:type="dxa"/>
            <w:vAlign w:val="center"/>
          </w:tcPr>
          <w:p w14:paraId="01F70097"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Очікува-</w:t>
            </w:r>
          </w:p>
          <w:p w14:paraId="7BDE500F"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ний результат</w:t>
            </w:r>
          </w:p>
        </w:tc>
      </w:tr>
      <w:tr w:rsidR="004508AB" w:rsidRPr="00693F00" w14:paraId="71BC535B" w14:textId="77777777" w:rsidTr="005B3BB8">
        <w:trPr>
          <w:cantSplit/>
          <w:trHeight w:val="1556"/>
          <w:tblHeader/>
          <w:jc w:val="center"/>
        </w:trPr>
        <w:tc>
          <w:tcPr>
            <w:tcW w:w="704" w:type="dxa"/>
            <w:vMerge/>
            <w:vAlign w:val="center"/>
          </w:tcPr>
          <w:p w14:paraId="426507D9"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5164" w:type="dxa"/>
            <w:vMerge/>
            <w:vAlign w:val="center"/>
          </w:tcPr>
          <w:p w14:paraId="38EAE600"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648" w:type="dxa"/>
            <w:vMerge/>
            <w:vAlign w:val="center"/>
          </w:tcPr>
          <w:p w14:paraId="2686637F"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701" w:type="dxa"/>
            <w:vMerge/>
            <w:vAlign w:val="center"/>
          </w:tcPr>
          <w:p w14:paraId="0CA3BC48"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576" w:type="dxa"/>
            <w:vMerge/>
            <w:vAlign w:val="center"/>
          </w:tcPr>
          <w:p w14:paraId="007AD207"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117" w:type="dxa"/>
            <w:vMerge/>
            <w:vAlign w:val="center"/>
          </w:tcPr>
          <w:p w14:paraId="02D80F0B"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134" w:type="dxa"/>
            <w:textDirection w:val="btLr"/>
            <w:vAlign w:val="center"/>
          </w:tcPr>
          <w:p w14:paraId="35C5CAD3"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2024</w:t>
            </w:r>
          </w:p>
          <w:p w14:paraId="0002DDFA"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p>
        </w:tc>
        <w:tc>
          <w:tcPr>
            <w:tcW w:w="3544" w:type="dxa"/>
            <w:vAlign w:val="center"/>
          </w:tcPr>
          <w:p w14:paraId="090A7878"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r>
      <w:tr w:rsidR="004508AB" w:rsidRPr="00693F00" w14:paraId="01FA1260" w14:textId="77777777" w:rsidTr="005B3BB8">
        <w:trPr>
          <w:trHeight w:val="355"/>
          <w:tblHeader/>
          <w:jc w:val="center"/>
        </w:trPr>
        <w:tc>
          <w:tcPr>
            <w:tcW w:w="704" w:type="dxa"/>
            <w:vAlign w:val="center"/>
          </w:tcPr>
          <w:p w14:paraId="60D6C7D5"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1</w:t>
            </w:r>
          </w:p>
        </w:tc>
        <w:tc>
          <w:tcPr>
            <w:tcW w:w="5164" w:type="dxa"/>
            <w:vAlign w:val="center"/>
          </w:tcPr>
          <w:p w14:paraId="2ABD2E5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2</w:t>
            </w:r>
          </w:p>
        </w:tc>
        <w:tc>
          <w:tcPr>
            <w:tcW w:w="648" w:type="dxa"/>
            <w:vAlign w:val="center"/>
          </w:tcPr>
          <w:p w14:paraId="36A7920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3</w:t>
            </w:r>
          </w:p>
        </w:tc>
        <w:tc>
          <w:tcPr>
            <w:tcW w:w="1701" w:type="dxa"/>
            <w:vAlign w:val="center"/>
          </w:tcPr>
          <w:p w14:paraId="5599E8E3"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4</w:t>
            </w:r>
          </w:p>
        </w:tc>
        <w:tc>
          <w:tcPr>
            <w:tcW w:w="1576" w:type="dxa"/>
            <w:vAlign w:val="center"/>
          </w:tcPr>
          <w:p w14:paraId="0C883E36"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5</w:t>
            </w:r>
          </w:p>
        </w:tc>
        <w:tc>
          <w:tcPr>
            <w:tcW w:w="1117" w:type="dxa"/>
            <w:vAlign w:val="center"/>
          </w:tcPr>
          <w:p w14:paraId="61C746C0"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6</w:t>
            </w:r>
          </w:p>
        </w:tc>
        <w:tc>
          <w:tcPr>
            <w:tcW w:w="1134" w:type="dxa"/>
            <w:vAlign w:val="center"/>
          </w:tcPr>
          <w:p w14:paraId="34F2293D"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p>
          <w:p w14:paraId="4924DBCE"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3544" w:type="dxa"/>
            <w:vAlign w:val="center"/>
          </w:tcPr>
          <w:p w14:paraId="2611551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w:t>
            </w:r>
          </w:p>
        </w:tc>
      </w:tr>
      <w:tr w:rsidR="004508AB" w:rsidRPr="00693F00" w14:paraId="0723725D" w14:textId="77777777" w:rsidTr="005B3BB8">
        <w:trPr>
          <w:cantSplit/>
          <w:trHeight w:val="1197"/>
          <w:tblHeader/>
          <w:jc w:val="center"/>
        </w:trPr>
        <w:tc>
          <w:tcPr>
            <w:tcW w:w="704" w:type="dxa"/>
            <w:vAlign w:val="center"/>
          </w:tcPr>
          <w:p w14:paraId="719F9722"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1</w:t>
            </w:r>
          </w:p>
        </w:tc>
        <w:tc>
          <w:tcPr>
            <w:tcW w:w="5164" w:type="dxa"/>
            <w:vAlign w:val="center"/>
          </w:tcPr>
          <w:p w14:paraId="1275DE48" w14:textId="77777777" w:rsidR="004508AB" w:rsidRPr="005B3BB8"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uk-UA" w:eastAsia="ru-RU"/>
              </w:rPr>
            </w:pPr>
            <w:r w:rsidRPr="003E73DD">
              <w:rPr>
                <w:rFonts w:ascii="Times New Roman" w:hAnsi="Times New Roman"/>
                <w:sz w:val="24"/>
                <w:szCs w:val="24"/>
                <w:lang w:val="uk-UA"/>
              </w:rPr>
              <w:t xml:space="preserve">Придбання пБПаК </w:t>
            </w:r>
            <w:r w:rsidRPr="003E73DD">
              <w:rPr>
                <w:rFonts w:ascii="Times New Roman" w:hAnsi="Times New Roman"/>
                <w:sz w:val="24"/>
                <w:szCs w:val="24"/>
                <w:lang w:val="en-US"/>
              </w:rPr>
              <w:t>DJI</w:t>
            </w:r>
            <w:r w:rsidRPr="003E73DD">
              <w:rPr>
                <w:rFonts w:ascii="Times New Roman" w:hAnsi="Times New Roman"/>
                <w:sz w:val="24"/>
                <w:szCs w:val="24"/>
                <w:lang w:val="uk-UA"/>
              </w:rPr>
              <w:t xml:space="preserve"> </w:t>
            </w:r>
            <w:r w:rsidRPr="003E73DD">
              <w:rPr>
                <w:rFonts w:ascii="Times New Roman" w:hAnsi="Times New Roman"/>
                <w:sz w:val="24"/>
                <w:szCs w:val="24"/>
                <w:lang w:val="en-US"/>
              </w:rPr>
              <w:t>Mavic</w:t>
            </w:r>
            <w:r w:rsidRPr="003E73DD">
              <w:rPr>
                <w:rFonts w:ascii="Times New Roman" w:hAnsi="Times New Roman"/>
                <w:sz w:val="24"/>
                <w:szCs w:val="24"/>
                <w:lang w:val="uk-UA"/>
              </w:rPr>
              <w:t xml:space="preserve"> 3 </w:t>
            </w:r>
            <w:r w:rsidRPr="003E73DD">
              <w:rPr>
                <w:rFonts w:ascii="Times New Roman" w:hAnsi="Times New Roman"/>
                <w:sz w:val="24"/>
                <w:szCs w:val="24"/>
                <w:lang w:val="en-US"/>
              </w:rPr>
              <w:t>Pro</w:t>
            </w:r>
            <w:r w:rsidR="005B3BB8">
              <w:rPr>
                <w:rFonts w:ascii="Times New Roman" w:hAnsi="Times New Roman"/>
                <w:sz w:val="24"/>
                <w:szCs w:val="24"/>
                <w:lang w:val="uk-UA"/>
              </w:rPr>
              <w:t xml:space="preserve"> 25 штук</w:t>
            </w:r>
          </w:p>
        </w:tc>
        <w:tc>
          <w:tcPr>
            <w:tcW w:w="648" w:type="dxa"/>
            <w:textDirection w:val="btLr"/>
            <w:vAlign w:val="center"/>
          </w:tcPr>
          <w:p w14:paraId="4EDD1BFD" w14:textId="77777777" w:rsidR="004508AB" w:rsidRPr="00693F00" w:rsidRDefault="00A759BA"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Pr>
                <w:rFonts w:ascii="Times New Roman" w:eastAsia="Times New Roman" w:hAnsi="Times New Roman"/>
                <w:sz w:val="24"/>
                <w:szCs w:val="24"/>
                <w:lang w:eastAsia="ru-RU"/>
              </w:rPr>
              <w:t>2024</w:t>
            </w:r>
          </w:p>
        </w:tc>
        <w:tc>
          <w:tcPr>
            <w:tcW w:w="1701" w:type="dxa"/>
            <w:vAlign w:val="center"/>
          </w:tcPr>
          <w:p w14:paraId="13879CB8" w14:textId="77777777" w:rsidR="004508AB" w:rsidRDefault="004508AB" w:rsidP="004626EC">
            <w:pPr>
              <w:spacing w:after="0" w:line="240" w:lineRule="auto"/>
              <w:jc w:val="center"/>
              <w:rPr>
                <w:rFonts w:ascii="Times New Roman" w:hAnsi="Times New Roman"/>
                <w:sz w:val="20"/>
                <w:szCs w:val="20"/>
              </w:rPr>
            </w:pPr>
            <w:r>
              <w:rPr>
                <w:rFonts w:ascii="Times New Roman" w:hAnsi="Times New Roman"/>
                <w:sz w:val="20"/>
                <w:szCs w:val="20"/>
              </w:rPr>
              <w:t xml:space="preserve">Військова частина </w:t>
            </w:r>
          </w:p>
          <w:p w14:paraId="5493F038" w14:textId="77777777" w:rsidR="004508AB" w:rsidRPr="004626EC" w:rsidRDefault="004508AB" w:rsidP="004626EC">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rPr>
              <w:t>А 0501,</w:t>
            </w:r>
            <w:r w:rsidRPr="001C73CB">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виконавчий комітет</w:t>
            </w:r>
          </w:p>
          <w:p w14:paraId="4A738915" w14:textId="77777777" w:rsidR="004508AB" w:rsidRPr="004626EC" w:rsidRDefault="004508AB"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sz w:val="20"/>
                <w:szCs w:val="20"/>
                <w:lang w:eastAsia="ru-RU"/>
              </w:rPr>
              <w:t xml:space="preserve">міської </w:t>
            </w:r>
            <w:r>
              <w:rPr>
                <w:rFonts w:ascii="Times New Roman" w:eastAsia="Times New Roman" w:hAnsi="Times New Roman"/>
                <w:sz w:val="20"/>
                <w:szCs w:val="20"/>
                <w:lang w:val="uk-UA" w:eastAsia="ru-RU"/>
              </w:rPr>
              <w:t>ради</w:t>
            </w:r>
          </w:p>
        </w:tc>
        <w:tc>
          <w:tcPr>
            <w:tcW w:w="1576" w:type="dxa"/>
            <w:vAlign w:val="center"/>
          </w:tcPr>
          <w:p w14:paraId="4D5EC451" w14:textId="77777777" w:rsidR="004508AB" w:rsidRPr="003E73DD"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Міський бюджет</w:t>
            </w:r>
          </w:p>
        </w:tc>
        <w:tc>
          <w:tcPr>
            <w:tcW w:w="1117" w:type="dxa"/>
            <w:vMerge w:val="restart"/>
            <w:textDirection w:val="btLr"/>
            <w:vAlign w:val="center"/>
          </w:tcPr>
          <w:p w14:paraId="479E4186" w14:textId="77777777" w:rsidR="004508AB" w:rsidRPr="009A0541" w:rsidRDefault="004508AB" w:rsidP="009A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8"/>
                <w:szCs w:val="28"/>
                <w:lang w:val="uk-UA" w:eastAsia="ru-RU"/>
              </w:rPr>
            </w:pPr>
            <w:r w:rsidRPr="009A0541">
              <w:rPr>
                <w:rFonts w:ascii="Times New Roman" w:eastAsia="Times New Roman" w:hAnsi="Times New Roman"/>
                <w:b/>
                <w:sz w:val="28"/>
                <w:szCs w:val="28"/>
                <w:lang w:val="uk-UA" w:eastAsia="ru-RU"/>
              </w:rPr>
              <w:t>2 033 625,00</w:t>
            </w:r>
          </w:p>
        </w:tc>
        <w:tc>
          <w:tcPr>
            <w:tcW w:w="1134" w:type="dxa"/>
            <w:vMerge w:val="restart"/>
            <w:textDirection w:val="btLr"/>
            <w:vAlign w:val="center"/>
          </w:tcPr>
          <w:p w14:paraId="1D449350" w14:textId="77777777" w:rsidR="004508AB" w:rsidRDefault="00A759BA"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sidRPr="009A0541">
              <w:rPr>
                <w:rFonts w:ascii="Times New Roman" w:eastAsia="Times New Roman" w:hAnsi="Times New Roman"/>
                <w:b/>
                <w:sz w:val="28"/>
                <w:szCs w:val="28"/>
                <w:lang w:val="uk-UA" w:eastAsia="ru-RU"/>
              </w:rPr>
              <w:t>2 033 625,00</w:t>
            </w:r>
          </w:p>
        </w:tc>
        <w:tc>
          <w:tcPr>
            <w:tcW w:w="3544" w:type="dxa"/>
            <w:vAlign w:val="center"/>
          </w:tcPr>
          <w:p w14:paraId="6AD43189" w14:textId="77777777" w:rsidR="00A759BA"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 xml:space="preserve">Забезпечення ефективного виконання бойових завдань </w:t>
            </w:r>
          </w:p>
          <w:p w14:paraId="697D4DED"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E73DD">
              <w:rPr>
                <w:rFonts w:ascii="Times New Roman" w:eastAsia="Times New Roman" w:hAnsi="Times New Roman"/>
                <w:sz w:val="24"/>
                <w:szCs w:val="24"/>
                <w:lang w:val="uk-UA" w:eastAsia="ru-RU"/>
              </w:rPr>
              <w:t>в/ч А0501</w:t>
            </w:r>
          </w:p>
        </w:tc>
      </w:tr>
      <w:tr w:rsidR="004508AB" w:rsidRPr="00693F00" w14:paraId="2A041EDD" w14:textId="77777777" w:rsidTr="005B3BB8">
        <w:trPr>
          <w:cantSplit/>
          <w:trHeight w:val="1418"/>
          <w:tblHeader/>
          <w:jc w:val="center"/>
        </w:trPr>
        <w:tc>
          <w:tcPr>
            <w:tcW w:w="704" w:type="dxa"/>
            <w:vAlign w:val="center"/>
          </w:tcPr>
          <w:p w14:paraId="75E71786"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2</w:t>
            </w:r>
          </w:p>
        </w:tc>
        <w:tc>
          <w:tcPr>
            <w:tcW w:w="5164" w:type="dxa"/>
            <w:vAlign w:val="center"/>
          </w:tcPr>
          <w:p w14:paraId="3D7E634B" w14:textId="77777777" w:rsidR="004508AB" w:rsidRPr="003E73DD"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3E73DD">
              <w:rPr>
                <w:rFonts w:ascii="Times New Roman" w:hAnsi="Times New Roman"/>
                <w:sz w:val="24"/>
                <w:szCs w:val="24"/>
                <w:lang w:val="uk-UA"/>
              </w:rPr>
              <w:t xml:space="preserve">Придбання дронів  </w:t>
            </w:r>
            <w:r w:rsidRPr="003E73DD">
              <w:rPr>
                <w:rFonts w:ascii="Times New Roman" w:hAnsi="Times New Roman"/>
                <w:sz w:val="24"/>
                <w:szCs w:val="24"/>
                <w:lang w:val="en-US"/>
              </w:rPr>
              <w:t>FPV</w:t>
            </w:r>
            <w:r w:rsidRPr="003E73DD">
              <w:rPr>
                <w:rFonts w:ascii="Times New Roman" w:hAnsi="Times New Roman"/>
                <w:sz w:val="24"/>
                <w:szCs w:val="24"/>
                <w:lang w:val="uk-UA"/>
              </w:rPr>
              <w:t xml:space="preserve"> «ДИКІ ШЕРШНІ 10» (60 </w:t>
            </w:r>
            <w:r w:rsidRPr="003E73DD">
              <w:rPr>
                <w:rFonts w:ascii="Times New Roman" w:hAnsi="Times New Roman"/>
                <w:sz w:val="24"/>
                <w:szCs w:val="24"/>
                <w:lang w:val="en-US"/>
              </w:rPr>
              <w:t>FPV</w:t>
            </w:r>
            <w:r w:rsidRPr="003E73DD">
              <w:rPr>
                <w:rFonts w:ascii="Times New Roman" w:hAnsi="Times New Roman"/>
                <w:sz w:val="24"/>
                <w:szCs w:val="24"/>
                <w:lang w:val="uk-UA"/>
              </w:rPr>
              <w:t xml:space="preserve"> денних та 31 нічних дронів)</w:t>
            </w:r>
          </w:p>
        </w:tc>
        <w:tc>
          <w:tcPr>
            <w:tcW w:w="648" w:type="dxa"/>
            <w:textDirection w:val="btLr"/>
            <w:vAlign w:val="center"/>
          </w:tcPr>
          <w:p w14:paraId="34B41893" w14:textId="77777777" w:rsidR="004508AB" w:rsidRPr="003E73DD" w:rsidRDefault="00A759BA"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2024</w:t>
            </w:r>
          </w:p>
        </w:tc>
        <w:tc>
          <w:tcPr>
            <w:tcW w:w="1701" w:type="dxa"/>
            <w:vAlign w:val="center"/>
          </w:tcPr>
          <w:p w14:paraId="7C1FA18E" w14:textId="77777777" w:rsidR="004508AB" w:rsidRDefault="004508AB" w:rsidP="003E73DD">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Військова частина А 1376,</w:t>
            </w:r>
            <w:r w:rsidRPr="001C73CB">
              <w:rPr>
                <w:rFonts w:ascii="Times New Roman" w:eastAsia="Times New Roman" w:hAnsi="Times New Roman"/>
                <w:sz w:val="20"/>
                <w:szCs w:val="20"/>
                <w:lang w:eastAsia="ru-RU"/>
              </w:rPr>
              <w:t xml:space="preserve"> </w:t>
            </w:r>
          </w:p>
          <w:p w14:paraId="6485C2D7" w14:textId="77777777" w:rsidR="004508AB" w:rsidRPr="003E73DD" w:rsidRDefault="004508AB" w:rsidP="003E73DD">
            <w:pPr>
              <w:spacing w:after="0" w:line="240" w:lineRule="auto"/>
              <w:jc w:val="center"/>
              <w:rPr>
                <w:rFonts w:ascii="Times New Roman" w:hAnsi="Times New Roman"/>
                <w:sz w:val="20"/>
                <w:szCs w:val="20"/>
                <w:lang w:val="uk-UA"/>
              </w:rPr>
            </w:pPr>
            <w:r w:rsidRPr="001C73CB">
              <w:rPr>
                <w:rFonts w:ascii="Times New Roman" w:eastAsia="Times New Roman" w:hAnsi="Times New Roman"/>
                <w:sz w:val="20"/>
                <w:szCs w:val="20"/>
                <w:lang w:eastAsia="ru-RU"/>
              </w:rPr>
              <w:t>міська рада</w:t>
            </w:r>
          </w:p>
        </w:tc>
        <w:tc>
          <w:tcPr>
            <w:tcW w:w="1576" w:type="dxa"/>
            <w:vAlign w:val="center"/>
          </w:tcPr>
          <w:p w14:paraId="7A908E7D" w14:textId="77777777" w:rsidR="004508AB"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E73DD">
              <w:rPr>
                <w:rFonts w:ascii="Times New Roman" w:eastAsia="Times New Roman" w:hAnsi="Times New Roman"/>
                <w:sz w:val="24"/>
                <w:szCs w:val="24"/>
                <w:lang w:val="uk-UA" w:eastAsia="ru-RU"/>
              </w:rPr>
              <w:t>Міський бюджет</w:t>
            </w:r>
          </w:p>
        </w:tc>
        <w:tc>
          <w:tcPr>
            <w:tcW w:w="1117" w:type="dxa"/>
            <w:vMerge/>
            <w:vAlign w:val="center"/>
          </w:tcPr>
          <w:p w14:paraId="16B75031"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134" w:type="dxa"/>
            <w:vMerge/>
            <w:vAlign w:val="center"/>
          </w:tcPr>
          <w:p w14:paraId="118C282B" w14:textId="77777777" w:rsidR="004508AB"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3544" w:type="dxa"/>
            <w:vAlign w:val="center"/>
          </w:tcPr>
          <w:p w14:paraId="48EDAE38" w14:textId="77777777" w:rsidR="00A759BA"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9A0541">
              <w:rPr>
                <w:rFonts w:ascii="Times New Roman" w:eastAsia="Times New Roman" w:hAnsi="Times New Roman"/>
                <w:sz w:val="24"/>
                <w:szCs w:val="24"/>
                <w:lang w:val="uk-UA" w:eastAsia="ru-RU"/>
              </w:rPr>
              <w:t xml:space="preserve">Забезпечення ефективного виконання завдань </w:t>
            </w:r>
            <w:r>
              <w:rPr>
                <w:rFonts w:ascii="Times New Roman" w:eastAsia="Times New Roman" w:hAnsi="Times New Roman"/>
                <w:sz w:val="24"/>
                <w:szCs w:val="24"/>
                <w:lang w:val="uk-UA" w:eastAsia="ru-RU"/>
              </w:rPr>
              <w:t xml:space="preserve">           </w:t>
            </w:r>
          </w:p>
          <w:p w14:paraId="614187D0"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9A0541">
              <w:rPr>
                <w:rFonts w:ascii="Times New Roman" w:eastAsia="Times New Roman" w:hAnsi="Times New Roman"/>
                <w:sz w:val="24"/>
                <w:szCs w:val="24"/>
                <w:lang w:val="uk-UA" w:eastAsia="ru-RU"/>
              </w:rPr>
              <w:t>в/ч</w:t>
            </w:r>
            <w:r>
              <w:rPr>
                <w:rFonts w:ascii="Times New Roman" w:eastAsia="Times New Roman" w:hAnsi="Times New Roman"/>
                <w:sz w:val="24"/>
                <w:szCs w:val="24"/>
                <w:lang w:eastAsia="ru-RU"/>
              </w:rPr>
              <w:t xml:space="preserve"> А1376</w:t>
            </w:r>
          </w:p>
        </w:tc>
      </w:tr>
    </w:tbl>
    <w:p w14:paraId="7B20D820" w14:textId="77777777" w:rsidR="009A0541" w:rsidRDefault="009A0541" w:rsidP="009A0541">
      <w:pPr>
        <w:pStyle w:val="a3"/>
        <w:ind w:left="720"/>
        <w:jc w:val="both"/>
        <w:rPr>
          <w:rFonts w:ascii="Times New Roman" w:hAnsi="Times New Roman"/>
          <w:b/>
          <w:sz w:val="28"/>
          <w:szCs w:val="28"/>
        </w:rPr>
      </w:pPr>
    </w:p>
    <w:p w14:paraId="36104DA5" w14:textId="77777777" w:rsidR="009A0541" w:rsidRDefault="009A0541" w:rsidP="009A0541">
      <w:pPr>
        <w:pStyle w:val="a3"/>
        <w:ind w:left="720"/>
        <w:jc w:val="both"/>
        <w:rPr>
          <w:rFonts w:ascii="Times New Roman" w:hAnsi="Times New Roman"/>
          <w:b/>
          <w:sz w:val="28"/>
          <w:szCs w:val="28"/>
        </w:rPr>
      </w:pPr>
    </w:p>
    <w:p w14:paraId="2A7F7CE6" w14:textId="77777777" w:rsidR="009A0541" w:rsidRDefault="009A0541" w:rsidP="009A0541">
      <w:pPr>
        <w:pStyle w:val="a3"/>
        <w:ind w:left="720"/>
        <w:jc w:val="both"/>
        <w:rPr>
          <w:rFonts w:ascii="Times New Roman" w:hAnsi="Times New Roman"/>
          <w:b/>
          <w:sz w:val="28"/>
          <w:szCs w:val="28"/>
        </w:rPr>
      </w:pPr>
    </w:p>
    <w:p w14:paraId="77E741BE" w14:textId="77777777" w:rsidR="009A0541" w:rsidRDefault="009A0541" w:rsidP="009A0541">
      <w:pPr>
        <w:pStyle w:val="a3"/>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p>
    <w:p w14:paraId="7DD20D15" w14:textId="77777777" w:rsidR="004626EC" w:rsidRPr="00F818DC" w:rsidRDefault="004626EC" w:rsidP="004626EC">
      <w:pPr>
        <w:pStyle w:val="a3"/>
        <w:ind w:left="720"/>
        <w:jc w:val="both"/>
        <w:rPr>
          <w:b/>
        </w:rPr>
      </w:pPr>
    </w:p>
    <w:sectPr w:rsidR="004626EC" w:rsidRPr="00F818DC" w:rsidSect="004626EC">
      <w:pgSz w:w="15840" w:h="12240" w:orient="landscape"/>
      <w:pgMar w:top="993"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973AE"/>
    <w:multiLevelType w:val="hybridMultilevel"/>
    <w:tmpl w:val="49804C2A"/>
    <w:lvl w:ilvl="0" w:tplc="64B277FA">
      <w:start w:val="3"/>
      <w:numFmt w:val="bullet"/>
      <w:lvlText w:val="-"/>
      <w:lvlJc w:val="left"/>
      <w:pPr>
        <w:ind w:left="1080" w:hanging="360"/>
      </w:pPr>
      <w:rPr>
        <w:rFonts w:ascii="Times New Roman" w:eastAsia="Times New Roman"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429B07FF"/>
    <w:multiLevelType w:val="hybridMultilevel"/>
    <w:tmpl w:val="F474AB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411CA"/>
    <w:multiLevelType w:val="hybridMultilevel"/>
    <w:tmpl w:val="361EAE2E"/>
    <w:lvl w:ilvl="0" w:tplc="CF4E802A">
      <w:start w:val="13"/>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B"/>
    <w:rsid w:val="003E73DD"/>
    <w:rsid w:val="004508AB"/>
    <w:rsid w:val="004626EC"/>
    <w:rsid w:val="005B3BB8"/>
    <w:rsid w:val="00937AA8"/>
    <w:rsid w:val="009A0541"/>
    <w:rsid w:val="00A759BA"/>
    <w:rsid w:val="00D7476B"/>
    <w:rsid w:val="00E97AA1"/>
    <w:rsid w:val="00EE13D5"/>
    <w:rsid w:val="00F8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3BB2"/>
  <w15:chartTrackingRefBased/>
  <w15:docId w15:val="{20A86FD5-C383-4248-AEC6-3010B54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76B"/>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476B"/>
    <w:pPr>
      <w:spacing w:after="0" w:line="240" w:lineRule="auto"/>
    </w:pPr>
    <w:rPr>
      <w:lang w:val="uk-UA"/>
    </w:rPr>
  </w:style>
  <w:style w:type="paragraph" w:styleId="a4">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1"/>
    <w:rsid w:val="00E97AA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5">
    <w:name w:val="Верхний колонтитул Знак"/>
    <w:basedOn w:val="a0"/>
    <w:uiPriority w:val="99"/>
    <w:semiHidden/>
    <w:rsid w:val="00E97AA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4"/>
    <w:rsid w:val="00E97AA1"/>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F81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dcterms:created xsi:type="dcterms:W3CDTF">2024-10-15T12:51:00Z</dcterms:created>
  <dcterms:modified xsi:type="dcterms:W3CDTF">2024-10-15T12:51:00Z</dcterms:modified>
</cp:coreProperties>
</file>