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9661F0">
        <w:rPr>
          <w:b/>
          <w:sz w:val="32"/>
          <w:szCs w:val="32"/>
          <w:u w:val="single"/>
        </w:rPr>
        <w:t xml:space="preserve">   16</w:t>
      </w:r>
      <w:r w:rsidR="003D3A86">
        <w:rPr>
          <w:b/>
          <w:sz w:val="32"/>
          <w:szCs w:val="32"/>
          <w:u w:val="single"/>
        </w:rPr>
        <w:t>.05</w:t>
      </w:r>
      <w:r>
        <w:rPr>
          <w:b/>
          <w:sz w:val="32"/>
          <w:szCs w:val="32"/>
          <w:u w:val="single"/>
        </w:rPr>
        <w:t>.2022</w:t>
      </w:r>
      <w:r>
        <w:rPr>
          <w:b/>
          <w:sz w:val="32"/>
          <w:szCs w:val="32"/>
        </w:rPr>
        <w:t xml:space="preserve">№ </w:t>
      </w:r>
      <w:r w:rsidR="009661F0">
        <w:rPr>
          <w:b/>
          <w:sz w:val="32"/>
          <w:szCs w:val="32"/>
          <w:u w:val="single"/>
        </w:rPr>
        <w:t>112</w:t>
      </w:r>
      <w:r>
        <w:rPr>
          <w:b/>
          <w:sz w:val="32"/>
          <w:szCs w:val="32"/>
          <w:u w:val="single"/>
        </w:rPr>
        <w:t>-р</w:t>
      </w:r>
    </w:p>
    <w:p w:rsidR="009C4588" w:rsidRPr="00E45B67" w:rsidRDefault="009C4588" w:rsidP="005F2F26">
      <w:pPr>
        <w:tabs>
          <w:tab w:val="center" w:pos="4153"/>
          <w:tab w:val="right" w:pos="8306"/>
          <w:tab w:val="left" w:pos="10773"/>
        </w:tabs>
        <w:rPr>
          <w:b/>
          <w:sz w:val="28"/>
          <w:szCs w:val="28"/>
          <w:u w:val="single"/>
        </w:rPr>
      </w:pPr>
    </w:p>
    <w:p w:rsidR="00696D06" w:rsidRDefault="00E45B67" w:rsidP="00696D06">
      <w:pPr>
        <w:pStyle w:val="HTML"/>
        <w:shd w:val="clear" w:color="auto" w:fill="FFFFFF"/>
        <w:jc w:val="center"/>
        <w:rPr>
          <w:rFonts w:ascii="Times New Roman" w:hAnsi="Times New Roman" w:cs="Times New Roman"/>
          <w:b/>
          <w:sz w:val="28"/>
          <w:szCs w:val="28"/>
          <w:lang w:val="uk-UA"/>
        </w:rPr>
      </w:pPr>
      <w:r w:rsidRPr="00696D06">
        <w:rPr>
          <w:b/>
          <w:sz w:val="28"/>
          <w:szCs w:val="28"/>
          <w:lang w:val="uk-UA"/>
        </w:rPr>
        <w:t xml:space="preserve">    </w:t>
      </w:r>
      <w:r w:rsidR="00696D06">
        <w:rPr>
          <w:rFonts w:ascii="Times New Roman" w:hAnsi="Times New Roman" w:cs="Times New Roman"/>
          <w:b/>
          <w:sz w:val="28"/>
          <w:szCs w:val="28"/>
          <w:lang w:val="uk-UA"/>
        </w:rPr>
        <w:t>Про  підготовку</w:t>
      </w:r>
      <w:r w:rsidR="00696D06">
        <w:rPr>
          <w:rFonts w:ascii="Times New Roman" w:hAnsi="Times New Roman" w:cs="Times New Roman"/>
          <w:b/>
          <w:bCs/>
          <w:color w:val="292B2C"/>
          <w:sz w:val="28"/>
          <w:szCs w:val="28"/>
          <w:lang w:val="uk-UA"/>
        </w:rPr>
        <w:t xml:space="preserve"> посадових інструкцій посадових осіб </w:t>
      </w:r>
      <w:r w:rsidR="00696D06">
        <w:rPr>
          <w:rFonts w:ascii="Times New Roman" w:hAnsi="Times New Roman" w:cs="Times New Roman"/>
          <w:b/>
          <w:sz w:val="28"/>
          <w:szCs w:val="28"/>
          <w:lang w:val="uk-UA"/>
        </w:rPr>
        <w:t>апарату та виконавчого комітету Козятинської міської ради</w:t>
      </w:r>
    </w:p>
    <w:p w:rsidR="00696D06" w:rsidRDefault="00696D06" w:rsidP="00696D06">
      <w:pPr>
        <w:jc w:val="center"/>
        <w:rPr>
          <w:b/>
          <w:sz w:val="28"/>
          <w:szCs w:val="28"/>
        </w:rPr>
      </w:pPr>
    </w:p>
    <w:p w:rsidR="00696D06" w:rsidRDefault="00696D06" w:rsidP="00696D06">
      <w:pPr>
        <w:jc w:val="both"/>
        <w:rPr>
          <w:sz w:val="28"/>
          <w:szCs w:val="28"/>
        </w:rPr>
      </w:pPr>
      <w:r>
        <w:rPr>
          <w:color w:val="292B2C"/>
          <w:sz w:val="28"/>
          <w:szCs w:val="28"/>
        </w:rPr>
        <w:t xml:space="preserve">        Керуючись наказом </w:t>
      </w:r>
      <w:bookmarkStart w:id="0" w:name="2"/>
      <w:r>
        <w:rPr>
          <w:color w:val="000000"/>
          <w:sz w:val="28"/>
          <w:szCs w:val="28"/>
        </w:rPr>
        <w:t>Національного агентства України з питань державної служби</w:t>
      </w:r>
      <w:bookmarkStart w:id="1" w:name="3"/>
      <w:bookmarkStart w:id="2" w:name="4"/>
      <w:bookmarkEnd w:id="0"/>
      <w:bookmarkEnd w:id="1"/>
      <w:r>
        <w:rPr>
          <w:color w:val="000000"/>
          <w:sz w:val="28"/>
          <w:szCs w:val="28"/>
        </w:rPr>
        <w:t xml:space="preserve"> від 7 листопада 2019 року N 203-19 </w:t>
      </w:r>
      <w:bookmarkEnd w:id="2"/>
      <w:r>
        <w:rPr>
          <w:color w:val="000000"/>
          <w:sz w:val="28"/>
          <w:szCs w:val="28"/>
        </w:rPr>
        <w:t xml:space="preserve">«Про затвердження Типових професійно-кваліфікаційних характеристик посадових осіб місцевого самоврядування», </w:t>
      </w:r>
      <w:bookmarkStart w:id="3" w:name="5"/>
      <w:bookmarkEnd w:id="3"/>
      <w:r>
        <w:rPr>
          <w:bCs/>
          <w:sz w:val="28"/>
          <w:szCs w:val="28"/>
          <w:lang w:eastAsia="uk-UA"/>
        </w:rPr>
        <w:t>з</w:t>
      </w:r>
      <w:r>
        <w:rPr>
          <w:color w:val="292B2C"/>
          <w:sz w:val="28"/>
          <w:szCs w:val="28"/>
        </w:rPr>
        <w:t xml:space="preserve"> метою </w:t>
      </w:r>
      <w:r>
        <w:rPr>
          <w:color w:val="000000"/>
          <w:sz w:val="28"/>
          <w:szCs w:val="28"/>
        </w:rPr>
        <w:t>приведення нормативно-правових актів у відповідність до законодавства</w:t>
      </w:r>
      <w:r>
        <w:rPr>
          <w:sz w:val="28"/>
          <w:szCs w:val="28"/>
        </w:rPr>
        <w:t>:</w:t>
      </w:r>
    </w:p>
    <w:p w:rsidR="00696D06" w:rsidRDefault="00696D06" w:rsidP="00696D06">
      <w:pPr>
        <w:jc w:val="both"/>
        <w:rPr>
          <w:sz w:val="28"/>
          <w:szCs w:val="28"/>
        </w:rPr>
      </w:pPr>
    </w:p>
    <w:p w:rsidR="00696D06" w:rsidRDefault="00696D06" w:rsidP="00696D06">
      <w:pPr>
        <w:pStyle w:val="HTML"/>
        <w:numPr>
          <w:ilvl w:val="0"/>
          <w:numId w:val="10"/>
        </w:numPr>
        <w:shd w:val="clear" w:color="auto" w:fill="FFFFFF"/>
        <w:jc w:val="both"/>
        <w:rPr>
          <w:rFonts w:ascii="Times New Roman" w:hAnsi="Times New Roman" w:cs="Times New Roman"/>
          <w:color w:val="292B2C"/>
          <w:sz w:val="28"/>
          <w:szCs w:val="28"/>
          <w:lang w:val="uk-UA"/>
        </w:rPr>
      </w:pPr>
      <w:r>
        <w:rPr>
          <w:rFonts w:ascii="Times New Roman" w:hAnsi="Times New Roman" w:cs="Times New Roman"/>
          <w:sz w:val="28"/>
          <w:szCs w:val="28"/>
          <w:lang w:val="uk-UA"/>
        </w:rPr>
        <w:t>Керівникам структурних підрозділів апарату та виконавчого комітету:</w:t>
      </w:r>
    </w:p>
    <w:p w:rsidR="00696D06" w:rsidRDefault="00696D06" w:rsidP="00696D06">
      <w:pPr>
        <w:pStyle w:val="HTML"/>
        <w:shd w:val="clear" w:color="auto" w:fill="FFFFFF"/>
        <w:ind w:left="570"/>
        <w:jc w:val="both"/>
        <w:rPr>
          <w:rFonts w:ascii="Times New Roman" w:hAnsi="Times New Roman" w:cs="Times New Roman"/>
          <w:color w:val="292B2C"/>
          <w:sz w:val="28"/>
          <w:szCs w:val="28"/>
          <w:lang w:val="uk-UA"/>
        </w:rPr>
      </w:pPr>
    </w:p>
    <w:p w:rsidR="00696D06" w:rsidRDefault="00696D06" w:rsidP="00696D06">
      <w:pPr>
        <w:pStyle w:val="HTML"/>
        <w:numPr>
          <w:ilvl w:val="1"/>
          <w:numId w:val="11"/>
        </w:numPr>
        <w:shd w:val="clear" w:color="auto" w:fill="FFFFFF"/>
        <w:jc w:val="both"/>
        <w:rPr>
          <w:rFonts w:ascii="Times New Roman" w:hAnsi="Times New Roman" w:cs="Times New Roman"/>
          <w:color w:val="292B2C"/>
          <w:sz w:val="28"/>
          <w:szCs w:val="28"/>
          <w:lang w:val="uk-UA"/>
        </w:rPr>
      </w:pPr>
      <w:r>
        <w:rPr>
          <w:rFonts w:ascii="Times New Roman" w:hAnsi="Times New Roman" w:cs="Times New Roman"/>
          <w:color w:val="292B2C"/>
          <w:sz w:val="28"/>
          <w:szCs w:val="28"/>
          <w:lang w:val="uk-UA"/>
        </w:rPr>
        <w:t>ПЕРЕГЛЯНУТИ наявні Положення про структурні підрозділи міської ради та у разі необхідності надати до 01 червня року 2022 року проекти Положень про структурні підрозділи, впорядковані відповідно до змін законодавства для затвердження у встановленому порядку сесію міської ради.</w:t>
      </w:r>
    </w:p>
    <w:p w:rsidR="00696D06" w:rsidRDefault="00696D06" w:rsidP="00696D06">
      <w:pPr>
        <w:pStyle w:val="HTML"/>
        <w:shd w:val="clear" w:color="auto" w:fill="FFFFFF"/>
        <w:ind w:left="720"/>
        <w:jc w:val="both"/>
        <w:rPr>
          <w:rFonts w:ascii="Times New Roman" w:hAnsi="Times New Roman" w:cs="Times New Roman"/>
          <w:color w:val="292B2C"/>
          <w:sz w:val="28"/>
          <w:szCs w:val="28"/>
          <w:lang w:val="uk-UA"/>
        </w:rPr>
      </w:pPr>
    </w:p>
    <w:p w:rsidR="00696D06" w:rsidRDefault="00696D06" w:rsidP="00696D06">
      <w:pPr>
        <w:pStyle w:val="HTML"/>
        <w:numPr>
          <w:ilvl w:val="1"/>
          <w:numId w:val="11"/>
        </w:numPr>
        <w:shd w:val="clear" w:color="auto" w:fill="FFFFFF"/>
        <w:jc w:val="both"/>
        <w:rPr>
          <w:rFonts w:ascii="Times New Roman" w:hAnsi="Times New Roman"/>
          <w:color w:val="000000"/>
          <w:sz w:val="28"/>
          <w:szCs w:val="28"/>
          <w:lang w:val="uk-UA"/>
        </w:rPr>
      </w:pPr>
      <w:r>
        <w:rPr>
          <w:rFonts w:ascii="Times New Roman" w:hAnsi="Times New Roman" w:cs="Times New Roman"/>
          <w:color w:val="292B2C"/>
          <w:sz w:val="28"/>
          <w:szCs w:val="28"/>
          <w:lang w:val="uk-UA"/>
        </w:rPr>
        <w:t>ПЕРЕГЛЯНУТИ та надати до 01 червня року 2022 року затвердженні у встановленому порядку</w:t>
      </w:r>
      <w:r w:rsidR="00FA5046">
        <w:rPr>
          <w:rFonts w:ascii="Times New Roman" w:hAnsi="Times New Roman" w:cs="Times New Roman"/>
          <w:color w:val="292B2C"/>
          <w:sz w:val="28"/>
          <w:szCs w:val="28"/>
          <w:lang w:val="uk-UA"/>
        </w:rPr>
        <w:t xml:space="preserve"> </w:t>
      </w:r>
      <w:r>
        <w:rPr>
          <w:rFonts w:ascii="Times New Roman" w:hAnsi="Times New Roman" w:cs="Times New Roman"/>
          <w:color w:val="292B2C"/>
          <w:sz w:val="28"/>
          <w:szCs w:val="28"/>
          <w:lang w:val="uk-UA"/>
        </w:rPr>
        <w:t xml:space="preserve">розпорядженнями міської ради посадові інструкції працівників відповідно до актуальних положень про підрозділи. </w:t>
      </w:r>
    </w:p>
    <w:p w:rsidR="00696D06" w:rsidRDefault="00696D06" w:rsidP="00696D06">
      <w:pPr>
        <w:pStyle w:val="a5"/>
        <w:rPr>
          <w:color w:val="000000"/>
          <w:sz w:val="28"/>
          <w:szCs w:val="28"/>
        </w:rPr>
      </w:pPr>
    </w:p>
    <w:p w:rsidR="00696D06" w:rsidRDefault="00696D06" w:rsidP="00696D06">
      <w:pPr>
        <w:pStyle w:val="HTML"/>
        <w:numPr>
          <w:ilvl w:val="1"/>
          <w:numId w:val="11"/>
        </w:num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КЕРУВАТИСЯ</w:t>
      </w:r>
      <w:bookmarkStart w:id="4" w:name="_GoBack"/>
      <w:bookmarkEnd w:id="4"/>
      <w:r>
        <w:rPr>
          <w:rFonts w:ascii="Times New Roman" w:hAnsi="Times New Roman" w:cs="Times New Roman"/>
          <w:color w:val="292B2C"/>
          <w:sz w:val="28"/>
          <w:szCs w:val="28"/>
          <w:lang w:val="uk-UA"/>
        </w:rPr>
        <w:t xml:space="preserve"> п</w:t>
      </w:r>
      <w:r>
        <w:rPr>
          <w:rFonts w:ascii="Times New Roman" w:hAnsi="Times New Roman"/>
          <w:color w:val="000000"/>
          <w:sz w:val="28"/>
          <w:szCs w:val="28"/>
          <w:lang w:val="uk-UA"/>
        </w:rPr>
        <w:t>ри розробці посадових інструкцій посадових осіб місцевого самоврядування Типовими професійно-кваліфікаційними характеристиками.</w:t>
      </w:r>
    </w:p>
    <w:p w:rsidR="00696D06" w:rsidRDefault="00696D06" w:rsidP="00696D06">
      <w:pPr>
        <w:pStyle w:val="HTML"/>
        <w:shd w:val="clear" w:color="auto" w:fill="FFFFFF"/>
        <w:ind w:left="1050"/>
        <w:jc w:val="both"/>
        <w:rPr>
          <w:rFonts w:ascii="Times New Roman" w:hAnsi="Times New Roman" w:cs="Times New Roman"/>
          <w:color w:val="292B2C"/>
          <w:sz w:val="28"/>
          <w:szCs w:val="28"/>
          <w:lang w:val="uk-UA"/>
        </w:rPr>
      </w:pPr>
    </w:p>
    <w:p w:rsidR="00696D06" w:rsidRDefault="00696D06" w:rsidP="00696D06">
      <w:pPr>
        <w:pStyle w:val="2"/>
        <w:numPr>
          <w:ilvl w:val="0"/>
          <w:numId w:val="11"/>
        </w:numPr>
        <w:spacing w:after="0" w:line="240" w:lineRule="auto"/>
        <w:jc w:val="both"/>
        <w:rPr>
          <w:sz w:val="28"/>
          <w:szCs w:val="28"/>
        </w:rPr>
      </w:pPr>
      <w:r>
        <w:rPr>
          <w:sz w:val="28"/>
          <w:szCs w:val="28"/>
        </w:rPr>
        <w:t xml:space="preserve">Контроль за виконанням цього розпорядження покласти на керуючого справами виконкому – начальника організаційного відділу </w:t>
      </w:r>
      <w:proofErr w:type="spellStart"/>
      <w:r>
        <w:rPr>
          <w:sz w:val="28"/>
          <w:szCs w:val="28"/>
        </w:rPr>
        <w:t>Тимощук</w:t>
      </w:r>
      <w:proofErr w:type="spellEnd"/>
      <w:r>
        <w:rPr>
          <w:sz w:val="28"/>
          <w:szCs w:val="28"/>
        </w:rPr>
        <w:t xml:space="preserve"> А.Ф.</w:t>
      </w:r>
    </w:p>
    <w:p w:rsidR="00696D06" w:rsidRDefault="00696D06" w:rsidP="00696D06">
      <w:pPr>
        <w:tabs>
          <w:tab w:val="left" w:pos="3795"/>
        </w:tabs>
        <w:ind w:left="2977" w:hanging="2977"/>
        <w:jc w:val="both"/>
        <w:rPr>
          <w:sz w:val="28"/>
          <w:szCs w:val="28"/>
        </w:rPr>
      </w:pPr>
      <w:r>
        <w:rPr>
          <w:sz w:val="28"/>
          <w:szCs w:val="28"/>
        </w:rPr>
        <w:tab/>
      </w:r>
    </w:p>
    <w:p w:rsidR="00696D06" w:rsidRDefault="00696D06" w:rsidP="00696D06">
      <w:pPr>
        <w:jc w:val="center"/>
        <w:rPr>
          <w:bCs/>
          <w:sz w:val="28"/>
          <w:szCs w:val="24"/>
        </w:rPr>
      </w:pPr>
      <w:r>
        <w:rPr>
          <w:bCs/>
          <w:sz w:val="28"/>
        </w:rPr>
        <w:t>Міський голова</w:t>
      </w:r>
      <w:r>
        <w:rPr>
          <w:bCs/>
          <w:sz w:val="28"/>
        </w:rPr>
        <w:tab/>
      </w:r>
      <w:r>
        <w:rPr>
          <w:bCs/>
          <w:sz w:val="28"/>
        </w:rPr>
        <w:tab/>
      </w:r>
      <w:r>
        <w:rPr>
          <w:bCs/>
          <w:sz w:val="28"/>
        </w:rPr>
        <w:tab/>
      </w:r>
      <w:r>
        <w:rPr>
          <w:bCs/>
          <w:sz w:val="28"/>
        </w:rPr>
        <w:tab/>
      </w:r>
      <w:r>
        <w:rPr>
          <w:bCs/>
          <w:sz w:val="28"/>
        </w:rPr>
        <w:tab/>
      </w:r>
      <w:r>
        <w:rPr>
          <w:bCs/>
          <w:sz w:val="28"/>
        </w:rPr>
        <w:tab/>
      </w:r>
      <w:r>
        <w:rPr>
          <w:bCs/>
          <w:sz w:val="28"/>
        </w:rPr>
        <w:tab/>
        <w:t>Тетяна ЄРМОЛАЄВА</w:t>
      </w:r>
    </w:p>
    <w:p w:rsidR="00696D06" w:rsidRPr="00696D06" w:rsidRDefault="00696D06" w:rsidP="00696D06">
      <w:pPr>
        <w:pStyle w:val="af2"/>
        <w:rPr>
          <w:sz w:val="28"/>
          <w:szCs w:val="28"/>
          <w:lang w:val="ru-RU"/>
        </w:rPr>
      </w:pPr>
    </w:p>
    <w:p w:rsidR="004F363A" w:rsidRPr="00F3642C" w:rsidRDefault="004F363A" w:rsidP="009661F0">
      <w:pPr>
        <w:pStyle w:val="a7"/>
        <w:tabs>
          <w:tab w:val="left" w:pos="5670"/>
          <w:tab w:val="left" w:pos="8222"/>
          <w:tab w:val="left" w:pos="9072"/>
        </w:tabs>
        <w:spacing w:line="276" w:lineRule="auto"/>
        <w:ind w:right="-1"/>
        <w:jc w:val="center"/>
        <w:rPr>
          <w:b/>
          <w:sz w:val="28"/>
          <w:szCs w:val="28"/>
        </w:rPr>
      </w:pPr>
    </w:p>
    <w:sectPr w:rsidR="004F363A" w:rsidRPr="00F3642C"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DEB" w:rsidRDefault="00202DEB" w:rsidP="009F331A">
      <w:r>
        <w:separator/>
      </w:r>
    </w:p>
  </w:endnote>
  <w:endnote w:type="continuationSeparator" w:id="1">
    <w:p w:rsidR="00202DEB" w:rsidRDefault="00202DEB"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DEB" w:rsidRDefault="00202DEB" w:rsidP="009F331A">
      <w:r>
        <w:separator/>
      </w:r>
    </w:p>
  </w:footnote>
  <w:footnote w:type="continuationSeparator" w:id="1">
    <w:p w:rsidR="00202DEB" w:rsidRDefault="00202DEB"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6">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54D005CE"/>
    <w:multiLevelType w:val="multilevel"/>
    <w:tmpl w:val="D3A6075A"/>
    <w:lvl w:ilvl="0">
      <w:start w:val="1"/>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FD77D95"/>
    <w:multiLevelType w:val="multilevel"/>
    <w:tmpl w:val="D3A6075A"/>
    <w:lvl w:ilvl="0">
      <w:start w:val="1"/>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1"/>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4"/>
  </w:num>
  <w:num w:numId="6">
    <w:abstractNumId w:val="9"/>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1994"/>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2DEB"/>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CD4"/>
    <w:rsid w:val="00413168"/>
    <w:rsid w:val="00436001"/>
    <w:rsid w:val="004415B7"/>
    <w:rsid w:val="004417EA"/>
    <w:rsid w:val="00467814"/>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1A6C"/>
    <w:rsid w:val="00522AAF"/>
    <w:rsid w:val="00542A99"/>
    <w:rsid w:val="005434AD"/>
    <w:rsid w:val="00553AEE"/>
    <w:rsid w:val="00567B72"/>
    <w:rsid w:val="00584D75"/>
    <w:rsid w:val="00591D50"/>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0B6C"/>
    <w:rsid w:val="0066152F"/>
    <w:rsid w:val="0066219D"/>
    <w:rsid w:val="00663C1A"/>
    <w:rsid w:val="00664E13"/>
    <w:rsid w:val="006851F7"/>
    <w:rsid w:val="0069563F"/>
    <w:rsid w:val="00695FB4"/>
    <w:rsid w:val="00696D06"/>
    <w:rsid w:val="006A19B6"/>
    <w:rsid w:val="006A47F0"/>
    <w:rsid w:val="006A69F4"/>
    <w:rsid w:val="006B1234"/>
    <w:rsid w:val="006B6A5C"/>
    <w:rsid w:val="006C26C6"/>
    <w:rsid w:val="006C2973"/>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5BA9"/>
    <w:rsid w:val="007B0888"/>
    <w:rsid w:val="007B1DD1"/>
    <w:rsid w:val="007B39D6"/>
    <w:rsid w:val="007C448E"/>
    <w:rsid w:val="007C71BF"/>
    <w:rsid w:val="007D0DB5"/>
    <w:rsid w:val="007D21BB"/>
    <w:rsid w:val="007D2EE8"/>
    <w:rsid w:val="007D7C65"/>
    <w:rsid w:val="007E02EC"/>
    <w:rsid w:val="007E3DD0"/>
    <w:rsid w:val="007F5DD5"/>
    <w:rsid w:val="007F6955"/>
    <w:rsid w:val="007F7EE8"/>
    <w:rsid w:val="00800322"/>
    <w:rsid w:val="00801EF3"/>
    <w:rsid w:val="008162DA"/>
    <w:rsid w:val="00817501"/>
    <w:rsid w:val="008238BF"/>
    <w:rsid w:val="00830AE6"/>
    <w:rsid w:val="008426A0"/>
    <w:rsid w:val="008510B4"/>
    <w:rsid w:val="00863CB9"/>
    <w:rsid w:val="008665B6"/>
    <w:rsid w:val="008800A2"/>
    <w:rsid w:val="00880E92"/>
    <w:rsid w:val="0088214A"/>
    <w:rsid w:val="00891D05"/>
    <w:rsid w:val="008A3034"/>
    <w:rsid w:val="008A6E6F"/>
    <w:rsid w:val="008A77F6"/>
    <w:rsid w:val="008B5B87"/>
    <w:rsid w:val="008B6CA5"/>
    <w:rsid w:val="008C2556"/>
    <w:rsid w:val="008C6676"/>
    <w:rsid w:val="008D51CC"/>
    <w:rsid w:val="008D6A41"/>
    <w:rsid w:val="008D6E73"/>
    <w:rsid w:val="008E555A"/>
    <w:rsid w:val="008F2D48"/>
    <w:rsid w:val="009008E7"/>
    <w:rsid w:val="009074BC"/>
    <w:rsid w:val="009143A6"/>
    <w:rsid w:val="00917132"/>
    <w:rsid w:val="009179B7"/>
    <w:rsid w:val="00921DD8"/>
    <w:rsid w:val="00924C4A"/>
    <w:rsid w:val="009260E9"/>
    <w:rsid w:val="00940CB7"/>
    <w:rsid w:val="00942D7F"/>
    <w:rsid w:val="0095382D"/>
    <w:rsid w:val="00953DC1"/>
    <w:rsid w:val="009661F0"/>
    <w:rsid w:val="009679FD"/>
    <w:rsid w:val="0097578C"/>
    <w:rsid w:val="00975D2C"/>
    <w:rsid w:val="009804DD"/>
    <w:rsid w:val="00990EB9"/>
    <w:rsid w:val="00993FFF"/>
    <w:rsid w:val="009A0B58"/>
    <w:rsid w:val="009A4FC9"/>
    <w:rsid w:val="009A580C"/>
    <w:rsid w:val="009B321F"/>
    <w:rsid w:val="009B765A"/>
    <w:rsid w:val="009C3713"/>
    <w:rsid w:val="009C4588"/>
    <w:rsid w:val="009C50F9"/>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31AAE"/>
    <w:rsid w:val="00B46753"/>
    <w:rsid w:val="00B523EC"/>
    <w:rsid w:val="00B54487"/>
    <w:rsid w:val="00B57170"/>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E70F4"/>
    <w:rsid w:val="00BF24ED"/>
    <w:rsid w:val="00BF6D7E"/>
    <w:rsid w:val="00C01101"/>
    <w:rsid w:val="00C02AA0"/>
    <w:rsid w:val="00C030F2"/>
    <w:rsid w:val="00C07A28"/>
    <w:rsid w:val="00C15A46"/>
    <w:rsid w:val="00C15FAB"/>
    <w:rsid w:val="00C241E6"/>
    <w:rsid w:val="00C257FA"/>
    <w:rsid w:val="00C44208"/>
    <w:rsid w:val="00C44319"/>
    <w:rsid w:val="00C516CB"/>
    <w:rsid w:val="00C52874"/>
    <w:rsid w:val="00C63C89"/>
    <w:rsid w:val="00C66C72"/>
    <w:rsid w:val="00C73B46"/>
    <w:rsid w:val="00C74CB6"/>
    <w:rsid w:val="00C76FEE"/>
    <w:rsid w:val="00C86841"/>
    <w:rsid w:val="00C914FB"/>
    <w:rsid w:val="00C93442"/>
    <w:rsid w:val="00CA4CED"/>
    <w:rsid w:val="00CB246F"/>
    <w:rsid w:val="00CB59C2"/>
    <w:rsid w:val="00CC595D"/>
    <w:rsid w:val="00CD15DC"/>
    <w:rsid w:val="00CD466D"/>
    <w:rsid w:val="00CD5DA3"/>
    <w:rsid w:val="00CE2168"/>
    <w:rsid w:val="00CF53B7"/>
    <w:rsid w:val="00D04A06"/>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2271"/>
    <w:rsid w:val="00E14907"/>
    <w:rsid w:val="00E24927"/>
    <w:rsid w:val="00E31D5E"/>
    <w:rsid w:val="00E35781"/>
    <w:rsid w:val="00E35C89"/>
    <w:rsid w:val="00E41CEF"/>
    <w:rsid w:val="00E42210"/>
    <w:rsid w:val="00E45B67"/>
    <w:rsid w:val="00E4798F"/>
    <w:rsid w:val="00E514AB"/>
    <w:rsid w:val="00E56E1A"/>
    <w:rsid w:val="00E6695B"/>
    <w:rsid w:val="00E712DB"/>
    <w:rsid w:val="00E73132"/>
    <w:rsid w:val="00E75558"/>
    <w:rsid w:val="00E81645"/>
    <w:rsid w:val="00E86427"/>
    <w:rsid w:val="00E87946"/>
    <w:rsid w:val="00E916A3"/>
    <w:rsid w:val="00E93E03"/>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42C"/>
    <w:rsid w:val="00F36812"/>
    <w:rsid w:val="00F36913"/>
    <w:rsid w:val="00F40765"/>
    <w:rsid w:val="00F4537D"/>
    <w:rsid w:val="00F5453B"/>
    <w:rsid w:val="00F56F92"/>
    <w:rsid w:val="00F676F3"/>
    <w:rsid w:val="00F72C49"/>
    <w:rsid w:val="00F86466"/>
    <w:rsid w:val="00F874E7"/>
    <w:rsid w:val="00F87DC8"/>
    <w:rsid w:val="00F90029"/>
    <w:rsid w:val="00F90E79"/>
    <w:rsid w:val="00FA0212"/>
    <w:rsid w:val="00FA1277"/>
    <w:rsid w:val="00FA1815"/>
    <w:rsid w:val="00FA5046"/>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nhideWhenUsed/>
    <w:rsid w:val="009F331A"/>
    <w:pPr>
      <w:tabs>
        <w:tab w:val="center" w:pos="4819"/>
        <w:tab w:val="right" w:pos="9639"/>
      </w:tabs>
    </w:pPr>
  </w:style>
  <w:style w:type="character" w:customStyle="1" w:styleId="aa">
    <w:name w:val="Нижний колонтитул Знак"/>
    <w:basedOn w:val="a0"/>
    <w:link w:val="a9"/>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 w:type="paragraph" w:styleId="af2">
    <w:name w:val="No Spacing"/>
    <w:uiPriority w:val="1"/>
    <w:qFormat/>
    <w:rsid w:val="00C241E6"/>
    <w:pPr>
      <w:spacing w:after="0" w:line="240" w:lineRule="auto"/>
    </w:pPr>
    <w:rPr>
      <w:lang w:val="en-US"/>
    </w:rPr>
  </w:style>
  <w:style w:type="paragraph" w:styleId="HTML">
    <w:name w:val="HTML Preformatted"/>
    <w:basedOn w:val="a"/>
    <w:link w:val="HTML0"/>
    <w:uiPriority w:val="99"/>
    <w:unhideWhenUsed/>
    <w:rsid w:val="0096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9661F0"/>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696D06"/>
    <w:pPr>
      <w:spacing w:after="120" w:line="480" w:lineRule="auto"/>
      <w:ind w:left="283"/>
    </w:pPr>
  </w:style>
  <w:style w:type="character" w:customStyle="1" w:styleId="20">
    <w:name w:val="Основной текст с отступом 2 Знак"/>
    <w:basedOn w:val="a0"/>
    <w:link w:val="2"/>
    <w:uiPriority w:val="99"/>
    <w:semiHidden/>
    <w:rsid w:val="00696D06"/>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427726187">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2022-03-09T13:54:00Z</cp:lastPrinted>
  <dcterms:created xsi:type="dcterms:W3CDTF">2022-05-19T06:50:00Z</dcterms:created>
  <dcterms:modified xsi:type="dcterms:W3CDTF">2022-05-30T08:04:00Z</dcterms:modified>
</cp:coreProperties>
</file>