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A8" w:rsidRDefault="004964C0" w:rsidP="00B3608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4E68E3">
        <w:rPr>
          <w:rFonts w:ascii="Times New Roman" w:hAnsi="Times New Roman" w:cs="Times New Roman"/>
          <w:sz w:val="28"/>
          <w:szCs w:val="28"/>
        </w:rPr>
        <w:t>1 січня 2021 року розпочалася</w:t>
      </w:r>
      <w:bookmarkStart w:id="0" w:name="_GoBack"/>
      <w:bookmarkEnd w:id="0"/>
      <w:r w:rsidR="00B36089" w:rsidRPr="00B36089">
        <w:rPr>
          <w:rFonts w:ascii="Times New Roman" w:hAnsi="Times New Roman" w:cs="Times New Roman"/>
          <w:sz w:val="28"/>
          <w:szCs w:val="28"/>
        </w:rPr>
        <w:t xml:space="preserve"> щорічна кампанія декларування, яка триватиме до 31 березня 2021 року.</w:t>
      </w:r>
      <w:r w:rsidR="00B36089" w:rsidRPr="00B36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Подається </w:t>
      </w:r>
      <w:r w:rsidR="00B36089" w:rsidRPr="00B360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декларація</w:t>
      </w:r>
      <w:r w:rsidR="00B36089" w:rsidRPr="00B36089">
        <w:rPr>
          <w:rFonts w:ascii="Times New Roman" w:hAnsi="Times New Roman" w:cs="Times New Roman"/>
          <w:sz w:val="28"/>
          <w:szCs w:val="28"/>
          <w:shd w:val="clear" w:color="auto" w:fill="FFFFFF"/>
        </w:rPr>
        <w:t> шляхом заповнення суб'єктом декларування визначеної форми на офіційному веб-сайті Національного агентства з питань запобігання корупції</w:t>
      </w:r>
      <w:r w:rsidR="00217B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7B12" w:rsidRPr="00217B12" w:rsidRDefault="00217B12" w:rsidP="00217B12">
      <w:pPr>
        <w:pStyle w:val="a4"/>
        <w:spacing w:before="0" w:beforeAutospacing="0" w:after="0" w:afterAutospacing="0"/>
        <w:ind w:firstLine="720"/>
        <w:jc w:val="both"/>
        <w:rPr>
          <w:color w:val="1A1A22"/>
          <w:sz w:val="28"/>
          <w:szCs w:val="28"/>
        </w:rPr>
      </w:pPr>
      <w:r w:rsidRPr="00217B12">
        <w:rPr>
          <w:color w:val="1A1A22"/>
          <w:sz w:val="28"/>
          <w:szCs w:val="28"/>
        </w:rPr>
        <w:t>Законом передбачено чотири типи декларацій суб’єкта декларування:</w:t>
      </w:r>
      <w:r w:rsidRPr="00217B12">
        <w:rPr>
          <w:color w:val="1A1A22"/>
          <w:sz w:val="28"/>
          <w:szCs w:val="28"/>
        </w:rPr>
        <w:br/>
        <w:t>1) щорічна декларація – декларація, яка подається відповідно до частини першої статті 45 Закону у період з 00 годин 00 хвилин 01 січня до 00 годин 00 хвилин 01 квітня року, наступного за звітним роком. Така декларація охоплює звітний рік (період з 01 січня до 31 грудня включно), що передує року, в якому подається декларація;</w:t>
      </w:r>
      <w:r w:rsidRPr="00217B12">
        <w:rPr>
          <w:color w:val="1A1A22"/>
          <w:sz w:val="28"/>
          <w:szCs w:val="28"/>
        </w:rPr>
        <w:br/>
        <w:t>2) декларація суб’єкта декларування, який припиняє відповідну діяльність (декларація перед звільненням) – декларація, яка подається відповідно до абзацу першого частини другої статті 45 Закону не пізніше двадцяти робочих днів з дня припинення діяльності, пов’язаної з виконанням функцій держави або місцевого самоврядування, або іншої діяльності, зазначеної у підпунктах «а» та «в» пункту 2 частини першої статті 3 Закону.</w:t>
      </w:r>
      <w:r w:rsidRPr="00217B12">
        <w:rPr>
          <w:color w:val="1A1A22"/>
          <w:sz w:val="28"/>
          <w:szCs w:val="28"/>
        </w:rPr>
        <w:br/>
        <w:t>Декларація «перед звільненням» охоплює період, який не був охоплений деклараціями, раніше поданими таким суб’єктом декларування;</w:t>
      </w:r>
      <w:r w:rsidRPr="00217B12">
        <w:rPr>
          <w:color w:val="1A1A22"/>
          <w:sz w:val="28"/>
          <w:szCs w:val="28"/>
        </w:rPr>
        <w:br/>
        <w:t>3) декларація після звільнення – декларація, яка подається відповідно до абзацу другого частини другої статті 45 Закону з 00 годин 00 хвилин 01 січня до 00 годин 00 хвилин 01 квітня року, наступного за звітним роком, у якому було припинено діяльність, пов’язану з виконанням функцій держави або місцевого самоврядування, або іншу діяльність, зазначену у підпунктах «а» та «в» пункту 2 частини першої статті 3 Закону. Така декларація охоплює звітний рік (період з 01 січня до 31 грудня включно), що передує року, в якому подається декларація;</w:t>
      </w:r>
      <w:r w:rsidRPr="00217B12">
        <w:rPr>
          <w:color w:val="1A1A22"/>
          <w:sz w:val="28"/>
          <w:szCs w:val="28"/>
        </w:rPr>
        <w:br/>
        <w:t>4) декларація кандидата на посаду – декларація, яка подається відповідно до абзацу першого частини третьої статті 45 Закону до призначення або обрання особи на посаду. Така декларація охоплює звітний рік (період з 01 січня до 31 грудня включно), що передує року, в якому особа подала заяву на зайняття посади, якщо інше не передбачено законодавством.</w:t>
      </w:r>
    </w:p>
    <w:p w:rsidR="00217B12" w:rsidRPr="00217B12" w:rsidRDefault="00217B12" w:rsidP="00217B12">
      <w:pPr>
        <w:pStyle w:val="a4"/>
        <w:spacing w:before="0" w:beforeAutospacing="0" w:after="0" w:afterAutospacing="0"/>
        <w:jc w:val="both"/>
        <w:rPr>
          <w:color w:val="1A1A22"/>
          <w:sz w:val="28"/>
          <w:szCs w:val="28"/>
        </w:rPr>
      </w:pPr>
      <w:r w:rsidRPr="00217B12">
        <w:rPr>
          <w:color w:val="1A1A22"/>
          <w:sz w:val="28"/>
          <w:szCs w:val="28"/>
        </w:rPr>
        <w:t>Щодо останнього типу декларації звертаємо увагу на окремі особливості. Зокрема, йдеться про частину п’яту статті 25 Закону України «Про державну службу», зважаючи на зміст якої, особа, яка перемогла у конкурсі на посаду державної служби категорій «Б» та «В», подає декларацію, за минулий рік, перед призначенням лише у разі, якщо декларацію за минулий рік вона не подавала раніше. Іншими словами, якщо переможець вже подавав до цього декларацію будь-якого типу за минулий рік, додатково подавати декларацію не вимагається.</w:t>
      </w:r>
    </w:p>
    <w:p w:rsidR="00217B12" w:rsidRPr="00217B12" w:rsidRDefault="00217B12" w:rsidP="00217B12">
      <w:pPr>
        <w:pStyle w:val="a4"/>
        <w:spacing w:before="0" w:beforeAutospacing="0" w:after="0" w:afterAutospacing="0"/>
        <w:jc w:val="both"/>
        <w:rPr>
          <w:color w:val="1A1A22"/>
          <w:sz w:val="28"/>
          <w:szCs w:val="28"/>
        </w:rPr>
      </w:pPr>
      <w:r w:rsidRPr="00217B12">
        <w:rPr>
          <w:color w:val="1A1A22"/>
          <w:sz w:val="28"/>
          <w:szCs w:val="28"/>
        </w:rPr>
        <w:t>Якщо особа стає переможцем конкурсу на декілька посад в одному органі і раніше не подавала декларацію за минулий рік, вона подає одну декларацію кандидата на посаду, вказуючи посаду, на яку має намір бути призначеною.</w:t>
      </w:r>
    </w:p>
    <w:p w:rsidR="00217B12" w:rsidRPr="00217B12" w:rsidRDefault="00217B12" w:rsidP="00217B12">
      <w:pPr>
        <w:pStyle w:val="a4"/>
        <w:spacing w:before="0" w:beforeAutospacing="0" w:after="0" w:afterAutospacing="0"/>
        <w:jc w:val="both"/>
        <w:rPr>
          <w:color w:val="1A1A22"/>
          <w:sz w:val="28"/>
          <w:szCs w:val="28"/>
        </w:rPr>
      </w:pPr>
      <w:r w:rsidRPr="00217B12">
        <w:rPr>
          <w:color w:val="1A1A22"/>
          <w:sz w:val="28"/>
          <w:szCs w:val="28"/>
        </w:rPr>
        <w:t xml:space="preserve">Якщо декларація кандидата на посаду була </w:t>
      </w:r>
      <w:r w:rsidR="004964C0">
        <w:rPr>
          <w:color w:val="1A1A22"/>
          <w:sz w:val="28"/>
          <w:szCs w:val="28"/>
        </w:rPr>
        <w:t xml:space="preserve">подана, наприклад, у січні 2021 </w:t>
      </w:r>
      <w:r w:rsidRPr="00217B12">
        <w:rPr>
          <w:color w:val="1A1A22"/>
          <w:sz w:val="28"/>
          <w:szCs w:val="28"/>
        </w:rPr>
        <w:t xml:space="preserve">року і охоплювала попередній звітний рік, а особу було призначено на посаду до 1 </w:t>
      </w:r>
      <w:r w:rsidR="004964C0">
        <w:rPr>
          <w:color w:val="1A1A22"/>
          <w:sz w:val="28"/>
          <w:szCs w:val="28"/>
        </w:rPr>
        <w:lastRenderedPageBreak/>
        <w:t>квітня 2021</w:t>
      </w:r>
      <w:r w:rsidRPr="00217B12">
        <w:rPr>
          <w:color w:val="1A1A22"/>
          <w:sz w:val="28"/>
          <w:szCs w:val="28"/>
        </w:rPr>
        <w:t xml:space="preserve"> року, то особа має обов’язок п</w:t>
      </w:r>
      <w:r w:rsidR="004964C0">
        <w:rPr>
          <w:color w:val="1A1A22"/>
          <w:sz w:val="28"/>
          <w:szCs w:val="28"/>
        </w:rPr>
        <w:t>одати щорічну декларацію за 2020</w:t>
      </w:r>
      <w:r w:rsidRPr="00217B12">
        <w:rPr>
          <w:color w:val="1A1A22"/>
          <w:sz w:val="28"/>
          <w:szCs w:val="28"/>
        </w:rPr>
        <w:t xml:space="preserve"> рік.</w:t>
      </w:r>
      <w:r w:rsidRPr="00217B12">
        <w:rPr>
          <w:color w:val="1A1A22"/>
          <w:sz w:val="28"/>
          <w:szCs w:val="28"/>
        </w:rPr>
        <w:br/>
        <w:t>Інша особливість стосується осіб, зазначених у підпункті «в» пункту 2 частини першої статті 3 Закону, які подають в установленому Законом порядку декларацію за минулий рік у разі входження до складу конкурсної або дисциплінарної комісії, утвореної відповідно до законів України «Про державну службу», «Про службу в органах місцевого самоврядування», інших законів України, Громадської ради доброчесності, утвореної відповідно до Закону України «Про судоустрій і статус суддів». Такі особи повинні подати декларацію кандидата на посаду протягом десяти календарних днів після входження (включення, залучення, обрання, призначення) до складу відповідної комісії, Громадської ради доброчесності.</w:t>
      </w:r>
    </w:p>
    <w:p w:rsidR="00217B12" w:rsidRPr="00B36089" w:rsidRDefault="00217B12" w:rsidP="00B3608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17B12" w:rsidRPr="00B360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9"/>
    <w:rsid w:val="00217B12"/>
    <w:rsid w:val="004964C0"/>
    <w:rsid w:val="004E68E3"/>
    <w:rsid w:val="00937AA8"/>
    <w:rsid w:val="00B3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B045"/>
  <w15:chartTrackingRefBased/>
  <w15:docId w15:val="{FBE5C18E-2AC9-4727-A5A2-667AFA56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089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21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dcterms:created xsi:type="dcterms:W3CDTF">2021-01-04T14:40:00Z</dcterms:created>
  <dcterms:modified xsi:type="dcterms:W3CDTF">2021-02-26T12:11:00Z</dcterms:modified>
</cp:coreProperties>
</file>