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A702" w14:textId="77777777" w:rsidR="007614BE" w:rsidRPr="00C847F6" w:rsidRDefault="007614BE" w:rsidP="007614BE">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1105B31B" wp14:editId="22B4CA08">
            <wp:extent cx="428625" cy="619125"/>
            <wp:effectExtent l="0" t="0" r="9525" b="9525"/>
            <wp:docPr id="1758129850"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2EF2C607" w14:textId="77777777" w:rsidR="007614BE" w:rsidRPr="00C847F6" w:rsidRDefault="007614BE" w:rsidP="007614BE">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32A3CD44" w14:textId="77777777" w:rsidR="007614BE" w:rsidRPr="00C847F6" w:rsidRDefault="007614BE" w:rsidP="007614BE">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5106718F" w14:textId="1CF62C32" w:rsidR="007614BE" w:rsidRPr="00D17281" w:rsidRDefault="00AF36C2" w:rsidP="007614BE">
      <w:pPr>
        <w:tabs>
          <w:tab w:val="center" w:pos="4153"/>
          <w:tab w:val="right" w:pos="8306"/>
        </w:tabs>
        <w:spacing w:line="240" w:lineRule="auto"/>
        <w:jc w:val="both"/>
        <w:rPr>
          <w:rFonts w:ascii="Times New Roman" w:hAnsi="Times New Roman" w:cs="Times New Roman"/>
          <w:b/>
          <w:bCs/>
          <w:sz w:val="28"/>
          <w:szCs w:val="28"/>
          <w:u w:val="single"/>
        </w:rPr>
      </w:pPr>
      <w:r w:rsidRPr="00D17281">
        <w:rPr>
          <w:rFonts w:ascii="Times New Roman" w:hAnsi="Times New Roman" w:cs="Times New Roman"/>
          <w:b/>
          <w:bCs/>
          <w:sz w:val="28"/>
          <w:szCs w:val="28"/>
          <w:u w:val="single"/>
        </w:rPr>
        <w:t>25</w:t>
      </w:r>
      <w:r w:rsidR="007614BE" w:rsidRPr="00D17281">
        <w:rPr>
          <w:rFonts w:ascii="Times New Roman" w:hAnsi="Times New Roman" w:cs="Times New Roman"/>
          <w:b/>
          <w:bCs/>
          <w:sz w:val="28"/>
          <w:szCs w:val="28"/>
          <w:u w:val="single"/>
        </w:rPr>
        <w:t>.0</w:t>
      </w:r>
      <w:r w:rsidRPr="00D17281">
        <w:rPr>
          <w:rFonts w:ascii="Times New Roman" w:hAnsi="Times New Roman" w:cs="Times New Roman"/>
          <w:b/>
          <w:bCs/>
          <w:sz w:val="28"/>
          <w:szCs w:val="28"/>
          <w:u w:val="single"/>
        </w:rPr>
        <w:t>2</w:t>
      </w:r>
      <w:r w:rsidR="007614BE" w:rsidRPr="00D17281">
        <w:rPr>
          <w:rFonts w:ascii="Times New Roman" w:hAnsi="Times New Roman" w:cs="Times New Roman"/>
          <w:b/>
          <w:bCs/>
          <w:sz w:val="28"/>
          <w:szCs w:val="28"/>
          <w:u w:val="single"/>
        </w:rPr>
        <w:t>.202</w:t>
      </w:r>
      <w:r w:rsidRPr="00D17281">
        <w:rPr>
          <w:rFonts w:ascii="Times New Roman" w:hAnsi="Times New Roman" w:cs="Times New Roman"/>
          <w:b/>
          <w:bCs/>
          <w:sz w:val="28"/>
          <w:szCs w:val="28"/>
          <w:u w:val="single"/>
        </w:rPr>
        <w:t>6</w:t>
      </w:r>
      <w:r w:rsidR="007614BE" w:rsidRPr="00D17281">
        <w:rPr>
          <w:rFonts w:ascii="Times New Roman" w:hAnsi="Times New Roman" w:cs="Times New Roman"/>
          <w:b/>
          <w:bCs/>
          <w:sz w:val="28"/>
          <w:szCs w:val="28"/>
        </w:rPr>
        <w:t xml:space="preserve"> №</w:t>
      </w:r>
      <w:r w:rsidR="00107830" w:rsidRPr="00D17281">
        <w:rPr>
          <w:rFonts w:ascii="Times New Roman" w:hAnsi="Times New Roman" w:cs="Times New Roman"/>
          <w:b/>
          <w:bCs/>
          <w:sz w:val="28"/>
          <w:szCs w:val="28"/>
        </w:rPr>
        <w:t xml:space="preserve"> </w:t>
      </w:r>
      <w:r w:rsidRPr="00D17281">
        <w:rPr>
          <w:rFonts w:ascii="Times New Roman" w:hAnsi="Times New Roman" w:cs="Times New Roman"/>
          <w:b/>
          <w:bCs/>
          <w:sz w:val="28"/>
          <w:szCs w:val="28"/>
          <w:u w:val="single"/>
        </w:rPr>
        <w:t>58</w:t>
      </w:r>
      <w:r w:rsidR="007614BE" w:rsidRPr="00D17281">
        <w:rPr>
          <w:rFonts w:ascii="Times New Roman" w:hAnsi="Times New Roman" w:cs="Times New Roman"/>
          <w:b/>
          <w:bCs/>
          <w:sz w:val="28"/>
          <w:szCs w:val="28"/>
          <w:u w:val="single"/>
        </w:rPr>
        <w:t>-р</w:t>
      </w:r>
    </w:p>
    <w:p w14:paraId="7F3F5C34" w14:textId="77777777" w:rsidR="007614BE" w:rsidRDefault="007614BE" w:rsidP="007614BE">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закупівлі на підставі підпункту 6 пункту 13 Особливостей</w:t>
      </w:r>
    </w:p>
    <w:p w14:paraId="3CC12E40" w14:textId="77777777" w:rsidR="007614BE" w:rsidRPr="009D46C8" w:rsidRDefault="007614BE" w:rsidP="007614BE">
      <w:pPr>
        <w:spacing w:after="0"/>
        <w:jc w:val="center"/>
        <w:rPr>
          <w:rFonts w:ascii="Times New Roman" w:eastAsia="Times New Roman" w:hAnsi="Times New Roman" w:cs="Times New Roman"/>
          <w:b/>
          <w:color w:val="000000"/>
          <w:sz w:val="28"/>
          <w:szCs w:val="28"/>
        </w:rPr>
      </w:pPr>
    </w:p>
    <w:p w14:paraId="5A1834BA"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6DAB977D" w14:textId="04FB2739" w:rsidR="007614BE" w:rsidRPr="00E67E31" w:rsidRDefault="007614BE" w:rsidP="007614BE">
      <w:pPr>
        <w:pStyle w:val="2"/>
        <w:spacing w:after="150"/>
        <w:jc w:val="both"/>
        <w:rPr>
          <w:rFonts w:ascii="Times New Roman" w:hAnsi="Times New Roman" w:cs="Times New Roman"/>
          <w:color w:val="000000" w:themeColor="text1"/>
          <w:sz w:val="28"/>
          <w:szCs w:val="28"/>
        </w:rPr>
      </w:pPr>
      <w:r w:rsidRPr="009D46C8">
        <w:rPr>
          <w:rFonts w:ascii="Times New Roman" w:hAnsi="Times New Roman" w:cs="Times New Roman"/>
          <w:sz w:val="28"/>
          <w:szCs w:val="28"/>
        </w:rPr>
        <w:lastRenderedPageBreak/>
        <w:t xml:space="preserve">       </w:t>
      </w:r>
      <w:r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Pr="009D46C8">
        <w:rPr>
          <w:rFonts w:ascii="Times New Roman" w:eastAsia="Times New Roman" w:hAnsi="Times New Roman" w:cs="Times New Roman"/>
          <w:color w:val="000000"/>
          <w:sz w:val="28"/>
          <w:szCs w:val="28"/>
          <w:highlight w:val="white"/>
        </w:rPr>
        <w:t xml:space="preserve"> (</w:t>
      </w:r>
      <w:r w:rsidRPr="009D46C8">
        <w:rPr>
          <w:rFonts w:ascii="Times New Roman" w:eastAsia="Times New Roman" w:hAnsi="Times New Roman" w:cs="Times New Roman"/>
          <w:i/>
          <w:color w:val="000000"/>
          <w:sz w:val="28"/>
          <w:szCs w:val="28"/>
          <w:highlight w:val="white"/>
        </w:rPr>
        <w:t>і</w:t>
      </w:r>
      <w:r w:rsidRPr="009D46C8">
        <w:rPr>
          <w:rFonts w:ascii="Times New Roman" w:eastAsia="Times New Roman" w:hAnsi="Times New Roman" w:cs="Times New Roman"/>
          <w:i/>
          <w:color w:val="000000"/>
          <w:sz w:val="28"/>
          <w:szCs w:val="28"/>
        </w:rPr>
        <w:t>дентифікатор закупівлі</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sz w:val="28"/>
          <w:szCs w:val="28"/>
        </w:rPr>
        <w:t>—</w:t>
      </w:r>
      <w:r w:rsidRPr="009D46C8">
        <w:rPr>
          <w:rFonts w:ascii="Times New Roman" w:eastAsia="Times New Roman" w:hAnsi="Times New Roman" w:cs="Times New Roman"/>
          <w:color w:val="000000"/>
          <w:sz w:val="28"/>
          <w:szCs w:val="28"/>
        </w:rPr>
        <w:t> №</w:t>
      </w:r>
      <w:r w:rsidR="00AF36C2" w:rsidRPr="00AF36C2">
        <w:rPr>
          <w:rFonts w:ascii="Arial" w:eastAsiaTheme="minorHAnsi" w:hAnsi="Arial" w:cs="Arial"/>
          <w:b w:val="0"/>
          <w:bCs w:val="0"/>
          <w:color w:val="333333"/>
          <w:sz w:val="20"/>
          <w:szCs w:val="20"/>
          <w:shd w:val="clear" w:color="auto" w:fill="FFFFFF"/>
        </w:rPr>
        <w:t xml:space="preserve"> </w:t>
      </w:r>
      <w:r w:rsidR="00AF36C2" w:rsidRPr="00AF36C2">
        <w:rPr>
          <w:rFonts w:ascii="Times New Roman" w:hAnsi="Times New Roman" w:cs="Times New Roman"/>
          <w:color w:val="333333"/>
          <w:sz w:val="24"/>
          <w:szCs w:val="24"/>
          <w:shd w:val="clear" w:color="auto" w:fill="FFFFFF"/>
        </w:rPr>
        <w:t>UA-2026-01-29-017227-a</w:t>
      </w:r>
      <w:r w:rsidRPr="009D46C8">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b w:val="0"/>
          <w:color w:val="000000"/>
          <w:sz w:val="28"/>
          <w:szCs w:val="28"/>
          <w:highlight w:val="white"/>
        </w:rPr>
        <w:t>на закупівлю</w:t>
      </w:r>
      <w:r w:rsidRPr="009D46C8">
        <w:rPr>
          <w:rFonts w:ascii="Times New Roman" w:eastAsia="Times New Roman" w:hAnsi="Times New Roman" w:cs="Times New Roman"/>
          <w:color w:val="000000"/>
          <w:sz w:val="28"/>
          <w:szCs w:val="28"/>
          <w:highlight w:val="white"/>
        </w:rPr>
        <w:t xml:space="preserve"> </w:t>
      </w:r>
      <w:r w:rsidRPr="00E67E31">
        <w:rPr>
          <w:rFonts w:ascii="Times New Roman" w:hAnsi="Times New Roman" w:cs="Times New Roman"/>
          <w:color w:val="000000" w:themeColor="text1"/>
          <w:sz w:val="28"/>
          <w:szCs w:val="28"/>
        </w:rPr>
        <w:t>Послуги з перевезення в навчальні центри військовозобов'язаних, з метою призову на військову службу в ЗСУ ДК 021:2015 60140000-1 Нерегулярні пасажирські перевезення</w:t>
      </w:r>
      <w:r>
        <w:rPr>
          <w:rFonts w:ascii="Times New Roman" w:hAnsi="Times New Roman" w:cs="Times New Roman"/>
          <w:color w:val="000000" w:themeColor="text1"/>
          <w:sz w:val="28"/>
          <w:szCs w:val="28"/>
        </w:rPr>
        <w:t xml:space="preserve"> </w:t>
      </w:r>
      <w:r w:rsidRPr="009D46C8">
        <w:rPr>
          <w:rFonts w:ascii="Times New Roman" w:eastAsia="Times New Roman" w:hAnsi="Times New Roman" w:cs="Times New Roman"/>
          <w:b w:val="0"/>
          <w:color w:val="000000"/>
          <w:sz w:val="28"/>
          <w:szCs w:val="28"/>
        </w:rPr>
        <w:t xml:space="preserve">за ДК 021:2015 Єдиного закупівельного словника (далі </w:t>
      </w:r>
      <w:r w:rsidRPr="009D46C8">
        <w:rPr>
          <w:rFonts w:ascii="Times New Roman" w:eastAsia="Times New Roman" w:hAnsi="Times New Roman" w:cs="Times New Roman"/>
          <w:b w:val="0"/>
          <w:sz w:val="28"/>
          <w:szCs w:val="28"/>
        </w:rPr>
        <w:t>—</w:t>
      </w:r>
      <w:r w:rsidRPr="009D46C8">
        <w:rPr>
          <w:rFonts w:ascii="Times New Roman" w:eastAsia="Times New Roman" w:hAnsi="Times New Roman" w:cs="Times New Roman"/>
          <w:b w:val="0"/>
          <w:color w:val="000000"/>
          <w:sz w:val="28"/>
          <w:szCs w:val="28"/>
        </w:rPr>
        <w:t xml:space="preserve"> </w:t>
      </w:r>
      <w:r w:rsidRPr="009D46C8">
        <w:rPr>
          <w:rFonts w:ascii="Times New Roman" w:eastAsia="Times New Roman" w:hAnsi="Times New Roman" w:cs="Times New Roman"/>
          <w:b w:val="0"/>
          <w:i/>
          <w:color w:val="000000"/>
          <w:sz w:val="28"/>
          <w:szCs w:val="28"/>
        </w:rPr>
        <w:t>Закупівля</w:t>
      </w:r>
      <w:r w:rsidRPr="009D46C8">
        <w:rPr>
          <w:rFonts w:ascii="Times New Roman" w:eastAsia="Times New Roman" w:hAnsi="Times New Roman" w:cs="Times New Roman"/>
          <w:b w:val="0"/>
          <w:color w:val="000000"/>
          <w:sz w:val="28"/>
          <w:szCs w:val="28"/>
        </w:rPr>
        <w:t xml:space="preserve">). </w:t>
      </w:r>
    </w:p>
    <w:p w14:paraId="6ADF8108" w14:textId="73EA0F3D" w:rsidR="007614BE" w:rsidRPr="009D46C8" w:rsidRDefault="007614BE" w:rsidP="007614BE">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AF36C2">
        <w:rPr>
          <w:rFonts w:ascii="Times New Roman" w:eastAsia="Times New Roman" w:hAnsi="Times New Roman" w:cs="Times New Roman"/>
          <w:b w:val="0"/>
          <w:color w:val="000000"/>
          <w:sz w:val="28"/>
          <w:szCs w:val="28"/>
        </w:rPr>
        <w:t>2</w:t>
      </w:r>
      <w:r>
        <w:rPr>
          <w:rFonts w:ascii="Times New Roman" w:eastAsia="Times New Roman" w:hAnsi="Times New Roman" w:cs="Times New Roman"/>
          <w:b w:val="0"/>
          <w:color w:val="000000"/>
          <w:sz w:val="28"/>
          <w:szCs w:val="28"/>
        </w:rPr>
        <w:t xml:space="preserve">00000,00 </w:t>
      </w:r>
      <w:r w:rsidRPr="009D46C8">
        <w:rPr>
          <w:rFonts w:ascii="Times New Roman" w:eastAsia="Times New Roman" w:hAnsi="Times New Roman" w:cs="Times New Roman"/>
          <w:b w:val="0"/>
          <w:color w:val="000000"/>
          <w:sz w:val="28"/>
          <w:szCs w:val="28"/>
        </w:rPr>
        <w:t xml:space="preserve">грн </w:t>
      </w:r>
      <w:r w:rsidR="00AF36C2">
        <w:rPr>
          <w:rFonts w:ascii="Times New Roman" w:eastAsia="Times New Roman" w:hAnsi="Times New Roman" w:cs="Times New Roman"/>
          <w:b w:val="0"/>
          <w:color w:val="000000"/>
          <w:sz w:val="28"/>
          <w:szCs w:val="28"/>
        </w:rPr>
        <w:t>бе</w:t>
      </w:r>
      <w:r>
        <w:rPr>
          <w:rFonts w:ascii="Times New Roman" w:eastAsia="Times New Roman" w:hAnsi="Times New Roman" w:cs="Times New Roman"/>
          <w:b w:val="0"/>
          <w:color w:val="000000" w:themeColor="text1"/>
          <w:sz w:val="28"/>
          <w:szCs w:val="28"/>
        </w:rPr>
        <w:t>з</w:t>
      </w:r>
      <w:r w:rsidRPr="009D46C8">
        <w:rPr>
          <w:rFonts w:ascii="Times New Roman" w:eastAsia="Times New Roman" w:hAnsi="Times New Roman" w:cs="Times New Roman"/>
          <w:b w:val="0"/>
          <w:color w:val="000000" w:themeColor="text1"/>
          <w:sz w:val="28"/>
          <w:szCs w:val="28"/>
        </w:rPr>
        <w:t xml:space="preserve">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14:paraId="1B65FC08"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14:paraId="32827694" w14:textId="77777777" w:rsidR="007614BE" w:rsidRPr="009D46C8" w:rsidRDefault="007614BE" w:rsidP="007614BE">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520BE408" w14:textId="382C2C70" w:rsidR="007614BE" w:rsidRPr="00E67E31" w:rsidRDefault="007614BE" w:rsidP="007614BE">
      <w:pPr>
        <w:pStyle w:val="a3"/>
        <w:ind w:left="1068"/>
        <w:jc w:val="both"/>
        <w:rPr>
          <w:b/>
          <w:bCs/>
          <w:color w:val="000000" w:themeColor="text1"/>
          <w:sz w:val="28"/>
          <w:szCs w:val="28"/>
        </w:rPr>
      </w:pPr>
      <w:r>
        <w:rPr>
          <w:sz w:val="28"/>
          <w:szCs w:val="28"/>
        </w:rPr>
        <w:t>1.</w:t>
      </w:r>
      <w:r w:rsidRPr="009D46C8">
        <w:rPr>
          <w:sz w:val="28"/>
          <w:szCs w:val="28"/>
        </w:rPr>
        <w:t>Провести</w:t>
      </w:r>
      <w:r>
        <w:rPr>
          <w:i/>
          <w:color w:val="000000"/>
          <w:sz w:val="28"/>
          <w:szCs w:val="28"/>
        </w:rPr>
        <w:t xml:space="preserve"> </w:t>
      </w:r>
      <w:r w:rsidRPr="003509C8">
        <w:rPr>
          <w:iCs/>
          <w:color w:val="000000"/>
          <w:sz w:val="28"/>
          <w:szCs w:val="28"/>
        </w:rPr>
        <w:t>закупівлю</w:t>
      </w:r>
      <w:r w:rsidRPr="003509C8">
        <w:rPr>
          <w:b/>
          <w:iCs/>
          <w:color w:val="000000" w:themeColor="text1"/>
          <w:sz w:val="28"/>
          <w:szCs w:val="28"/>
        </w:rPr>
        <w:t xml:space="preserve"> </w:t>
      </w:r>
      <w:r w:rsidRPr="00E67E31">
        <w:rPr>
          <w:b/>
          <w:bCs/>
          <w:color w:val="000000" w:themeColor="text1"/>
          <w:sz w:val="28"/>
          <w:szCs w:val="28"/>
        </w:rPr>
        <w:t>Послуги з перевезення в навчальні центри військовозобов'язаних, з метою призову на військову службу в ЗСУ ДК 021:2015 60140000-1 Нерегулярні пасажирські перевезення</w:t>
      </w:r>
      <w:r>
        <w:rPr>
          <w:b/>
          <w:bCs/>
          <w:color w:val="000000" w:themeColor="text1"/>
          <w:sz w:val="28"/>
          <w:szCs w:val="28"/>
        </w:rPr>
        <w:t xml:space="preserve"> </w:t>
      </w:r>
      <w:r w:rsidRPr="00E67E31">
        <w:rPr>
          <w:color w:val="000000"/>
          <w:sz w:val="28"/>
          <w:szCs w:val="28"/>
        </w:rPr>
        <w:t>за ДК 021:2015 Єдиного закупівельного словника</w:t>
      </w:r>
      <w:r w:rsidRPr="00E67E31">
        <w:rPr>
          <w:color w:val="000000"/>
          <w:sz w:val="28"/>
          <w:szCs w:val="28"/>
          <w:highlight w:val="white"/>
        </w:rPr>
        <w:t xml:space="preserve"> на суму </w:t>
      </w:r>
      <w:r w:rsidR="00AF36C2">
        <w:rPr>
          <w:b/>
          <w:color w:val="000000"/>
          <w:sz w:val="28"/>
          <w:szCs w:val="28"/>
        </w:rPr>
        <w:t>2</w:t>
      </w:r>
      <w:r>
        <w:rPr>
          <w:b/>
          <w:color w:val="000000"/>
          <w:sz w:val="28"/>
          <w:szCs w:val="28"/>
        </w:rPr>
        <w:t>00000,00</w:t>
      </w:r>
      <w:r w:rsidRPr="00E67E31">
        <w:rPr>
          <w:b/>
          <w:color w:val="000000"/>
          <w:sz w:val="28"/>
          <w:szCs w:val="28"/>
        </w:rPr>
        <w:t xml:space="preserve"> грн </w:t>
      </w:r>
      <w:r>
        <w:rPr>
          <w:b/>
          <w:color w:val="000000"/>
          <w:sz w:val="28"/>
          <w:szCs w:val="28"/>
        </w:rPr>
        <w:t>бе</w:t>
      </w:r>
      <w:r w:rsidRPr="00E67E31">
        <w:rPr>
          <w:b/>
          <w:color w:val="000000" w:themeColor="text1"/>
          <w:sz w:val="28"/>
          <w:szCs w:val="28"/>
        </w:rPr>
        <w:t>з ПДВ</w:t>
      </w:r>
      <w:r w:rsidRPr="00E67E31">
        <w:rPr>
          <w:color w:val="000000"/>
          <w:sz w:val="28"/>
          <w:szCs w:val="28"/>
          <w:highlight w:val="white"/>
        </w:rPr>
        <w:t xml:space="preserve"> без застосування відкритих торгів та </w:t>
      </w:r>
      <w:r w:rsidRPr="00E67E31">
        <w:rPr>
          <w:sz w:val="28"/>
          <w:szCs w:val="28"/>
        </w:rPr>
        <w:t>у</w:t>
      </w:r>
      <w:r w:rsidRPr="00E67E31">
        <w:rPr>
          <w:color w:val="000000"/>
          <w:sz w:val="28"/>
          <w:szCs w:val="28"/>
          <w:highlight w:val="white"/>
        </w:rPr>
        <w:t>класти договір про закупівлю на підставі підпункту 6 пункту 13 Особливостей.</w:t>
      </w:r>
    </w:p>
    <w:p w14:paraId="79A4A317" w14:textId="77777777" w:rsidR="00AF36C2" w:rsidRPr="00564A1A" w:rsidRDefault="007614BE" w:rsidP="00AF36C2">
      <w:pPr>
        <w:pStyle w:val="a3"/>
        <w:ind w:left="1068"/>
        <w:jc w:val="both"/>
        <w:rPr>
          <w:color w:val="000000"/>
          <w:sz w:val="28"/>
          <w:szCs w:val="28"/>
          <w:highlight w:val="white"/>
        </w:rPr>
      </w:pPr>
      <w:r>
        <w:rPr>
          <w:color w:val="000000" w:themeColor="text1"/>
          <w:sz w:val="28"/>
          <w:szCs w:val="28"/>
        </w:rPr>
        <w:t>2.</w:t>
      </w:r>
      <w:r w:rsidRPr="009D46C8">
        <w:rPr>
          <w:color w:val="000000" w:themeColor="text1"/>
          <w:sz w:val="28"/>
          <w:szCs w:val="28"/>
        </w:rPr>
        <w:t xml:space="preserve"> </w:t>
      </w:r>
      <w:r w:rsidR="00AF36C2" w:rsidRPr="009D46C8">
        <w:rPr>
          <w:color w:val="000000" w:themeColor="text1"/>
          <w:sz w:val="28"/>
          <w:szCs w:val="28"/>
        </w:rPr>
        <w:t>Відповідаль</w:t>
      </w:r>
      <w:r w:rsidR="00AF36C2">
        <w:rPr>
          <w:color w:val="000000" w:themeColor="text1"/>
          <w:sz w:val="28"/>
          <w:szCs w:val="28"/>
        </w:rPr>
        <w:t xml:space="preserve">ним за оприлюднення </w:t>
      </w:r>
      <w:r w:rsidR="00AF36C2" w:rsidRPr="00516BE7">
        <w:rPr>
          <w:color w:val="000000" w:themeColor="text1"/>
          <w:sz w:val="28"/>
          <w:szCs w:val="28"/>
        </w:rPr>
        <w:t xml:space="preserve">в електронній системі </w:t>
      </w:r>
      <w:proofErr w:type="spellStart"/>
      <w:r w:rsidR="00AF36C2" w:rsidRPr="00516BE7">
        <w:rPr>
          <w:color w:val="000000" w:themeColor="text1"/>
          <w:sz w:val="28"/>
          <w:szCs w:val="28"/>
        </w:rPr>
        <w:t>закупівель</w:t>
      </w:r>
      <w:proofErr w:type="spellEnd"/>
      <w:r w:rsidR="00AF36C2" w:rsidRPr="00516BE7">
        <w:rPr>
          <w:color w:val="000000" w:themeColor="text1"/>
          <w:sz w:val="28"/>
          <w:szCs w:val="28"/>
        </w:rPr>
        <w:t xml:space="preserve"> звіт</w:t>
      </w:r>
      <w:r w:rsidR="00AF36C2">
        <w:rPr>
          <w:color w:val="000000" w:themeColor="text1"/>
          <w:sz w:val="28"/>
          <w:szCs w:val="28"/>
        </w:rPr>
        <w:t>у</w:t>
      </w:r>
      <w:r w:rsidR="00AF36C2" w:rsidRPr="00516BE7">
        <w:rPr>
          <w:color w:val="000000" w:themeColor="text1"/>
          <w:sz w:val="28"/>
          <w:szCs w:val="28"/>
        </w:rPr>
        <w:t xml:space="preserve"> про договір про закупівлю, укладений без використання електронної системи </w:t>
      </w:r>
      <w:proofErr w:type="spellStart"/>
      <w:r w:rsidR="00AF36C2" w:rsidRPr="00516BE7">
        <w:rPr>
          <w:color w:val="000000" w:themeColor="text1"/>
          <w:sz w:val="28"/>
          <w:szCs w:val="28"/>
        </w:rPr>
        <w:t>закупівель</w:t>
      </w:r>
      <w:proofErr w:type="spellEnd"/>
      <w:r w:rsidR="00AF36C2" w:rsidRPr="00516BE7">
        <w:rPr>
          <w:color w:val="000000" w:themeColor="text1"/>
          <w:sz w:val="28"/>
          <w:szCs w:val="28"/>
        </w:rPr>
        <w:t>,</w:t>
      </w:r>
      <w:r w:rsidR="00AF36C2">
        <w:rPr>
          <w:color w:val="000000" w:themeColor="text1"/>
          <w:sz w:val="28"/>
          <w:szCs w:val="28"/>
        </w:rPr>
        <w:t xml:space="preserve"> </w:t>
      </w:r>
      <w:r w:rsidR="00AF36C2" w:rsidRPr="00516BE7">
        <w:rPr>
          <w:color w:val="000000" w:themeColor="text1"/>
          <w:sz w:val="28"/>
          <w:szCs w:val="28"/>
        </w:rPr>
        <w:t>догов</w:t>
      </w:r>
      <w:r w:rsidR="00AF36C2">
        <w:rPr>
          <w:color w:val="000000" w:themeColor="text1"/>
          <w:sz w:val="28"/>
          <w:szCs w:val="28"/>
        </w:rPr>
        <w:t>ору</w:t>
      </w:r>
      <w:r w:rsidR="00AF36C2" w:rsidRPr="00516BE7">
        <w:rPr>
          <w:color w:val="000000" w:themeColor="text1"/>
          <w:sz w:val="28"/>
          <w:szCs w:val="28"/>
        </w:rPr>
        <w:t xml:space="preserve"> про закупівлю та додатки до нього</w:t>
      </w:r>
      <w:r w:rsidR="00AF36C2">
        <w:rPr>
          <w:color w:val="000000" w:themeColor="text1"/>
          <w:sz w:val="28"/>
          <w:szCs w:val="28"/>
        </w:rPr>
        <w:t xml:space="preserve">, </w:t>
      </w:r>
      <w:r w:rsidR="00AF36C2" w:rsidRPr="005C0BAE">
        <w:rPr>
          <w:color w:val="000000" w:themeColor="text1"/>
          <w:sz w:val="28"/>
          <w:szCs w:val="28"/>
        </w:rPr>
        <w:t xml:space="preserve">інформацію про кінцевих </w:t>
      </w:r>
      <w:proofErr w:type="spellStart"/>
      <w:r w:rsidR="00AF36C2" w:rsidRPr="005C0BAE">
        <w:rPr>
          <w:color w:val="000000" w:themeColor="text1"/>
          <w:sz w:val="28"/>
          <w:szCs w:val="28"/>
        </w:rPr>
        <w:t>бенефіціарних</w:t>
      </w:r>
      <w:proofErr w:type="spellEnd"/>
      <w:r w:rsidR="00AF36C2" w:rsidRPr="005C0BAE">
        <w:rPr>
          <w:color w:val="000000" w:themeColor="text1"/>
          <w:sz w:val="28"/>
          <w:szCs w:val="28"/>
        </w:rPr>
        <w:t xml:space="preserve"> власників (КБВ) контрагента</w:t>
      </w:r>
      <w:r w:rsidR="00AF36C2">
        <w:rPr>
          <w:color w:val="000000" w:themeColor="text1"/>
          <w:sz w:val="28"/>
          <w:szCs w:val="28"/>
        </w:rPr>
        <w:t xml:space="preserve">, </w:t>
      </w:r>
      <w:r w:rsidR="00AF36C2" w:rsidRPr="00516BE7">
        <w:rPr>
          <w:color w:val="000000" w:themeColor="text1"/>
          <w:sz w:val="28"/>
          <w:szCs w:val="28"/>
        </w:rPr>
        <w:t>а також обґрунтування підстави для здійснення замовником закупівлі відповідно до цього пункту</w:t>
      </w:r>
      <w:r w:rsidR="00AF36C2">
        <w:rPr>
          <w:color w:val="000000" w:themeColor="text1"/>
          <w:sz w:val="28"/>
          <w:szCs w:val="28"/>
        </w:rPr>
        <w:t xml:space="preserve"> </w:t>
      </w:r>
      <w:r w:rsidR="00AF36C2" w:rsidRPr="00516BE7">
        <w:rPr>
          <w:color w:val="000000" w:themeColor="text1"/>
          <w:sz w:val="28"/>
          <w:szCs w:val="28"/>
        </w:rPr>
        <w:t>у формі розпорядчого рішення замовника</w:t>
      </w:r>
      <w:r w:rsidR="00AF36C2">
        <w:rPr>
          <w:color w:val="000000" w:themeColor="text1"/>
          <w:sz w:val="28"/>
          <w:szCs w:val="28"/>
        </w:rPr>
        <w:t xml:space="preserve">, </w:t>
      </w:r>
      <w:r w:rsidR="00AF36C2" w:rsidRPr="009D46C8">
        <w:rPr>
          <w:color w:val="000000" w:themeColor="text1"/>
          <w:sz w:val="28"/>
          <w:szCs w:val="28"/>
        </w:rPr>
        <w:t xml:space="preserve">призначити - уповноважену особу з публічних </w:t>
      </w:r>
      <w:proofErr w:type="spellStart"/>
      <w:r w:rsidR="00AF36C2" w:rsidRPr="009D46C8">
        <w:rPr>
          <w:color w:val="000000" w:themeColor="text1"/>
          <w:sz w:val="28"/>
          <w:szCs w:val="28"/>
        </w:rPr>
        <w:t>закупівель</w:t>
      </w:r>
      <w:proofErr w:type="spellEnd"/>
      <w:r w:rsidR="00AF36C2" w:rsidRPr="009D46C8">
        <w:rPr>
          <w:color w:val="000000" w:themeColor="text1"/>
          <w:sz w:val="28"/>
          <w:szCs w:val="28"/>
        </w:rPr>
        <w:t xml:space="preserve"> Гнатюк О.В.</w:t>
      </w:r>
      <w:r w:rsidR="00AF36C2" w:rsidRPr="00793212">
        <w:rPr>
          <w:sz w:val="28"/>
          <w:szCs w:val="28"/>
        </w:rPr>
        <w:t xml:space="preserve"> </w:t>
      </w:r>
    </w:p>
    <w:p w14:paraId="538D92DE" w14:textId="3C11B027" w:rsidR="007614BE" w:rsidRPr="005E6CF4" w:rsidRDefault="007614BE" w:rsidP="007614BE">
      <w:pPr>
        <w:pStyle w:val="a3"/>
        <w:ind w:left="1068"/>
        <w:jc w:val="both"/>
        <w:rPr>
          <w:color w:val="000000"/>
          <w:sz w:val="28"/>
          <w:szCs w:val="28"/>
          <w:highlight w:val="white"/>
        </w:rPr>
      </w:pPr>
      <w:r>
        <w:rPr>
          <w:sz w:val="28"/>
          <w:szCs w:val="28"/>
        </w:rPr>
        <w:t>3.</w:t>
      </w:r>
      <w:r w:rsidRPr="005E6CF4">
        <w:rPr>
          <w:sz w:val="28"/>
          <w:szCs w:val="28"/>
        </w:rPr>
        <w:t xml:space="preserve"> Контроль за виконанням цього розпорядження залишаю за собою. </w:t>
      </w:r>
    </w:p>
    <w:p w14:paraId="08F3DC9E" w14:textId="77777777" w:rsidR="007614BE" w:rsidRDefault="007614BE" w:rsidP="007614BE">
      <w:pPr>
        <w:jc w:val="both"/>
        <w:rPr>
          <w:rFonts w:ascii="Times New Roman" w:hAnsi="Times New Roman" w:cs="Times New Roman"/>
          <w:b/>
          <w:sz w:val="28"/>
          <w:szCs w:val="28"/>
        </w:rPr>
      </w:pPr>
    </w:p>
    <w:p w14:paraId="0E6360E2" w14:textId="77777777" w:rsidR="007614BE" w:rsidRPr="001317C9" w:rsidRDefault="007614BE" w:rsidP="007614BE">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4F2CC392" w14:textId="2E674066" w:rsidR="009D46C8" w:rsidRDefault="009D46C8" w:rsidP="00D17281">
      <w:pPr>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CCF802E4"/>
    <w:lvl w:ilvl="0" w:tplc="64849AB8">
      <w:start w:val="1"/>
      <w:numFmt w:val="decimal"/>
      <w:lvlText w:val="%1."/>
      <w:lvlJc w:val="left"/>
      <w:pPr>
        <w:ind w:left="1068" w:hanging="360"/>
      </w:pPr>
      <w:rPr>
        <w:rFonts w:hint="default"/>
        <w:b w:val="0"/>
        <w:b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07035A"/>
    <w:rsid w:val="00107830"/>
    <w:rsid w:val="00195797"/>
    <w:rsid w:val="001F1F7C"/>
    <w:rsid w:val="002C4110"/>
    <w:rsid w:val="002E5AEE"/>
    <w:rsid w:val="003509C8"/>
    <w:rsid w:val="00352B90"/>
    <w:rsid w:val="00394A60"/>
    <w:rsid w:val="004254F7"/>
    <w:rsid w:val="004411FF"/>
    <w:rsid w:val="004C01D2"/>
    <w:rsid w:val="005C267C"/>
    <w:rsid w:val="005D065A"/>
    <w:rsid w:val="005E6CF4"/>
    <w:rsid w:val="00622487"/>
    <w:rsid w:val="00677C8E"/>
    <w:rsid w:val="006A6DF0"/>
    <w:rsid w:val="00732D91"/>
    <w:rsid w:val="007614BE"/>
    <w:rsid w:val="007C1F33"/>
    <w:rsid w:val="00840C52"/>
    <w:rsid w:val="00890D91"/>
    <w:rsid w:val="0094067D"/>
    <w:rsid w:val="009B5619"/>
    <w:rsid w:val="009D46C8"/>
    <w:rsid w:val="00AA776E"/>
    <w:rsid w:val="00AF36C2"/>
    <w:rsid w:val="00C07CBB"/>
    <w:rsid w:val="00C36EBC"/>
    <w:rsid w:val="00D00A7F"/>
    <w:rsid w:val="00D17281"/>
    <w:rsid w:val="00D7488F"/>
    <w:rsid w:val="00D912D3"/>
    <w:rsid w:val="00E67E31"/>
    <w:rsid w:val="00EC243F"/>
    <w:rsid w:val="00F10B11"/>
    <w:rsid w:val="00F71587"/>
    <w:rsid w:val="00FF7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7B8"/>
  <w15:docId w15:val="{FEE553C9-794C-48F1-809B-58DE4941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1">
    <w:name w:val="heading 1"/>
    <w:basedOn w:val="a"/>
    <w:next w:val="a"/>
    <w:link w:val="10"/>
    <w:uiPriority w:val="9"/>
    <w:qFormat/>
    <w:rsid w:val="00E67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 w:type="character" w:customStyle="1" w:styleId="10">
    <w:name w:val="Заголовок 1 Знак"/>
    <w:basedOn w:val="a0"/>
    <w:link w:val="1"/>
    <w:uiPriority w:val="9"/>
    <w:rsid w:val="00E67E31"/>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366489590">
      <w:bodyDiv w:val="1"/>
      <w:marLeft w:val="0"/>
      <w:marRight w:val="0"/>
      <w:marTop w:val="0"/>
      <w:marBottom w:val="0"/>
      <w:divBdr>
        <w:top w:val="none" w:sz="0" w:space="0" w:color="auto"/>
        <w:left w:val="none" w:sz="0" w:space="0" w:color="auto"/>
        <w:bottom w:val="none" w:sz="0" w:space="0" w:color="auto"/>
        <w:right w:val="none" w:sz="0" w:space="0" w:color="auto"/>
      </w:divBdr>
    </w:div>
    <w:div w:id="691607967">
      <w:bodyDiv w:val="1"/>
      <w:marLeft w:val="0"/>
      <w:marRight w:val="0"/>
      <w:marTop w:val="0"/>
      <w:marBottom w:val="0"/>
      <w:divBdr>
        <w:top w:val="none" w:sz="0" w:space="0" w:color="auto"/>
        <w:left w:val="none" w:sz="0" w:space="0" w:color="auto"/>
        <w:bottom w:val="none" w:sz="0" w:space="0" w:color="auto"/>
        <w:right w:val="none" w:sz="0" w:space="0" w:color="auto"/>
      </w:divBdr>
    </w:div>
    <w:div w:id="15743889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 w:id="20863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19740-3F0E-4185-9A55-4925EE61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2468</Words>
  <Characters>1407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2026-02-25T08:38:00Z</cp:lastPrinted>
  <dcterms:created xsi:type="dcterms:W3CDTF">2026-02-26T07:43:00Z</dcterms:created>
  <dcterms:modified xsi:type="dcterms:W3CDTF">2026-02-26T07:43:00Z</dcterms:modified>
</cp:coreProperties>
</file>