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BD3" w:rsidRDefault="006F6BD3" w:rsidP="006F6BD3">
      <w:pPr>
        <w:rPr>
          <w:b/>
          <w:color w:val="000000"/>
        </w:rPr>
      </w:pPr>
      <w:r>
        <w:rPr>
          <w:rFonts w:eastAsia="Times New Roman"/>
          <w:b/>
          <w:color w:val="000000"/>
          <w:kern w:val="2"/>
          <w:sz w:val="20"/>
          <w:szCs w:val="20"/>
          <w:lang w:val="uk-UA"/>
        </w:rPr>
        <w:t xml:space="preserve">                                                                                         </w:t>
      </w:r>
      <w:r w:rsidRPr="005A0649">
        <w:rPr>
          <w:rFonts w:eastAsia="Times New Roman"/>
          <w:b/>
          <w:color w:val="000000"/>
          <w:kern w:val="2"/>
          <w:sz w:val="20"/>
          <w:szCs w:val="20"/>
          <w:lang w:val="uk-UA"/>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6" o:title=""/>
            <o:lock v:ext="edit" aspectratio="f"/>
          </v:shape>
          <o:OLEObject Type="Embed" ProgID="Word.Picture.8" ShapeID="_x0000_i1025" DrawAspect="Content" ObjectID="_1709015258" r:id="rId7"/>
        </w:object>
      </w:r>
    </w:p>
    <w:p w:rsidR="006F6BD3" w:rsidRDefault="006F6BD3" w:rsidP="006F6BD3">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6F6BD3" w:rsidRDefault="006F6BD3" w:rsidP="006F6BD3">
      <w:pPr>
        <w:tabs>
          <w:tab w:val="center" w:pos="4677"/>
          <w:tab w:val="right" w:pos="9355"/>
        </w:tabs>
        <w:spacing w:after="120"/>
        <w:jc w:val="center"/>
        <w:outlineLvl w:val="0"/>
        <w:rPr>
          <w:b/>
          <w:sz w:val="32"/>
          <w:szCs w:val="32"/>
        </w:rPr>
      </w:pPr>
      <w:r>
        <w:rPr>
          <w:b/>
          <w:sz w:val="32"/>
          <w:szCs w:val="32"/>
        </w:rPr>
        <w:t>ВИКОНАВЧИЙ  КОМІТЕТ</w:t>
      </w:r>
    </w:p>
    <w:p w:rsidR="006F6BD3" w:rsidRDefault="006F6BD3" w:rsidP="006F6BD3">
      <w:pPr>
        <w:tabs>
          <w:tab w:val="center" w:pos="4677"/>
          <w:tab w:val="right" w:pos="9355"/>
        </w:tabs>
        <w:spacing w:after="120"/>
        <w:outlineLvl w:val="0"/>
        <w:rPr>
          <w:b/>
          <w:sz w:val="32"/>
          <w:szCs w:val="32"/>
        </w:rPr>
      </w:pPr>
      <w:r>
        <w:rPr>
          <w:b/>
          <w:sz w:val="32"/>
          <w:szCs w:val="32"/>
        </w:rPr>
        <w:t xml:space="preserve">                                          Р І Ш Е Н Н Я</w:t>
      </w:r>
    </w:p>
    <w:p w:rsidR="006F6BD3" w:rsidRDefault="006F6BD3" w:rsidP="006F6BD3">
      <w:pPr>
        <w:tabs>
          <w:tab w:val="left" w:pos="8931"/>
        </w:tabs>
        <w:ind w:left="567" w:right="708"/>
        <w:rPr>
          <w:b/>
          <w:sz w:val="32"/>
          <w:szCs w:val="32"/>
          <w:u w:val="single"/>
        </w:rPr>
      </w:pPr>
      <w:r>
        <w:rPr>
          <w:b/>
          <w:sz w:val="32"/>
          <w:szCs w:val="32"/>
          <w:u w:val="single"/>
        </w:rPr>
        <w:t xml:space="preserve">   0</w:t>
      </w:r>
      <w:r>
        <w:rPr>
          <w:b/>
          <w:sz w:val="32"/>
          <w:szCs w:val="32"/>
          <w:u w:val="single"/>
          <w:lang w:val="uk-UA"/>
        </w:rPr>
        <w:t>9</w:t>
      </w:r>
      <w:r>
        <w:rPr>
          <w:b/>
          <w:sz w:val="32"/>
          <w:szCs w:val="32"/>
          <w:u w:val="single"/>
        </w:rPr>
        <w:t xml:space="preserve">.03.2022  </w:t>
      </w:r>
      <w:r>
        <w:rPr>
          <w:b/>
          <w:sz w:val="32"/>
          <w:szCs w:val="32"/>
        </w:rPr>
        <w:t xml:space="preserve">№ </w:t>
      </w:r>
      <w:r>
        <w:rPr>
          <w:b/>
          <w:sz w:val="32"/>
          <w:szCs w:val="32"/>
          <w:u w:val="single"/>
        </w:rPr>
        <w:t xml:space="preserve"> 5</w:t>
      </w:r>
      <w:r>
        <w:rPr>
          <w:b/>
          <w:sz w:val="32"/>
          <w:szCs w:val="32"/>
          <w:u w:val="single"/>
          <w:lang w:val="uk-UA"/>
        </w:rPr>
        <w:t>6</w:t>
      </w:r>
      <w:r>
        <w:rPr>
          <w:b/>
          <w:sz w:val="32"/>
          <w:szCs w:val="32"/>
          <w:u w:val="single"/>
        </w:rPr>
        <w:t xml:space="preserve">  </w:t>
      </w:r>
    </w:p>
    <w:p w:rsidR="00BD4DC8" w:rsidRPr="006F6BD3" w:rsidRDefault="00BD4DC8" w:rsidP="00BD4DC8">
      <w:pPr>
        <w:tabs>
          <w:tab w:val="left" w:pos="2611"/>
          <w:tab w:val="left" w:pos="4363"/>
        </w:tabs>
        <w:spacing w:before="1" w:after="0" w:line="240" w:lineRule="auto"/>
        <w:ind w:left="411"/>
        <w:rPr>
          <w:rFonts w:eastAsia="Times New Roman"/>
          <w:sz w:val="24"/>
          <w:szCs w:val="24"/>
          <w:u w:val="single"/>
          <w:lang w:eastAsia="uk-UA"/>
        </w:rPr>
      </w:pPr>
    </w:p>
    <w:p w:rsidR="00BD4DC8" w:rsidRPr="00E60136" w:rsidRDefault="00BD4DC8" w:rsidP="00BD4DC8">
      <w:pPr>
        <w:tabs>
          <w:tab w:val="left" w:pos="2611"/>
          <w:tab w:val="left" w:pos="4363"/>
        </w:tabs>
        <w:spacing w:before="1" w:after="0" w:line="240" w:lineRule="auto"/>
        <w:ind w:left="411"/>
        <w:rPr>
          <w:rFonts w:eastAsia="Times New Roman"/>
          <w:sz w:val="26"/>
          <w:szCs w:val="26"/>
          <w:lang w:val="uk-UA" w:eastAsia="uk-UA"/>
        </w:rPr>
      </w:pPr>
    </w:p>
    <w:p w:rsidR="00BD4DC8" w:rsidRPr="00F80A5A" w:rsidRDefault="0064638A" w:rsidP="00504060">
      <w:pPr>
        <w:pStyle w:val="a5"/>
        <w:jc w:val="center"/>
        <w:rPr>
          <w:b w:val="0"/>
          <w:sz w:val="28"/>
          <w:szCs w:val="28"/>
          <w:lang w:eastAsia="uk-UA"/>
        </w:rPr>
      </w:pPr>
      <w:r w:rsidRPr="00F80A5A">
        <w:rPr>
          <w:bCs/>
          <w:sz w:val="28"/>
          <w:szCs w:val="28"/>
        </w:rPr>
        <w:t xml:space="preserve">Про </w:t>
      </w:r>
      <w:r w:rsidRPr="00F80A5A">
        <w:rPr>
          <w:sz w:val="28"/>
          <w:szCs w:val="28"/>
        </w:rPr>
        <w:t xml:space="preserve"> внесення змін </w:t>
      </w:r>
      <w:r w:rsidR="00504060" w:rsidRPr="00F80A5A">
        <w:rPr>
          <w:sz w:val="28"/>
          <w:szCs w:val="28"/>
        </w:rPr>
        <w:t xml:space="preserve">до </w:t>
      </w:r>
      <w:r w:rsidRPr="00F80A5A">
        <w:rPr>
          <w:sz w:val="28"/>
          <w:szCs w:val="28"/>
        </w:rPr>
        <w:t>Програм</w:t>
      </w:r>
      <w:r w:rsidR="00504060" w:rsidRPr="00F80A5A">
        <w:rPr>
          <w:sz w:val="28"/>
          <w:szCs w:val="28"/>
        </w:rPr>
        <w:t>и</w:t>
      </w:r>
      <w:r w:rsidR="00C0178B">
        <w:rPr>
          <w:sz w:val="28"/>
          <w:szCs w:val="28"/>
        </w:rPr>
        <w:t xml:space="preserve"> </w:t>
      </w:r>
      <w:r w:rsidR="00504060" w:rsidRPr="00F80A5A">
        <w:rPr>
          <w:sz w:val="28"/>
          <w:szCs w:val="28"/>
        </w:rPr>
        <w:t>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p>
    <w:p w:rsidR="00BD4DC8" w:rsidRPr="00E60136" w:rsidRDefault="00BD4DC8" w:rsidP="00BD4DC8">
      <w:pPr>
        <w:widowControl w:val="0"/>
        <w:autoSpaceDE w:val="0"/>
        <w:autoSpaceDN w:val="0"/>
        <w:spacing w:after="0" w:line="240" w:lineRule="auto"/>
        <w:rPr>
          <w:rFonts w:eastAsia="Times New Roman"/>
          <w:sz w:val="10"/>
          <w:szCs w:val="24"/>
          <w:lang w:val="uk-UA" w:eastAsia="uk-UA" w:bidi="uk-UA"/>
        </w:rPr>
      </w:pPr>
    </w:p>
    <w:p w:rsidR="00BD4DC8" w:rsidRPr="00E60136" w:rsidRDefault="00BD4DC8" w:rsidP="00BD4DC8">
      <w:pPr>
        <w:widowControl w:val="0"/>
        <w:autoSpaceDE w:val="0"/>
        <w:autoSpaceDN w:val="0"/>
        <w:spacing w:after="0" w:line="240" w:lineRule="auto"/>
        <w:rPr>
          <w:rFonts w:eastAsia="Times New Roman"/>
          <w:sz w:val="10"/>
          <w:szCs w:val="24"/>
          <w:lang w:val="uk-UA" w:eastAsia="uk-UA" w:bidi="uk-UA"/>
        </w:rPr>
      </w:pPr>
    </w:p>
    <w:p w:rsidR="00BD4DC8" w:rsidRPr="00F80A5A" w:rsidRDefault="0064638A" w:rsidP="002B2B7D">
      <w:pPr>
        <w:pStyle w:val="a6"/>
        <w:tabs>
          <w:tab w:val="center" w:pos="4153"/>
          <w:tab w:val="right" w:pos="8306"/>
        </w:tabs>
        <w:jc w:val="both"/>
        <w:rPr>
          <w:sz w:val="28"/>
          <w:szCs w:val="28"/>
          <w:lang w:val="uk-UA" w:eastAsia="uk-UA" w:bidi="uk-UA"/>
        </w:rPr>
      </w:pPr>
      <w:r w:rsidRPr="00F80A5A">
        <w:rPr>
          <w:sz w:val="28"/>
          <w:szCs w:val="28"/>
          <w:lang w:val="uk-UA"/>
        </w:rPr>
        <w:t xml:space="preserve">         Відповідно до ст.52, ст.53, ст.61 Закону України "Про місцеве с</w:t>
      </w:r>
      <w:r w:rsidR="006B652C">
        <w:rPr>
          <w:sz w:val="28"/>
          <w:szCs w:val="28"/>
          <w:lang w:val="uk-UA"/>
        </w:rPr>
        <w:t>амоврядування в Україні",виконавчий комітет міської ради</w:t>
      </w:r>
    </w:p>
    <w:p w:rsidR="00BD4DC8" w:rsidRPr="00F80A5A" w:rsidRDefault="00BD4DC8" w:rsidP="00BD4DC8">
      <w:pPr>
        <w:widowControl w:val="0"/>
        <w:autoSpaceDE w:val="0"/>
        <w:autoSpaceDN w:val="0"/>
        <w:spacing w:after="0" w:line="240" w:lineRule="auto"/>
        <w:rPr>
          <w:rFonts w:eastAsia="Times New Roman"/>
          <w:sz w:val="28"/>
          <w:szCs w:val="28"/>
          <w:lang w:val="uk-UA" w:eastAsia="uk-UA" w:bidi="uk-UA"/>
        </w:rPr>
      </w:pPr>
    </w:p>
    <w:p w:rsidR="00BD4DC8" w:rsidRPr="00F80A5A" w:rsidRDefault="00BD4DC8" w:rsidP="00BD4DC8">
      <w:pPr>
        <w:widowControl w:val="0"/>
        <w:autoSpaceDE w:val="0"/>
        <w:autoSpaceDN w:val="0"/>
        <w:spacing w:before="230" w:after="0" w:line="240" w:lineRule="auto"/>
        <w:ind w:left="398" w:right="613"/>
        <w:jc w:val="center"/>
        <w:outlineLvl w:val="1"/>
        <w:rPr>
          <w:rFonts w:eastAsia="Times New Roman"/>
          <w:b/>
          <w:bCs/>
          <w:sz w:val="28"/>
          <w:szCs w:val="28"/>
          <w:lang w:val="uk-UA" w:eastAsia="uk-UA" w:bidi="uk-UA"/>
        </w:rPr>
      </w:pPr>
      <w:r w:rsidRPr="00F80A5A">
        <w:rPr>
          <w:rFonts w:eastAsia="Times New Roman"/>
          <w:b/>
          <w:bCs/>
          <w:sz w:val="28"/>
          <w:szCs w:val="28"/>
          <w:lang w:val="uk-UA" w:eastAsia="uk-UA" w:bidi="uk-UA"/>
        </w:rPr>
        <w:t>В И Р І Ш И В:</w:t>
      </w:r>
    </w:p>
    <w:p w:rsidR="00981F6B" w:rsidRPr="00F80A5A" w:rsidRDefault="001D268D" w:rsidP="00981F6B">
      <w:pPr>
        <w:widowControl w:val="0"/>
        <w:autoSpaceDE w:val="0"/>
        <w:autoSpaceDN w:val="0"/>
        <w:spacing w:before="230" w:after="0" w:line="240" w:lineRule="auto"/>
        <w:ind w:right="613" w:firstLine="398"/>
        <w:jc w:val="both"/>
        <w:outlineLvl w:val="1"/>
        <w:rPr>
          <w:rFonts w:eastAsia="MS Mincho"/>
          <w:b/>
          <w:i/>
          <w:sz w:val="28"/>
          <w:szCs w:val="28"/>
          <w:lang w:val="uk-UA" w:eastAsia="ru-RU"/>
        </w:rPr>
      </w:pPr>
      <w:r w:rsidRPr="00F80A5A">
        <w:rPr>
          <w:rFonts w:eastAsia="Times New Roman"/>
          <w:sz w:val="28"/>
          <w:szCs w:val="28"/>
          <w:lang w:val="uk-UA" w:eastAsia="ru-RU"/>
        </w:rPr>
        <w:t xml:space="preserve">Внести зміни до рішення </w:t>
      </w:r>
      <w:r w:rsidR="00981F6B" w:rsidRPr="00F80A5A">
        <w:rPr>
          <w:rFonts w:eastAsia="Times New Roman"/>
          <w:sz w:val="28"/>
          <w:szCs w:val="28"/>
          <w:lang w:val="uk-UA" w:eastAsia="ru-RU"/>
        </w:rPr>
        <w:t xml:space="preserve">20 </w:t>
      </w:r>
      <w:r w:rsidRPr="00F80A5A">
        <w:rPr>
          <w:rFonts w:eastAsia="Times New Roman"/>
          <w:sz w:val="28"/>
          <w:szCs w:val="28"/>
          <w:lang w:val="uk-UA" w:eastAsia="ru-RU"/>
        </w:rPr>
        <w:t xml:space="preserve">сесії 8 скликання Козятинської міської ради  </w:t>
      </w:r>
      <w:r w:rsidR="00981F6B" w:rsidRPr="00F80A5A">
        <w:rPr>
          <w:rFonts w:eastAsia="Times New Roman"/>
          <w:sz w:val="28"/>
          <w:szCs w:val="28"/>
          <w:lang w:val="uk-UA" w:eastAsia="ru-RU"/>
        </w:rPr>
        <w:t xml:space="preserve">від 24.12.2021 року  </w:t>
      </w:r>
      <w:r w:rsidRPr="00F80A5A">
        <w:rPr>
          <w:rFonts w:eastAsia="Times New Roman"/>
          <w:sz w:val="28"/>
          <w:szCs w:val="28"/>
          <w:lang w:val="uk-UA" w:eastAsia="ru-RU"/>
        </w:rPr>
        <w:t xml:space="preserve">№ </w:t>
      </w:r>
      <w:r w:rsidR="00981F6B" w:rsidRPr="00F80A5A">
        <w:rPr>
          <w:rFonts w:eastAsia="Times New Roman"/>
          <w:sz w:val="28"/>
          <w:szCs w:val="28"/>
          <w:lang w:val="uk-UA" w:eastAsia="ru-RU"/>
        </w:rPr>
        <w:t>715</w:t>
      </w:r>
      <w:r w:rsidRPr="00F80A5A">
        <w:rPr>
          <w:rFonts w:eastAsia="Times New Roman"/>
          <w:sz w:val="28"/>
          <w:szCs w:val="28"/>
          <w:lang w:val="uk-UA" w:eastAsia="ru-RU"/>
        </w:rPr>
        <w:t>-</w:t>
      </w:r>
      <w:r w:rsidRPr="00F80A5A">
        <w:rPr>
          <w:rFonts w:eastAsia="Times New Roman"/>
          <w:sz w:val="28"/>
          <w:szCs w:val="28"/>
          <w:lang w:eastAsia="ru-RU"/>
        </w:rPr>
        <w:t>V</w:t>
      </w:r>
      <w:r w:rsidRPr="00F80A5A">
        <w:rPr>
          <w:rFonts w:eastAsia="Times New Roman"/>
          <w:sz w:val="28"/>
          <w:szCs w:val="28"/>
          <w:lang w:val="uk-UA" w:eastAsia="ru-RU"/>
        </w:rPr>
        <w:t>ІІ</w:t>
      </w:r>
      <w:r w:rsidRPr="00F80A5A">
        <w:rPr>
          <w:rFonts w:eastAsia="Times New Roman"/>
          <w:sz w:val="28"/>
          <w:szCs w:val="28"/>
          <w:lang w:eastAsia="ru-RU"/>
        </w:rPr>
        <w:t>I</w:t>
      </w:r>
      <w:r w:rsidRPr="00F80A5A">
        <w:rPr>
          <w:rFonts w:eastAsia="Times New Roman"/>
          <w:sz w:val="28"/>
          <w:szCs w:val="28"/>
          <w:lang w:val="uk-UA" w:eastAsia="ru-RU"/>
        </w:rPr>
        <w:t xml:space="preserve">  «Про затвердження Програми </w:t>
      </w:r>
      <w:r w:rsidR="00981F6B" w:rsidRPr="00F80A5A">
        <w:rPr>
          <w:rFonts w:eastAsia="Times New Roman"/>
          <w:sz w:val="28"/>
          <w:szCs w:val="28"/>
          <w:lang w:val="uk-UA" w:eastAsia="ru-RU"/>
        </w:rPr>
        <w:t>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r w:rsidRPr="00F80A5A">
        <w:rPr>
          <w:rFonts w:eastAsia="Times New Roman"/>
          <w:sz w:val="28"/>
          <w:szCs w:val="28"/>
          <w:lang w:val="uk-UA" w:eastAsia="ru-RU"/>
        </w:rPr>
        <w:t>», а саме:</w:t>
      </w:r>
    </w:p>
    <w:p w:rsidR="00981F6B" w:rsidRPr="00981F6B" w:rsidRDefault="00981F6B" w:rsidP="00981F6B">
      <w:pPr>
        <w:spacing w:line="300" w:lineRule="exact"/>
        <w:jc w:val="both"/>
        <w:rPr>
          <w:color w:val="000000"/>
          <w:lang w:val="uk-UA"/>
        </w:rPr>
      </w:pPr>
    </w:p>
    <w:tbl>
      <w:tblPr>
        <w:tblW w:w="106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134"/>
        <w:gridCol w:w="1559"/>
        <w:gridCol w:w="993"/>
        <w:gridCol w:w="991"/>
        <w:gridCol w:w="851"/>
        <w:gridCol w:w="850"/>
        <w:gridCol w:w="1701"/>
      </w:tblGrid>
      <w:tr w:rsidR="00981F6B" w:rsidRPr="00902A93" w:rsidTr="00382F55">
        <w:tc>
          <w:tcPr>
            <w:tcW w:w="2552"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Напрями та заходи Програми</w:t>
            </w:r>
          </w:p>
        </w:tc>
        <w:tc>
          <w:tcPr>
            <w:tcW w:w="1134"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Термін виконання</w:t>
            </w:r>
          </w:p>
        </w:tc>
        <w:tc>
          <w:tcPr>
            <w:tcW w:w="1559"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Виконавець</w:t>
            </w:r>
          </w:p>
        </w:tc>
        <w:tc>
          <w:tcPr>
            <w:tcW w:w="993"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Джерела фінансуван-ня</w:t>
            </w:r>
          </w:p>
        </w:tc>
        <w:tc>
          <w:tcPr>
            <w:tcW w:w="991" w:type="dxa"/>
          </w:tcPr>
          <w:p w:rsidR="00981F6B" w:rsidRPr="0041282B" w:rsidRDefault="00981F6B" w:rsidP="007D7E12">
            <w:pPr>
              <w:rPr>
                <w:sz w:val="18"/>
                <w:lang w:val="uk-UA"/>
              </w:rPr>
            </w:pPr>
            <w:r w:rsidRPr="0041282B">
              <w:rPr>
                <w:sz w:val="18"/>
                <w:lang w:val="uk-UA"/>
              </w:rPr>
              <w:t xml:space="preserve">Кількість </w:t>
            </w:r>
          </w:p>
          <w:p w:rsidR="00981F6B" w:rsidRPr="0041282B" w:rsidRDefault="00981F6B" w:rsidP="007D7E12">
            <w:pPr>
              <w:rPr>
                <w:sz w:val="18"/>
                <w:lang w:val="uk-UA"/>
              </w:rPr>
            </w:pPr>
          </w:p>
        </w:tc>
        <w:tc>
          <w:tcPr>
            <w:tcW w:w="851"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 xml:space="preserve">Вартість </w:t>
            </w:r>
          </w:p>
        </w:tc>
        <w:tc>
          <w:tcPr>
            <w:tcW w:w="850"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Всього (тис. грн.)</w:t>
            </w:r>
          </w:p>
        </w:tc>
        <w:tc>
          <w:tcPr>
            <w:tcW w:w="1701"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Очікуваний результат</w:t>
            </w:r>
          </w:p>
        </w:tc>
      </w:tr>
      <w:tr w:rsidR="00981F6B" w:rsidRPr="00A37472" w:rsidTr="00382F55">
        <w:tc>
          <w:tcPr>
            <w:tcW w:w="2552" w:type="dxa"/>
          </w:tcPr>
          <w:p w:rsidR="00981F6B" w:rsidRPr="0041282B" w:rsidRDefault="00981F6B" w:rsidP="007D7E12">
            <w:pPr>
              <w:widowControl w:val="0"/>
              <w:overflowPunct w:val="0"/>
              <w:autoSpaceDE w:val="0"/>
              <w:autoSpaceDN w:val="0"/>
              <w:adjustRightInd w:val="0"/>
              <w:spacing w:after="0" w:line="240" w:lineRule="auto"/>
              <w:ind w:left="122"/>
              <w:rPr>
                <w:sz w:val="18"/>
                <w:lang w:val="uk-UA"/>
              </w:rPr>
            </w:pPr>
            <w:r w:rsidRPr="0041282B">
              <w:rPr>
                <w:sz w:val="18"/>
                <w:lang w:val="uk-UA"/>
              </w:rPr>
              <w:t>3. Організація оздоровлення та відпочинку дітей учасників АТО/ООС</w:t>
            </w:r>
          </w:p>
        </w:tc>
        <w:tc>
          <w:tcPr>
            <w:tcW w:w="1134"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rPr>
              <w:t>Червень-серпень 2022 року</w:t>
            </w:r>
          </w:p>
        </w:tc>
        <w:tc>
          <w:tcPr>
            <w:tcW w:w="1559"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Управління соціальної політики</w:t>
            </w:r>
          </w:p>
        </w:tc>
        <w:tc>
          <w:tcPr>
            <w:tcW w:w="993"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Місцевий бюджет</w:t>
            </w:r>
          </w:p>
        </w:tc>
        <w:tc>
          <w:tcPr>
            <w:tcW w:w="991" w:type="dxa"/>
          </w:tcPr>
          <w:p w:rsidR="00981F6B" w:rsidRPr="0041282B" w:rsidRDefault="00981F6B" w:rsidP="007D7E12">
            <w:pPr>
              <w:spacing w:line="480" w:lineRule="auto"/>
              <w:jc w:val="center"/>
              <w:rPr>
                <w:sz w:val="18"/>
                <w:lang w:val="uk-UA"/>
              </w:rPr>
            </w:pPr>
            <w:r w:rsidRPr="0041282B">
              <w:rPr>
                <w:sz w:val="18"/>
                <w:lang w:val="uk-UA"/>
              </w:rPr>
              <w:t>27 дітей х 10 днів</w:t>
            </w:r>
          </w:p>
        </w:tc>
        <w:tc>
          <w:tcPr>
            <w:tcW w:w="851" w:type="dxa"/>
          </w:tcPr>
          <w:p w:rsidR="00981F6B" w:rsidRPr="0041282B" w:rsidRDefault="00981F6B" w:rsidP="007D7E12">
            <w:pPr>
              <w:spacing w:line="480" w:lineRule="auto"/>
              <w:jc w:val="center"/>
              <w:rPr>
                <w:sz w:val="18"/>
                <w:lang w:val="uk-UA"/>
              </w:rPr>
            </w:pPr>
            <w:r w:rsidRPr="0041282B">
              <w:rPr>
                <w:sz w:val="18"/>
                <w:lang w:val="uk-UA"/>
              </w:rPr>
              <w:t>6,0</w:t>
            </w:r>
          </w:p>
        </w:tc>
        <w:tc>
          <w:tcPr>
            <w:tcW w:w="850" w:type="dxa"/>
          </w:tcPr>
          <w:p w:rsidR="00981F6B" w:rsidRDefault="00981F6B" w:rsidP="007D7E12">
            <w:pPr>
              <w:spacing w:line="480" w:lineRule="auto"/>
              <w:jc w:val="center"/>
              <w:rPr>
                <w:sz w:val="18"/>
                <w:lang w:val="uk-UA"/>
              </w:rPr>
            </w:pPr>
            <w:r w:rsidRPr="0041282B">
              <w:rPr>
                <w:sz w:val="18"/>
                <w:lang w:val="uk-UA"/>
              </w:rPr>
              <w:t>163,5</w:t>
            </w:r>
          </w:p>
          <w:p w:rsidR="00981F6B" w:rsidRPr="00981F6B" w:rsidRDefault="00981F6B" w:rsidP="007D7E12">
            <w:pPr>
              <w:spacing w:line="480" w:lineRule="auto"/>
              <w:jc w:val="center"/>
              <w:rPr>
                <w:b/>
                <w:i/>
                <w:sz w:val="18"/>
                <w:lang w:val="uk-UA"/>
              </w:rPr>
            </w:pPr>
            <w:r>
              <w:rPr>
                <w:b/>
                <w:i/>
                <w:sz w:val="18"/>
                <w:lang w:val="uk-UA"/>
              </w:rPr>
              <w:t>- 163,5</w:t>
            </w:r>
          </w:p>
        </w:tc>
        <w:tc>
          <w:tcPr>
            <w:tcW w:w="1701"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Забезпечення</w:t>
            </w:r>
            <w:r w:rsidR="00C0178B">
              <w:rPr>
                <w:sz w:val="18"/>
                <w:lang w:val="uk-UA"/>
              </w:rPr>
              <w:t xml:space="preserve"> </w:t>
            </w:r>
            <w:r w:rsidRPr="0041282B">
              <w:rPr>
                <w:sz w:val="18"/>
              </w:rPr>
              <w:t>змістовного</w:t>
            </w:r>
            <w:r w:rsidR="00C0178B">
              <w:rPr>
                <w:sz w:val="18"/>
                <w:lang w:val="uk-UA"/>
              </w:rPr>
              <w:t xml:space="preserve"> </w:t>
            </w:r>
            <w:r w:rsidRPr="0041282B">
              <w:rPr>
                <w:sz w:val="18"/>
              </w:rPr>
              <w:t>дозвілля та оздоровлення</w:t>
            </w:r>
            <w:r w:rsidR="00C0178B">
              <w:rPr>
                <w:sz w:val="18"/>
                <w:lang w:val="uk-UA"/>
              </w:rPr>
              <w:t xml:space="preserve"> </w:t>
            </w:r>
            <w:r w:rsidRPr="0041282B">
              <w:rPr>
                <w:sz w:val="18"/>
              </w:rPr>
              <w:t>дітей</w:t>
            </w:r>
            <w:r w:rsidR="00C0178B">
              <w:rPr>
                <w:sz w:val="18"/>
                <w:lang w:val="uk-UA"/>
              </w:rPr>
              <w:t xml:space="preserve"> </w:t>
            </w:r>
            <w:r w:rsidRPr="0041282B">
              <w:rPr>
                <w:sz w:val="18"/>
              </w:rPr>
              <w:t>учасників АТО/ООС</w:t>
            </w:r>
          </w:p>
        </w:tc>
      </w:tr>
      <w:tr w:rsidR="00981F6B" w:rsidRPr="00A37472" w:rsidTr="00382F55">
        <w:tc>
          <w:tcPr>
            <w:tcW w:w="2552"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 xml:space="preserve">4. Оплата послуг санаторно-курортного  оздоровлення учасників АТО/ООС </w:t>
            </w:r>
          </w:p>
        </w:tc>
        <w:tc>
          <w:tcPr>
            <w:tcW w:w="1134" w:type="dxa"/>
          </w:tcPr>
          <w:p w:rsidR="00981F6B" w:rsidRPr="0041282B" w:rsidRDefault="00981F6B" w:rsidP="007D7E12">
            <w:pPr>
              <w:widowControl w:val="0"/>
              <w:autoSpaceDE w:val="0"/>
              <w:autoSpaceDN w:val="0"/>
              <w:adjustRightInd w:val="0"/>
              <w:spacing w:after="0" w:line="240" w:lineRule="auto"/>
              <w:rPr>
                <w:sz w:val="18"/>
              </w:rPr>
            </w:pPr>
            <w:r>
              <w:rPr>
                <w:sz w:val="18"/>
              </w:rPr>
              <w:t>Протягом року</w:t>
            </w:r>
          </w:p>
        </w:tc>
        <w:tc>
          <w:tcPr>
            <w:tcW w:w="1559" w:type="dxa"/>
          </w:tcPr>
          <w:p w:rsidR="00981F6B" w:rsidRPr="0041282B" w:rsidRDefault="00981F6B" w:rsidP="007D7E12">
            <w:pPr>
              <w:widowControl w:val="0"/>
              <w:autoSpaceDE w:val="0"/>
              <w:autoSpaceDN w:val="0"/>
              <w:adjustRightInd w:val="0"/>
              <w:spacing w:after="0" w:line="240" w:lineRule="auto"/>
              <w:rPr>
                <w:sz w:val="18"/>
              </w:rPr>
            </w:pPr>
            <w:r>
              <w:rPr>
                <w:sz w:val="18"/>
              </w:rPr>
              <w:t>УСП</w:t>
            </w:r>
          </w:p>
        </w:tc>
        <w:tc>
          <w:tcPr>
            <w:tcW w:w="993" w:type="dxa"/>
          </w:tcPr>
          <w:p w:rsidR="00981F6B" w:rsidRPr="0041282B" w:rsidRDefault="00981F6B" w:rsidP="007D7E12">
            <w:pPr>
              <w:widowControl w:val="0"/>
              <w:autoSpaceDE w:val="0"/>
              <w:autoSpaceDN w:val="0"/>
              <w:adjustRightInd w:val="0"/>
              <w:spacing w:after="0" w:line="240" w:lineRule="auto"/>
              <w:rPr>
                <w:sz w:val="18"/>
              </w:rPr>
            </w:pPr>
            <w:r>
              <w:rPr>
                <w:sz w:val="18"/>
              </w:rPr>
              <w:t>Місцевий бюджет</w:t>
            </w:r>
          </w:p>
        </w:tc>
        <w:tc>
          <w:tcPr>
            <w:tcW w:w="991" w:type="dxa"/>
          </w:tcPr>
          <w:p w:rsidR="00981F6B" w:rsidRPr="0041282B" w:rsidRDefault="00981F6B" w:rsidP="007D7E12">
            <w:pPr>
              <w:spacing w:line="480" w:lineRule="auto"/>
              <w:jc w:val="center"/>
              <w:rPr>
                <w:sz w:val="18"/>
                <w:lang w:val="uk-UA"/>
              </w:rPr>
            </w:pPr>
            <w:r>
              <w:rPr>
                <w:sz w:val="18"/>
                <w:lang w:val="uk-UA"/>
              </w:rPr>
              <w:t>2</w:t>
            </w:r>
          </w:p>
        </w:tc>
        <w:tc>
          <w:tcPr>
            <w:tcW w:w="851" w:type="dxa"/>
          </w:tcPr>
          <w:p w:rsidR="00981F6B" w:rsidRPr="0041282B" w:rsidRDefault="00981F6B" w:rsidP="007D7E12">
            <w:pPr>
              <w:spacing w:line="480" w:lineRule="auto"/>
              <w:jc w:val="center"/>
              <w:rPr>
                <w:sz w:val="18"/>
                <w:lang w:val="uk-UA"/>
              </w:rPr>
            </w:pPr>
            <w:r>
              <w:rPr>
                <w:sz w:val="18"/>
                <w:lang w:val="uk-UA"/>
              </w:rPr>
              <w:t>7,5</w:t>
            </w:r>
          </w:p>
        </w:tc>
        <w:tc>
          <w:tcPr>
            <w:tcW w:w="850" w:type="dxa"/>
          </w:tcPr>
          <w:p w:rsidR="00981F6B" w:rsidRDefault="00981F6B" w:rsidP="007D7E12">
            <w:pPr>
              <w:spacing w:line="480" w:lineRule="auto"/>
              <w:jc w:val="center"/>
              <w:rPr>
                <w:sz w:val="18"/>
                <w:lang w:val="uk-UA"/>
              </w:rPr>
            </w:pPr>
            <w:r w:rsidRPr="0041282B">
              <w:rPr>
                <w:sz w:val="18"/>
                <w:lang w:val="uk-UA"/>
              </w:rPr>
              <w:t>15,0</w:t>
            </w:r>
          </w:p>
          <w:p w:rsidR="00981F6B" w:rsidRPr="00981F6B" w:rsidRDefault="00981F6B" w:rsidP="007D7E12">
            <w:pPr>
              <w:spacing w:line="480" w:lineRule="auto"/>
              <w:jc w:val="center"/>
              <w:rPr>
                <w:b/>
                <w:i/>
                <w:sz w:val="18"/>
                <w:lang w:val="uk-UA"/>
              </w:rPr>
            </w:pPr>
            <w:r w:rsidRPr="00981F6B">
              <w:rPr>
                <w:b/>
                <w:i/>
                <w:sz w:val="18"/>
                <w:lang w:val="uk-UA"/>
              </w:rPr>
              <w:t>- 15,0</w:t>
            </w:r>
          </w:p>
        </w:tc>
        <w:tc>
          <w:tcPr>
            <w:tcW w:w="1701" w:type="dxa"/>
          </w:tcPr>
          <w:p w:rsidR="00981F6B" w:rsidRPr="0041282B" w:rsidRDefault="00981F6B" w:rsidP="007D7E12">
            <w:pPr>
              <w:widowControl w:val="0"/>
              <w:autoSpaceDE w:val="0"/>
              <w:autoSpaceDN w:val="0"/>
              <w:adjustRightInd w:val="0"/>
              <w:spacing w:after="0" w:line="240" w:lineRule="auto"/>
              <w:rPr>
                <w:sz w:val="18"/>
              </w:rPr>
            </w:pPr>
            <w:r>
              <w:rPr>
                <w:sz w:val="18"/>
              </w:rPr>
              <w:t>Сприяння</w:t>
            </w:r>
            <w:r w:rsidR="00C0178B">
              <w:rPr>
                <w:sz w:val="18"/>
                <w:lang w:val="uk-UA"/>
              </w:rPr>
              <w:t xml:space="preserve"> </w:t>
            </w:r>
            <w:r>
              <w:rPr>
                <w:sz w:val="18"/>
              </w:rPr>
              <w:t>підтримці</w:t>
            </w:r>
            <w:r w:rsidR="00C0178B">
              <w:rPr>
                <w:sz w:val="18"/>
                <w:lang w:val="uk-UA"/>
              </w:rPr>
              <w:t xml:space="preserve"> </w:t>
            </w:r>
            <w:r>
              <w:rPr>
                <w:sz w:val="18"/>
              </w:rPr>
              <w:t>належного стану здоров'я</w:t>
            </w:r>
            <w:r w:rsidR="00146A30">
              <w:rPr>
                <w:sz w:val="18"/>
                <w:lang w:val="uk-UA"/>
              </w:rPr>
              <w:t xml:space="preserve"> </w:t>
            </w:r>
            <w:r>
              <w:rPr>
                <w:sz w:val="18"/>
              </w:rPr>
              <w:t>учасників АТО/ООС</w:t>
            </w:r>
          </w:p>
        </w:tc>
      </w:tr>
      <w:tr w:rsidR="00981F6B" w:rsidRPr="00A37472" w:rsidTr="00382F55">
        <w:tc>
          <w:tcPr>
            <w:tcW w:w="2552"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5. Оплата транспортних</w:t>
            </w:r>
            <w:r w:rsidR="00F40207">
              <w:rPr>
                <w:sz w:val="18"/>
                <w:lang w:val="uk-UA"/>
              </w:rPr>
              <w:t xml:space="preserve"> </w:t>
            </w:r>
            <w:r w:rsidRPr="0041282B">
              <w:rPr>
                <w:sz w:val="18"/>
              </w:rPr>
              <w:t>послуг</w:t>
            </w:r>
            <w:r w:rsidR="00F40207">
              <w:rPr>
                <w:sz w:val="18"/>
                <w:lang w:val="uk-UA"/>
              </w:rPr>
              <w:t xml:space="preserve"> </w:t>
            </w:r>
            <w:r w:rsidRPr="0041282B">
              <w:rPr>
                <w:sz w:val="18"/>
              </w:rPr>
              <w:t>під час перевезення</w:t>
            </w:r>
            <w:r w:rsidR="00F40207">
              <w:rPr>
                <w:sz w:val="18"/>
                <w:lang w:val="uk-UA"/>
              </w:rPr>
              <w:t xml:space="preserve"> </w:t>
            </w:r>
            <w:r w:rsidRPr="0041282B">
              <w:rPr>
                <w:sz w:val="18"/>
              </w:rPr>
              <w:t>дітейу</w:t>
            </w:r>
            <w:r w:rsidR="00F40207">
              <w:rPr>
                <w:sz w:val="18"/>
                <w:lang w:val="uk-UA"/>
              </w:rPr>
              <w:t xml:space="preserve"> </w:t>
            </w:r>
            <w:r w:rsidRPr="0041282B">
              <w:rPr>
                <w:sz w:val="18"/>
              </w:rPr>
              <w:t>часників АТО/ООС та членів</w:t>
            </w:r>
            <w:r w:rsidR="00F40207">
              <w:rPr>
                <w:sz w:val="18"/>
                <w:lang w:val="uk-UA"/>
              </w:rPr>
              <w:t xml:space="preserve"> </w:t>
            </w:r>
            <w:r w:rsidRPr="0041282B">
              <w:rPr>
                <w:sz w:val="18"/>
              </w:rPr>
              <w:t>сімей</w:t>
            </w:r>
            <w:r w:rsidR="00F40207">
              <w:rPr>
                <w:sz w:val="18"/>
                <w:lang w:val="uk-UA"/>
              </w:rPr>
              <w:t xml:space="preserve"> </w:t>
            </w:r>
            <w:r w:rsidRPr="0041282B">
              <w:rPr>
                <w:sz w:val="18"/>
              </w:rPr>
              <w:t>загиблих</w:t>
            </w:r>
            <w:r w:rsidR="00F40207">
              <w:rPr>
                <w:sz w:val="18"/>
                <w:lang w:val="uk-UA"/>
              </w:rPr>
              <w:t xml:space="preserve"> </w:t>
            </w:r>
            <w:r w:rsidRPr="0041282B">
              <w:rPr>
                <w:sz w:val="18"/>
              </w:rPr>
              <w:t>учасників АТО/ООС на екскурсії, поїздки</w:t>
            </w:r>
            <w:r w:rsidR="00F40207">
              <w:rPr>
                <w:sz w:val="18"/>
                <w:lang w:val="uk-UA"/>
              </w:rPr>
              <w:t xml:space="preserve"> </w:t>
            </w:r>
            <w:r w:rsidRPr="0041282B">
              <w:rPr>
                <w:sz w:val="18"/>
              </w:rPr>
              <w:t>членів</w:t>
            </w:r>
            <w:r w:rsidR="00F40207">
              <w:rPr>
                <w:sz w:val="18"/>
                <w:lang w:val="uk-UA"/>
              </w:rPr>
              <w:t xml:space="preserve"> </w:t>
            </w:r>
            <w:r w:rsidRPr="0041282B">
              <w:rPr>
                <w:sz w:val="18"/>
              </w:rPr>
              <w:t>сімей</w:t>
            </w:r>
            <w:r w:rsidR="00F40207">
              <w:rPr>
                <w:sz w:val="18"/>
                <w:lang w:val="uk-UA"/>
              </w:rPr>
              <w:t xml:space="preserve"> </w:t>
            </w:r>
            <w:r w:rsidRPr="0041282B">
              <w:rPr>
                <w:sz w:val="18"/>
              </w:rPr>
              <w:t>полеглих</w:t>
            </w:r>
            <w:r w:rsidR="00F40207">
              <w:rPr>
                <w:sz w:val="18"/>
                <w:lang w:val="uk-UA"/>
              </w:rPr>
              <w:t xml:space="preserve"> </w:t>
            </w:r>
            <w:r w:rsidRPr="0041282B">
              <w:rPr>
                <w:sz w:val="18"/>
              </w:rPr>
              <w:t>захисниківУкраїни  на церемонію</w:t>
            </w:r>
            <w:r w:rsidR="00F40207">
              <w:rPr>
                <w:sz w:val="18"/>
                <w:lang w:val="uk-UA"/>
              </w:rPr>
              <w:t xml:space="preserve"> </w:t>
            </w:r>
            <w:r w:rsidRPr="0041282B">
              <w:rPr>
                <w:sz w:val="18"/>
              </w:rPr>
              <w:t>вшанування</w:t>
            </w:r>
            <w:r w:rsidR="00F40207">
              <w:rPr>
                <w:sz w:val="18"/>
                <w:lang w:val="uk-UA"/>
              </w:rPr>
              <w:t xml:space="preserve"> </w:t>
            </w:r>
            <w:r w:rsidRPr="0041282B">
              <w:rPr>
                <w:sz w:val="18"/>
              </w:rPr>
              <w:t xml:space="preserve">пам'яті. </w:t>
            </w:r>
          </w:p>
        </w:tc>
        <w:tc>
          <w:tcPr>
            <w:tcW w:w="1134" w:type="dxa"/>
          </w:tcPr>
          <w:p w:rsidR="00981F6B" w:rsidRPr="00F40207" w:rsidRDefault="00981F6B" w:rsidP="007D7E12">
            <w:pPr>
              <w:widowControl w:val="0"/>
              <w:autoSpaceDE w:val="0"/>
              <w:autoSpaceDN w:val="0"/>
              <w:adjustRightInd w:val="0"/>
              <w:spacing w:after="0" w:line="240" w:lineRule="auto"/>
              <w:rPr>
                <w:sz w:val="18"/>
                <w:lang w:val="uk-UA"/>
              </w:rPr>
            </w:pPr>
            <w:r w:rsidRPr="0041282B">
              <w:rPr>
                <w:sz w:val="18"/>
              </w:rPr>
              <w:t>Протягом року</w:t>
            </w:r>
          </w:p>
        </w:tc>
        <w:tc>
          <w:tcPr>
            <w:tcW w:w="1559"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Управління</w:t>
            </w:r>
            <w:r w:rsidR="006B652C">
              <w:rPr>
                <w:sz w:val="18"/>
                <w:lang w:val="uk-UA"/>
              </w:rPr>
              <w:t xml:space="preserve"> </w:t>
            </w:r>
            <w:r w:rsidRPr="0041282B">
              <w:rPr>
                <w:sz w:val="18"/>
              </w:rPr>
              <w:t>соціальної</w:t>
            </w:r>
            <w:r w:rsidR="006B652C">
              <w:rPr>
                <w:sz w:val="18"/>
                <w:lang w:val="uk-UA"/>
              </w:rPr>
              <w:t xml:space="preserve"> </w:t>
            </w:r>
            <w:r w:rsidRPr="0041282B">
              <w:rPr>
                <w:sz w:val="18"/>
              </w:rPr>
              <w:t>політики</w:t>
            </w:r>
          </w:p>
        </w:tc>
        <w:tc>
          <w:tcPr>
            <w:tcW w:w="993"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Місцевий бюджет</w:t>
            </w:r>
            <w:bookmarkStart w:id="0" w:name="_GoBack"/>
            <w:bookmarkEnd w:id="0"/>
          </w:p>
        </w:tc>
        <w:tc>
          <w:tcPr>
            <w:tcW w:w="991" w:type="dxa"/>
          </w:tcPr>
          <w:p w:rsidR="00981F6B" w:rsidRPr="0041282B" w:rsidRDefault="00981F6B" w:rsidP="007D7E12">
            <w:pPr>
              <w:spacing w:line="480" w:lineRule="auto"/>
              <w:jc w:val="center"/>
              <w:rPr>
                <w:sz w:val="18"/>
                <w:lang w:val="uk-UA"/>
              </w:rPr>
            </w:pPr>
          </w:p>
        </w:tc>
        <w:tc>
          <w:tcPr>
            <w:tcW w:w="851" w:type="dxa"/>
          </w:tcPr>
          <w:p w:rsidR="00981F6B" w:rsidRPr="0041282B" w:rsidRDefault="00981F6B" w:rsidP="007D7E12">
            <w:pPr>
              <w:spacing w:line="480" w:lineRule="auto"/>
              <w:jc w:val="center"/>
              <w:rPr>
                <w:sz w:val="18"/>
                <w:lang w:val="uk-UA"/>
              </w:rPr>
            </w:pPr>
          </w:p>
        </w:tc>
        <w:tc>
          <w:tcPr>
            <w:tcW w:w="850" w:type="dxa"/>
          </w:tcPr>
          <w:p w:rsidR="00981F6B" w:rsidRDefault="00981F6B" w:rsidP="007D7E12">
            <w:pPr>
              <w:spacing w:line="480" w:lineRule="auto"/>
              <w:jc w:val="center"/>
              <w:rPr>
                <w:sz w:val="18"/>
                <w:lang w:val="uk-UA"/>
              </w:rPr>
            </w:pPr>
            <w:r w:rsidRPr="0041282B">
              <w:rPr>
                <w:sz w:val="18"/>
                <w:lang w:val="uk-UA"/>
              </w:rPr>
              <w:t>35,4</w:t>
            </w:r>
          </w:p>
          <w:p w:rsidR="00981F6B" w:rsidRPr="00981F6B" w:rsidRDefault="00981F6B" w:rsidP="007D7E12">
            <w:pPr>
              <w:spacing w:line="480" w:lineRule="auto"/>
              <w:jc w:val="center"/>
              <w:rPr>
                <w:b/>
                <w:i/>
                <w:sz w:val="18"/>
                <w:lang w:val="uk-UA"/>
              </w:rPr>
            </w:pPr>
            <w:r>
              <w:rPr>
                <w:b/>
                <w:i/>
                <w:sz w:val="18"/>
                <w:lang w:val="uk-UA"/>
              </w:rPr>
              <w:t>- 35,4</w:t>
            </w:r>
          </w:p>
        </w:tc>
        <w:tc>
          <w:tcPr>
            <w:tcW w:w="1701"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Забезпечення</w:t>
            </w:r>
            <w:r w:rsidR="00C0178B">
              <w:rPr>
                <w:sz w:val="18"/>
                <w:lang w:val="uk-UA"/>
              </w:rPr>
              <w:t xml:space="preserve"> </w:t>
            </w:r>
            <w:r w:rsidRPr="0041282B">
              <w:rPr>
                <w:sz w:val="18"/>
              </w:rPr>
              <w:t>змістовного</w:t>
            </w:r>
            <w:r w:rsidR="00C0178B">
              <w:rPr>
                <w:sz w:val="18"/>
                <w:lang w:val="uk-UA"/>
              </w:rPr>
              <w:t xml:space="preserve"> </w:t>
            </w:r>
            <w:r w:rsidRPr="0041282B">
              <w:rPr>
                <w:sz w:val="18"/>
              </w:rPr>
              <w:t>дозвілля</w:t>
            </w:r>
            <w:r w:rsidR="00C0178B">
              <w:rPr>
                <w:sz w:val="18"/>
                <w:lang w:val="uk-UA"/>
              </w:rPr>
              <w:t xml:space="preserve"> </w:t>
            </w:r>
            <w:r w:rsidRPr="0041282B">
              <w:rPr>
                <w:sz w:val="18"/>
              </w:rPr>
              <w:t>дітей, формування у дітей</w:t>
            </w:r>
            <w:r w:rsidR="00C0178B">
              <w:rPr>
                <w:sz w:val="18"/>
                <w:lang w:val="uk-UA"/>
              </w:rPr>
              <w:t xml:space="preserve"> </w:t>
            </w:r>
            <w:r w:rsidRPr="0041282B">
              <w:rPr>
                <w:sz w:val="18"/>
              </w:rPr>
              <w:t>національної</w:t>
            </w:r>
            <w:r w:rsidR="00C0178B">
              <w:rPr>
                <w:sz w:val="18"/>
                <w:lang w:val="uk-UA"/>
              </w:rPr>
              <w:t xml:space="preserve"> </w:t>
            </w:r>
            <w:r w:rsidRPr="0041282B">
              <w:rPr>
                <w:sz w:val="18"/>
              </w:rPr>
              <w:t>гідності, поваги до культурного та історичного</w:t>
            </w:r>
            <w:r w:rsidR="00146A30">
              <w:rPr>
                <w:sz w:val="18"/>
                <w:lang w:val="uk-UA"/>
              </w:rPr>
              <w:t xml:space="preserve"> </w:t>
            </w:r>
            <w:r w:rsidRPr="0041282B">
              <w:rPr>
                <w:sz w:val="18"/>
              </w:rPr>
              <w:t>минулогоУкраїни</w:t>
            </w:r>
          </w:p>
        </w:tc>
      </w:tr>
      <w:tr w:rsidR="00981F6B" w:rsidRPr="00F40207" w:rsidTr="00382F55">
        <w:tc>
          <w:tcPr>
            <w:tcW w:w="2552"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lastRenderedPageBreak/>
              <w:t>7. Проведення</w:t>
            </w:r>
            <w:r w:rsidR="00F40207">
              <w:rPr>
                <w:sz w:val="18"/>
                <w:lang w:val="uk-UA"/>
              </w:rPr>
              <w:t xml:space="preserve"> </w:t>
            </w:r>
            <w:r w:rsidRPr="0041282B">
              <w:rPr>
                <w:sz w:val="18"/>
              </w:rPr>
              <w:t>патріотичн</w:t>
            </w:r>
            <w:r w:rsidRPr="0041282B">
              <w:rPr>
                <w:sz w:val="18"/>
                <w:lang w:val="uk-UA"/>
              </w:rPr>
              <w:t>их</w:t>
            </w:r>
            <w:r w:rsidR="00F40207">
              <w:rPr>
                <w:sz w:val="18"/>
                <w:lang w:val="uk-UA"/>
              </w:rPr>
              <w:t xml:space="preserve"> </w:t>
            </w:r>
            <w:r w:rsidRPr="0041282B">
              <w:rPr>
                <w:sz w:val="18"/>
              </w:rPr>
              <w:t>заходів: зустрічей з учасниками</w:t>
            </w:r>
            <w:r w:rsidR="00146A30">
              <w:rPr>
                <w:sz w:val="18"/>
                <w:lang w:val="uk-UA"/>
              </w:rPr>
              <w:t xml:space="preserve"> </w:t>
            </w:r>
            <w:r w:rsidRPr="0041282B">
              <w:rPr>
                <w:sz w:val="18"/>
              </w:rPr>
              <w:t>бойових</w:t>
            </w:r>
            <w:r w:rsidR="00146A30">
              <w:rPr>
                <w:sz w:val="18"/>
                <w:lang w:val="uk-UA"/>
              </w:rPr>
              <w:t xml:space="preserve"> </w:t>
            </w:r>
            <w:r w:rsidRPr="0041282B">
              <w:rPr>
                <w:sz w:val="18"/>
              </w:rPr>
              <w:t>дій, концертів, змагань. (закупівля</w:t>
            </w:r>
            <w:r w:rsidR="00146A30">
              <w:rPr>
                <w:sz w:val="18"/>
                <w:lang w:val="uk-UA"/>
              </w:rPr>
              <w:t xml:space="preserve"> </w:t>
            </w:r>
            <w:r w:rsidRPr="0041282B">
              <w:rPr>
                <w:sz w:val="18"/>
              </w:rPr>
              <w:t>квітів, оплата послуг</w:t>
            </w:r>
            <w:r w:rsidR="00146A30">
              <w:rPr>
                <w:sz w:val="18"/>
                <w:lang w:val="uk-UA"/>
              </w:rPr>
              <w:t xml:space="preserve"> </w:t>
            </w:r>
            <w:r w:rsidRPr="0041282B">
              <w:rPr>
                <w:sz w:val="18"/>
              </w:rPr>
              <w:t>харчування гостей заходів)</w:t>
            </w:r>
          </w:p>
          <w:p w:rsidR="00981F6B" w:rsidRPr="0041282B" w:rsidRDefault="00981F6B" w:rsidP="007D7E12">
            <w:pPr>
              <w:widowControl w:val="0"/>
              <w:autoSpaceDE w:val="0"/>
              <w:autoSpaceDN w:val="0"/>
              <w:adjustRightInd w:val="0"/>
              <w:spacing w:after="0" w:line="240" w:lineRule="auto"/>
              <w:rPr>
                <w:sz w:val="18"/>
              </w:rPr>
            </w:pPr>
          </w:p>
        </w:tc>
        <w:tc>
          <w:tcPr>
            <w:tcW w:w="1134"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Протягом  року</w:t>
            </w:r>
          </w:p>
        </w:tc>
        <w:tc>
          <w:tcPr>
            <w:tcW w:w="1559"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Управління</w:t>
            </w:r>
            <w:r w:rsidR="00F40207">
              <w:rPr>
                <w:sz w:val="18"/>
                <w:lang w:val="uk-UA"/>
              </w:rPr>
              <w:t xml:space="preserve"> </w:t>
            </w:r>
            <w:r w:rsidRPr="0041282B">
              <w:rPr>
                <w:sz w:val="18"/>
              </w:rPr>
              <w:t>соціальної</w:t>
            </w:r>
            <w:r w:rsidR="00F40207">
              <w:rPr>
                <w:sz w:val="18"/>
                <w:lang w:val="uk-UA"/>
              </w:rPr>
              <w:t xml:space="preserve"> </w:t>
            </w:r>
            <w:r w:rsidRPr="0041282B">
              <w:rPr>
                <w:sz w:val="18"/>
              </w:rPr>
              <w:t>політики</w:t>
            </w:r>
          </w:p>
        </w:tc>
        <w:tc>
          <w:tcPr>
            <w:tcW w:w="993"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Місцевий бюджет</w:t>
            </w:r>
          </w:p>
        </w:tc>
        <w:tc>
          <w:tcPr>
            <w:tcW w:w="991" w:type="dxa"/>
          </w:tcPr>
          <w:p w:rsidR="00981F6B" w:rsidRPr="0041282B" w:rsidRDefault="00981F6B" w:rsidP="007D7E12">
            <w:pPr>
              <w:pStyle w:val="a8"/>
              <w:spacing w:after="0" w:line="480" w:lineRule="auto"/>
              <w:ind w:left="33"/>
              <w:rPr>
                <w:sz w:val="18"/>
                <w:lang w:val="uk-UA"/>
              </w:rPr>
            </w:pPr>
          </w:p>
        </w:tc>
        <w:tc>
          <w:tcPr>
            <w:tcW w:w="851" w:type="dxa"/>
          </w:tcPr>
          <w:p w:rsidR="00981F6B" w:rsidRPr="0041282B" w:rsidRDefault="00981F6B" w:rsidP="007D7E12">
            <w:pPr>
              <w:spacing w:line="480" w:lineRule="auto"/>
              <w:rPr>
                <w:sz w:val="18"/>
                <w:lang w:val="uk-UA"/>
              </w:rPr>
            </w:pPr>
          </w:p>
        </w:tc>
        <w:tc>
          <w:tcPr>
            <w:tcW w:w="850" w:type="dxa"/>
          </w:tcPr>
          <w:p w:rsidR="00981F6B" w:rsidRDefault="00F80A5A" w:rsidP="00F80A5A">
            <w:pPr>
              <w:spacing w:line="480" w:lineRule="auto"/>
              <w:jc w:val="center"/>
              <w:rPr>
                <w:sz w:val="18"/>
                <w:lang w:val="uk-UA"/>
              </w:rPr>
            </w:pPr>
            <w:r>
              <w:rPr>
                <w:sz w:val="18"/>
                <w:lang w:val="uk-UA"/>
              </w:rPr>
              <w:t>58</w:t>
            </w:r>
            <w:r w:rsidR="00981F6B" w:rsidRPr="0041282B">
              <w:rPr>
                <w:sz w:val="18"/>
                <w:lang w:val="uk-UA"/>
              </w:rPr>
              <w:t>,</w:t>
            </w:r>
            <w:r>
              <w:rPr>
                <w:sz w:val="18"/>
                <w:lang w:val="uk-UA"/>
              </w:rPr>
              <w:t>2</w:t>
            </w:r>
          </w:p>
          <w:p w:rsidR="00981F6B" w:rsidRPr="00981F6B" w:rsidRDefault="00981F6B" w:rsidP="00F80A5A">
            <w:pPr>
              <w:spacing w:line="480" w:lineRule="auto"/>
              <w:jc w:val="center"/>
              <w:rPr>
                <w:b/>
                <w:i/>
                <w:sz w:val="18"/>
                <w:lang w:val="uk-UA"/>
              </w:rPr>
            </w:pPr>
            <w:r w:rsidRPr="00981F6B">
              <w:rPr>
                <w:b/>
                <w:i/>
                <w:sz w:val="18"/>
                <w:lang w:val="uk-UA"/>
              </w:rPr>
              <w:t xml:space="preserve">- </w:t>
            </w:r>
            <w:r w:rsidR="00F80A5A">
              <w:rPr>
                <w:b/>
                <w:i/>
                <w:sz w:val="18"/>
                <w:lang w:val="uk-UA"/>
              </w:rPr>
              <w:t>58</w:t>
            </w:r>
            <w:r w:rsidRPr="00981F6B">
              <w:rPr>
                <w:b/>
                <w:i/>
                <w:sz w:val="18"/>
                <w:lang w:val="uk-UA"/>
              </w:rPr>
              <w:t>,</w:t>
            </w:r>
            <w:r w:rsidR="00F80A5A">
              <w:rPr>
                <w:b/>
                <w:i/>
                <w:sz w:val="18"/>
                <w:lang w:val="uk-UA"/>
              </w:rPr>
              <w:t>2</w:t>
            </w:r>
          </w:p>
        </w:tc>
        <w:tc>
          <w:tcPr>
            <w:tcW w:w="1701"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Формування національно – патріотичної свідомості, поваги до історичного минулого України, набуття патріотичного досвіду, вшанування  пам'яті захисників України</w:t>
            </w:r>
          </w:p>
        </w:tc>
      </w:tr>
      <w:tr w:rsidR="00981F6B" w:rsidRPr="00F40207" w:rsidTr="00382F55">
        <w:tc>
          <w:tcPr>
            <w:tcW w:w="2552"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12.  Адресна</w:t>
            </w:r>
            <w:r w:rsidR="00F40207">
              <w:rPr>
                <w:sz w:val="18"/>
                <w:lang w:val="uk-UA"/>
              </w:rPr>
              <w:t xml:space="preserve"> </w:t>
            </w:r>
            <w:r w:rsidRPr="0041282B">
              <w:rPr>
                <w:sz w:val="18"/>
              </w:rPr>
              <w:t>матеріальна</w:t>
            </w:r>
            <w:r w:rsidR="00F40207">
              <w:rPr>
                <w:sz w:val="18"/>
                <w:lang w:val="uk-UA"/>
              </w:rPr>
              <w:t xml:space="preserve"> </w:t>
            </w:r>
            <w:r w:rsidRPr="0041282B">
              <w:rPr>
                <w:sz w:val="18"/>
              </w:rPr>
              <w:t>допомога</w:t>
            </w:r>
            <w:r w:rsidR="00F40207">
              <w:rPr>
                <w:sz w:val="18"/>
                <w:lang w:val="uk-UA"/>
              </w:rPr>
              <w:t xml:space="preserve"> </w:t>
            </w:r>
            <w:r w:rsidRPr="0041282B">
              <w:rPr>
                <w:sz w:val="18"/>
              </w:rPr>
              <w:t xml:space="preserve"> до 29 серпня</w:t>
            </w:r>
            <w:r>
              <w:rPr>
                <w:sz w:val="18"/>
              </w:rPr>
              <w:t xml:space="preserve"> членам сімей</w:t>
            </w:r>
            <w:r w:rsidR="00F40207">
              <w:rPr>
                <w:sz w:val="18"/>
                <w:lang w:val="uk-UA"/>
              </w:rPr>
              <w:t xml:space="preserve"> </w:t>
            </w:r>
            <w:r>
              <w:rPr>
                <w:sz w:val="18"/>
              </w:rPr>
              <w:t>загиблих</w:t>
            </w:r>
            <w:r w:rsidR="00F40207">
              <w:rPr>
                <w:sz w:val="18"/>
                <w:lang w:val="uk-UA"/>
              </w:rPr>
              <w:t xml:space="preserve"> </w:t>
            </w:r>
            <w:r>
              <w:rPr>
                <w:sz w:val="18"/>
              </w:rPr>
              <w:t>учасникі</w:t>
            </w:r>
            <w:r w:rsidRPr="0041282B">
              <w:rPr>
                <w:sz w:val="18"/>
              </w:rPr>
              <w:t>в АТО/ООС</w:t>
            </w:r>
          </w:p>
        </w:tc>
        <w:tc>
          <w:tcPr>
            <w:tcW w:w="1134" w:type="dxa"/>
          </w:tcPr>
          <w:p w:rsidR="00981F6B" w:rsidRPr="0041282B" w:rsidRDefault="00981F6B" w:rsidP="007D7E12">
            <w:pPr>
              <w:widowControl w:val="0"/>
              <w:autoSpaceDE w:val="0"/>
              <w:autoSpaceDN w:val="0"/>
              <w:adjustRightInd w:val="0"/>
              <w:spacing w:after="0" w:line="240" w:lineRule="auto"/>
              <w:rPr>
                <w:sz w:val="18"/>
              </w:rPr>
            </w:pPr>
          </w:p>
          <w:p w:rsidR="00981F6B" w:rsidRPr="0041282B" w:rsidRDefault="00981F6B" w:rsidP="007D7E12">
            <w:pPr>
              <w:rPr>
                <w:sz w:val="18"/>
              </w:rPr>
            </w:pPr>
            <w:r w:rsidRPr="0041282B">
              <w:rPr>
                <w:sz w:val="18"/>
              </w:rPr>
              <w:t>29 серпня 2022р.</w:t>
            </w:r>
          </w:p>
        </w:tc>
        <w:tc>
          <w:tcPr>
            <w:tcW w:w="1559"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УСП</w:t>
            </w:r>
          </w:p>
        </w:tc>
        <w:tc>
          <w:tcPr>
            <w:tcW w:w="993"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Місцевий бюджет</w:t>
            </w:r>
          </w:p>
        </w:tc>
        <w:tc>
          <w:tcPr>
            <w:tcW w:w="991" w:type="dxa"/>
          </w:tcPr>
          <w:p w:rsidR="00981F6B" w:rsidRPr="0041282B" w:rsidRDefault="00981F6B" w:rsidP="007D7E12">
            <w:pPr>
              <w:spacing w:line="480" w:lineRule="auto"/>
              <w:jc w:val="center"/>
              <w:rPr>
                <w:sz w:val="18"/>
                <w:lang w:val="uk-UA"/>
              </w:rPr>
            </w:pPr>
            <w:r w:rsidRPr="0041282B">
              <w:rPr>
                <w:sz w:val="18"/>
                <w:lang w:val="uk-UA"/>
              </w:rPr>
              <w:t>14</w:t>
            </w:r>
          </w:p>
        </w:tc>
        <w:tc>
          <w:tcPr>
            <w:tcW w:w="851" w:type="dxa"/>
          </w:tcPr>
          <w:p w:rsidR="00981F6B" w:rsidRPr="0041282B" w:rsidRDefault="00981F6B" w:rsidP="007D7E12">
            <w:pPr>
              <w:spacing w:line="480" w:lineRule="auto"/>
              <w:jc w:val="center"/>
              <w:rPr>
                <w:sz w:val="18"/>
                <w:lang w:val="uk-UA"/>
              </w:rPr>
            </w:pPr>
            <w:r w:rsidRPr="0041282B">
              <w:rPr>
                <w:sz w:val="18"/>
                <w:lang w:val="uk-UA"/>
              </w:rPr>
              <w:t>1,0</w:t>
            </w:r>
          </w:p>
        </w:tc>
        <w:tc>
          <w:tcPr>
            <w:tcW w:w="850" w:type="dxa"/>
          </w:tcPr>
          <w:p w:rsidR="00981F6B" w:rsidRDefault="00981F6B" w:rsidP="007D7E12">
            <w:pPr>
              <w:spacing w:line="480" w:lineRule="auto"/>
              <w:jc w:val="center"/>
              <w:rPr>
                <w:sz w:val="18"/>
                <w:lang w:val="uk-UA"/>
              </w:rPr>
            </w:pPr>
            <w:r w:rsidRPr="0041282B">
              <w:rPr>
                <w:sz w:val="18"/>
                <w:lang w:val="uk-UA"/>
              </w:rPr>
              <w:t>14,0</w:t>
            </w:r>
          </w:p>
          <w:p w:rsidR="00981F6B" w:rsidRPr="00981F6B" w:rsidRDefault="00981F6B" w:rsidP="007D7E12">
            <w:pPr>
              <w:spacing w:line="480" w:lineRule="auto"/>
              <w:jc w:val="center"/>
              <w:rPr>
                <w:b/>
                <w:i/>
                <w:sz w:val="18"/>
                <w:lang w:val="uk-UA"/>
              </w:rPr>
            </w:pPr>
            <w:r>
              <w:rPr>
                <w:b/>
                <w:i/>
                <w:sz w:val="18"/>
                <w:lang w:val="uk-UA"/>
              </w:rPr>
              <w:t>- 14,0</w:t>
            </w:r>
          </w:p>
        </w:tc>
        <w:tc>
          <w:tcPr>
            <w:tcW w:w="1701"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 xml:space="preserve">Вшанування пам'яті та матеріальна підтримка </w:t>
            </w:r>
            <w:r w:rsidRPr="00BF4FE8">
              <w:rPr>
                <w:sz w:val="18"/>
                <w:lang w:val="uk-UA"/>
              </w:rPr>
              <w:t>ч</w:t>
            </w:r>
            <w:r w:rsidRPr="0041282B">
              <w:rPr>
                <w:sz w:val="18"/>
                <w:lang w:val="uk-UA"/>
              </w:rPr>
              <w:t>ленів сімей загиблих захисників України</w:t>
            </w:r>
          </w:p>
        </w:tc>
      </w:tr>
      <w:tr w:rsidR="00981F6B" w:rsidRPr="00A37472" w:rsidTr="00382F55">
        <w:tc>
          <w:tcPr>
            <w:tcW w:w="2552" w:type="dxa"/>
          </w:tcPr>
          <w:p w:rsidR="00981F6B" w:rsidRPr="00981F6B" w:rsidRDefault="00981F6B" w:rsidP="007D7E12">
            <w:pPr>
              <w:widowControl w:val="0"/>
              <w:autoSpaceDE w:val="0"/>
              <w:autoSpaceDN w:val="0"/>
              <w:adjustRightInd w:val="0"/>
              <w:spacing w:after="0" w:line="240" w:lineRule="auto"/>
              <w:rPr>
                <w:sz w:val="18"/>
                <w:lang w:val="uk-UA"/>
              </w:rPr>
            </w:pPr>
            <w:r w:rsidRPr="00981F6B">
              <w:rPr>
                <w:sz w:val="18"/>
                <w:lang w:val="uk-UA"/>
              </w:rPr>
              <w:t>14. Привітання членів сімей полеглих захисників України зі святами (купівля подарунків, квітів)</w:t>
            </w:r>
          </w:p>
        </w:tc>
        <w:tc>
          <w:tcPr>
            <w:tcW w:w="1134"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Протягом року</w:t>
            </w:r>
          </w:p>
        </w:tc>
        <w:tc>
          <w:tcPr>
            <w:tcW w:w="1559"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УСП</w:t>
            </w:r>
          </w:p>
        </w:tc>
        <w:tc>
          <w:tcPr>
            <w:tcW w:w="993"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 xml:space="preserve">Місцевий бюджет </w:t>
            </w:r>
          </w:p>
        </w:tc>
        <w:tc>
          <w:tcPr>
            <w:tcW w:w="991" w:type="dxa"/>
          </w:tcPr>
          <w:p w:rsidR="00981F6B" w:rsidRPr="0041282B" w:rsidRDefault="00981F6B" w:rsidP="007D7E12">
            <w:pPr>
              <w:spacing w:line="480" w:lineRule="auto"/>
              <w:jc w:val="center"/>
              <w:rPr>
                <w:sz w:val="18"/>
                <w:lang w:val="uk-UA"/>
              </w:rPr>
            </w:pPr>
          </w:p>
        </w:tc>
        <w:tc>
          <w:tcPr>
            <w:tcW w:w="851" w:type="dxa"/>
          </w:tcPr>
          <w:p w:rsidR="00981F6B" w:rsidRPr="0041282B" w:rsidRDefault="00981F6B" w:rsidP="007D7E12">
            <w:pPr>
              <w:spacing w:line="480" w:lineRule="auto"/>
              <w:jc w:val="center"/>
              <w:rPr>
                <w:sz w:val="18"/>
                <w:lang w:val="uk-UA"/>
              </w:rPr>
            </w:pPr>
          </w:p>
        </w:tc>
        <w:tc>
          <w:tcPr>
            <w:tcW w:w="850" w:type="dxa"/>
          </w:tcPr>
          <w:p w:rsidR="00981F6B" w:rsidRDefault="00981F6B" w:rsidP="007D7E12">
            <w:pPr>
              <w:spacing w:line="480" w:lineRule="auto"/>
              <w:jc w:val="center"/>
              <w:rPr>
                <w:sz w:val="18"/>
                <w:lang w:val="uk-UA"/>
              </w:rPr>
            </w:pPr>
            <w:r w:rsidRPr="0041282B">
              <w:rPr>
                <w:sz w:val="18"/>
                <w:lang w:val="uk-UA"/>
              </w:rPr>
              <w:t>20,0</w:t>
            </w:r>
          </w:p>
          <w:p w:rsidR="00981F6B" w:rsidRPr="00981F6B" w:rsidRDefault="00981F6B" w:rsidP="007D7E12">
            <w:pPr>
              <w:spacing w:line="480" w:lineRule="auto"/>
              <w:jc w:val="center"/>
              <w:rPr>
                <w:b/>
                <w:i/>
                <w:sz w:val="18"/>
                <w:lang w:val="uk-UA"/>
              </w:rPr>
            </w:pPr>
            <w:r>
              <w:rPr>
                <w:b/>
                <w:i/>
                <w:sz w:val="18"/>
                <w:lang w:val="uk-UA"/>
              </w:rPr>
              <w:t>- 20,0</w:t>
            </w:r>
          </w:p>
        </w:tc>
        <w:tc>
          <w:tcPr>
            <w:tcW w:w="1701" w:type="dxa"/>
          </w:tcPr>
          <w:p w:rsidR="00981F6B" w:rsidRPr="0041282B" w:rsidRDefault="00981F6B" w:rsidP="007D7E12">
            <w:pPr>
              <w:widowControl w:val="0"/>
              <w:autoSpaceDE w:val="0"/>
              <w:autoSpaceDN w:val="0"/>
              <w:adjustRightInd w:val="0"/>
              <w:spacing w:after="0" w:line="240" w:lineRule="auto"/>
              <w:rPr>
                <w:sz w:val="18"/>
              </w:rPr>
            </w:pPr>
            <w:r w:rsidRPr="0041282B">
              <w:rPr>
                <w:sz w:val="18"/>
                <w:lang w:val="uk-UA"/>
              </w:rPr>
              <w:t xml:space="preserve">Допомога та підтримка сімей   загиблих учасників </w:t>
            </w:r>
            <w:r w:rsidRPr="0041282B">
              <w:rPr>
                <w:sz w:val="18"/>
              </w:rPr>
              <w:t>АТО/ООС</w:t>
            </w:r>
          </w:p>
        </w:tc>
      </w:tr>
      <w:tr w:rsidR="00981F6B" w:rsidRPr="00A37472" w:rsidTr="00382F55">
        <w:trPr>
          <w:trHeight w:val="916"/>
        </w:trPr>
        <w:tc>
          <w:tcPr>
            <w:tcW w:w="2552" w:type="dxa"/>
          </w:tcPr>
          <w:p w:rsidR="00981F6B" w:rsidRPr="00F40207" w:rsidRDefault="00981F6B" w:rsidP="00BD2793">
            <w:pPr>
              <w:widowControl w:val="0"/>
              <w:autoSpaceDE w:val="0"/>
              <w:autoSpaceDN w:val="0"/>
              <w:adjustRightInd w:val="0"/>
              <w:spacing w:after="0" w:line="240" w:lineRule="auto"/>
              <w:rPr>
                <w:sz w:val="18"/>
                <w:lang w:val="uk-UA"/>
              </w:rPr>
            </w:pPr>
            <w:r w:rsidRPr="00F40207">
              <w:rPr>
                <w:sz w:val="18"/>
                <w:lang w:val="uk-UA"/>
              </w:rPr>
              <w:t>15.  Надання адресної матеріальної допомоги члену сім’ї загиблого учасника бойових дій</w:t>
            </w:r>
          </w:p>
        </w:tc>
        <w:tc>
          <w:tcPr>
            <w:tcW w:w="1134"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Протягом 2022 року</w:t>
            </w:r>
          </w:p>
        </w:tc>
        <w:tc>
          <w:tcPr>
            <w:tcW w:w="1559"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Управління соціальної політики</w:t>
            </w:r>
          </w:p>
        </w:tc>
        <w:tc>
          <w:tcPr>
            <w:tcW w:w="993" w:type="dxa"/>
          </w:tcPr>
          <w:p w:rsidR="00981F6B" w:rsidRPr="0041282B" w:rsidRDefault="00981F6B" w:rsidP="007D7E12">
            <w:pPr>
              <w:widowControl w:val="0"/>
              <w:autoSpaceDE w:val="0"/>
              <w:autoSpaceDN w:val="0"/>
              <w:adjustRightInd w:val="0"/>
              <w:spacing w:after="0" w:line="240" w:lineRule="auto"/>
              <w:rPr>
                <w:sz w:val="18"/>
                <w:lang w:val="uk-UA"/>
              </w:rPr>
            </w:pPr>
            <w:r w:rsidRPr="0041282B">
              <w:rPr>
                <w:sz w:val="18"/>
                <w:lang w:val="uk-UA"/>
              </w:rPr>
              <w:t>Місцевий бюджет</w:t>
            </w:r>
          </w:p>
        </w:tc>
        <w:tc>
          <w:tcPr>
            <w:tcW w:w="991" w:type="dxa"/>
          </w:tcPr>
          <w:p w:rsidR="00981F6B" w:rsidRPr="0041282B" w:rsidRDefault="00981F6B" w:rsidP="007D7E12">
            <w:pPr>
              <w:spacing w:line="480" w:lineRule="auto"/>
              <w:jc w:val="center"/>
              <w:rPr>
                <w:sz w:val="18"/>
                <w:lang w:val="uk-UA"/>
              </w:rPr>
            </w:pPr>
          </w:p>
        </w:tc>
        <w:tc>
          <w:tcPr>
            <w:tcW w:w="851" w:type="dxa"/>
          </w:tcPr>
          <w:p w:rsidR="00981F6B" w:rsidRPr="0041282B" w:rsidRDefault="00981F6B" w:rsidP="007D7E12">
            <w:pPr>
              <w:spacing w:line="480" w:lineRule="auto"/>
              <w:jc w:val="center"/>
              <w:rPr>
                <w:sz w:val="18"/>
                <w:lang w:val="uk-UA"/>
              </w:rPr>
            </w:pPr>
          </w:p>
        </w:tc>
        <w:tc>
          <w:tcPr>
            <w:tcW w:w="850" w:type="dxa"/>
          </w:tcPr>
          <w:p w:rsidR="00BD2793" w:rsidRPr="00BD2793" w:rsidRDefault="00BD2793" w:rsidP="00BD2793">
            <w:pPr>
              <w:spacing w:line="480" w:lineRule="auto"/>
              <w:jc w:val="center"/>
              <w:rPr>
                <w:b/>
                <w:i/>
                <w:sz w:val="18"/>
                <w:lang w:val="uk-UA"/>
              </w:rPr>
            </w:pPr>
            <w:r w:rsidRPr="00BD2793">
              <w:rPr>
                <w:b/>
                <w:i/>
                <w:sz w:val="18"/>
                <w:lang w:val="uk-UA"/>
              </w:rPr>
              <w:t>+</w:t>
            </w:r>
            <w:r w:rsidR="00F80A5A">
              <w:rPr>
                <w:b/>
                <w:i/>
                <w:sz w:val="18"/>
                <w:lang w:val="uk-UA"/>
              </w:rPr>
              <w:t>4</w:t>
            </w:r>
            <w:r w:rsidRPr="00BD2793">
              <w:rPr>
                <w:b/>
                <w:i/>
                <w:sz w:val="18"/>
                <w:lang w:val="uk-UA"/>
              </w:rPr>
              <w:t>,0</w:t>
            </w:r>
          </w:p>
          <w:p w:rsidR="00BD2793" w:rsidRPr="00382F55" w:rsidRDefault="00BD2793" w:rsidP="00BD2793">
            <w:pPr>
              <w:spacing w:line="480" w:lineRule="auto"/>
              <w:jc w:val="center"/>
              <w:rPr>
                <w:b/>
                <w:i/>
                <w:sz w:val="18"/>
                <w:lang w:val="uk-UA"/>
              </w:rPr>
            </w:pPr>
            <w:r w:rsidRPr="00382F55">
              <w:rPr>
                <w:b/>
                <w:i/>
                <w:sz w:val="18"/>
                <w:lang w:val="uk-UA"/>
              </w:rPr>
              <w:t>+ 15,0</w:t>
            </w:r>
          </w:p>
          <w:p w:rsidR="00382F55" w:rsidRPr="00981F6B" w:rsidRDefault="00BD2793" w:rsidP="00F80A5A">
            <w:pPr>
              <w:spacing w:line="480" w:lineRule="auto"/>
              <w:jc w:val="center"/>
              <w:rPr>
                <w:b/>
                <w:i/>
                <w:sz w:val="18"/>
                <w:lang w:val="uk-UA"/>
              </w:rPr>
            </w:pPr>
            <w:r w:rsidRPr="00382F55">
              <w:rPr>
                <w:b/>
                <w:i/>
                <w:sz w:val="18"/>
                <w:lang w:val="uk-UA"/>
              </w:rPr>
              <w:t>+14,0</w:t>
            </w:r>
            <w:r w:rsidRPr="00382F55">
              <w:rPr>
                <w:b/>
                <w:i/>
                <w:sz w:val="18"/>
                <w:lang w:val="uk-UA"/>
              </w:rPr>
              <w:br/>
            </w:r>
            <w:r>
              <w:rPr>
                <w:b/>
                <w:i/>
                <w:sz w:val="18"/>
                <w:lang w:val="uk-UA"/>
              </w:rPr>
              <w:t xml:space="preserve">+ </w:t>
            </w:r>
            <w:r w:rsidRPr="00382F55">
              <w:rPr>
                <w:b/>
                <w:i/>
                <w:sz w:val="18"/>
                <w:lang w:val="uk-UA"/>
              </w:rPr>
              <w:t>20.0</w:t>
            </w:r>
          </w:p>
        </w:tc>
        <w:tc>
          <w:tcPr>
            <w:tcW w:w="1701" w:type="dxa"/>
          </w:tcPr>
          <w:p w:rsidR="00981F6B" w:rsidRPr="0041282B" w:rsidRDefault="00981F6B" w:rsidP="007D7E12">
            <w:pPr>
              <w:widowControl w:val="0"/>
              <w:autoSpaceDE w:val="0"/>
              <w:autoSpaceDN w:val="0"/>
              <w:adjustRightInd w:val="0"/>
              <w:spacing w:after="0" w:line="240" w:lineRule="auto"/>
              <w:rPr>
                <w:sz w:val="18"/>
              </w:rPr>
            </w:pPr>
            <w:r w:rsidRPr="0041282B">
              <w:rPr>
                <w:sz w:val="18"/>
                <w:lang w:val="uk-UA"/>
              </w:rPr>
              <w:t xml:space="preserve">Підтримка і допомога сім’ям  загиблих учасників </w:t>
            </w:r>
            <w:r w:rsidRPr="0041282B">
              <w:rPr>
                <w:sz w:val="18"/>
              </w:rPr>
              <w:t>АТО/ООС</w:t>
            </w:r>
          </w:p>
        </w:tc>
      </w:tr>
      <w:tr w:rsidR="00981F6B" w:rsidRPr="00A37472" w:rsidTr="00382F55">
        <w:tc>
          <w:tcPr>
            <w:tcW w:w="2552"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16. Надання</w:t>
            </w:r>
            <w:r w:rsidR="00C0178B">
              <w:rPr>
                <w:sz w:val="18"/>
                <w:lang w:val="uk-UA"/>
              </w:rPr>
              <w:t xml:space="preserve"> </w:t>
            </w:r>
            <w:r w:rsidRPr="0041282B">
              <w:rPr>
                <w:sz w:val="18"/>
              </w:rPr>
              <w:t>матеріальної</w:t>
            </w:r>
            <w:r w:rsidR="00C0178B">
              <w:rPr>
                <w:sz w:val="18"/>
                <w:lang w:val="uk-UA"/>
              </w:rPr>
              <w:t xml:space="preserve"> </w:t>
            </w:r>
            <w:r w:rsidRPr="0041282B">
              <w:rPr>
                <w:sz w:val="18"/>
              </w:rPr>
              <w:t>допомоги членам сімей</w:t>
            </w:r>
            <w:r w:rsidR="00C0178B">
              <w:rPr>
                <w:sz w:val="18"/>
                <w:lang w:val="uk-UA"/>
              </w:rPr>
              <w:t xml:space="preserve"> </w:t>
            </w:r>
            <w:r w:rsidRPr="0041282B">
              <w:rPr>
                <w:sz w:val="18"/>
              </w:rPr>
              <w:t>померлих</w:t>
            </w:r>
            <w:r w:rsidR="00F40207">
              <w:rPr>
                <w:sz w:val="18"/>
                <w:lang w:val="uk-UA"/>
              </w:rPr>
              <w:t xml:space="preserve"> </w:t>
            </w:r>
            <w:r w:rsidRPr="0041282B">
              <w:rPr>
                <w:sz w:val="18"/>
              </w:rPr>
              <w:t>учасників</w:t>
            </w:r>
            <w:r w:rsidR="00C0178B">
              <w:rPr>
                <w:sz w:val="18"/>
                <w:lang w:val="uk-UA"/>
              </w:rPr>
              <w:t xml:space="preserve"> </w:t>
            </w:r>
            <w:r w:rsidRPr="0041282B">
              <w:rPr>
                <w:sz w:val="18"/>
              </w:rPr>
              <w:t>бойових</w:t>
            </w:r>
            <w:r w:rsidR="00C0178B">
              <w:rPr>
                <w:sz w:val="18"/>
                <w:lang w:val="uk-UA"/>
              </w:rPr>
              <w:t xml:space="preserve"> </w:t>
            </w:r>
            <w:r w:rsidRPr="0041282B">
              <w:rPr>
                <w:sz w:val="18"/>
              </w:rPr>
              <w:t>дій АТО/ООС на відшкодування</w:t>
            </w:r>
            <w:r w:rsidR="00C0178B">
              <w:rPr>
                <w:sz w:val="18"/>
                <w:lang w:val="uk-UA"/>
              </w:rPr>
              <w:t xml:space="preserve"> </w:t>
            </w:r>
            <w:r w:rsidRPr="0041282B">
              <w:rPr>
                <w:sz w:val="18"/>
              </w:rPr>
              <w:t>витрат на ритуальні</w:t>
            </w:r>
            <w:r w:rsidR="00C0178B">
              <w:rPr>
                <w:sz w:val="18"/>
                <w:lang w:val="uk-UA"/>
              </w:rPr>
              <w:t xml:space="preserve"> </w:t>
            </w:r>
            <w:r w:rsidRPr="0041282B">
              <w:rPr>
                <w:sz w:val="18"/>
              </w:rPr>
              <w:t>послуги та встановлення</w:t>
            </w:r>
            <w:r w:rsidR="00C0178B">
              <w:rPr>
                <w:sz w:val="18"/>
                <w:lang w:val="uk-UA"/>
              </w:rPr>
              <w:t xml:space="preserve"> </w:t>
            </w:r>
            <w:r w:rsidRPr="0041282B">
              <w:rPr>
                <w:sz w:val="18"/>
              </w:rPr>
              <w:t>пам’ятного   надгробного знаку.</w:t>
            </w:r>
          </w:p>
        </w:tc>
        <w:tc>
          <w:tcPr>
            <w:tcW w:w="1134"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Протягом 2022 року</w:t>
            </w:r>
          </w:p>
        </w:tc>
        <w:tc>
          <w:tcPr>
            <w:tcW w:w="1559"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Управління</w:t>
            </w:r>
            <w:r w:rsidR="006B652C">
              <w:rPr>
                <w:sz w:val="18"/>
                <w:lang w:val="uk-UA"/>
              </w:rPr>
              <w:t xml:space="preserve"> </w:t>
            </w:r>
            <w:r w:rsidRPr="0041282B">
              <w:rPr>
                <w:sz w:val="18"/>
              </w:rPr>
              <w:t>соціальної</w:t>
            </w:r>
            <w:r w:rsidR="006B652C">
              <w:rPr>
                <w:sz w:val="18"/>
                <w:lang w:val="uk-UA"/>
              </w:rPr>
              <w:t xml:space="preserve"> </w:t>
            </w:r>
            <w:r w:rsidRPr="0041282B">
              <w:rPr>
                <w:sz w:val="18"/>
              </w:rPr>
              <w:t>політики</w:t>
            </w:r>
          </w:p>
        </w:tc>
        <w:tc>
          <w:tcPr>
            <w:tcW w:w="993"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Місцевий бюджет</w:t>
            </w:r>
          </w:p>
        </w:tc>
        <w:tc>
          <w:tcPr>
            <w:tcW w:w="991" w:type="dxa"/>
          </w:tcPr>
          <w:p w:rsidR="00981F6B" w:rsidRPr="0041282B" w:rsidRDefault="00981F6B" w:rsidP="007D7E12">
            <w:pPr>
              <w:spacing w:line="480" w:lineRule="auto"/>
              <w:jc w:val="center"/>
              <w:rPr>
                <w:sz w:val="18"/>
                <w:lang w:val="uk-UA"/>
              </w:rPr>
            </w:pPr>
            <w:r w:rsidRPr="0041282B">
              <w:rPr>
                <w:sz w:val="18"/>
                <w:lang w:val="uk-UA"/>
              </w:rPr>
              <w:t>5</w:t>
            </w:r>
          </w:p>
        </w:tc>
        <w:tc>
          <w:tcPr>
            <w:tcW w:w="851" w:type="dxa"/>
          </w:tcPr>
          <w:p w:rsidR="00981F6B" w:rsidRPr="0041282B" w:rsidRDefault="00981F6B" w:rsidP="007D7E12">
            <w:pPr>
              <w:spacing w:line="480" w:lineRule="auto"/>
              <w:jc w:val="center"/>
              <w:rPr>
                <w:sz w:val="18"/>
                <w:lang w:val="uk-UA"/>
              </w:rPr>
            </w:pPr>
            <w:r w:rsidRPr="0041282B">
              <w:rPr>
                <w:sz w:val="18"/>
                <w:lang w:val="uk-UA"/>
              </w:rPr>
              <w:t>10,0</w:t>
            </w:r>
          </w:p>
        </w:tc>
        <w:tc>
          <w:tcPr>
            <w:tcW w:w="850" w:type="dxa"/>
          </w:tcPr>
          <w:p w:rsidR="00382F55" w:rsidRPr="00BD2793" w:rsidRDefault="00BD2793" w:rsidP="007D7E12">
            <w:pPr>
              <w:spacing w:line="480" w:lineRule="auto"/>
              <w:jc w:val="center"/>
              <w:rPr>
                <w:b/>
                <w:i/>
                <w:sz w:val="18"/>
                <w:lang w:val="uk-UA"/>
              </w:rPr>
            </w:pPr>
            <w:r w:rsidRPr="00BD2793">
              <w:rPr>
                <w:b/>
                <w:i/>
                <w:sz w:val="18"/>
                <w:lang w:val="uk-UA"/>
              </w:rPr>
              <w:t xml:space="preserve">- </w:t>
            </w:r>
            <w:r w:rsidR="00F80A5A">
              <w:rPr>
                <w:b/>
                <w:i/>
                <w:sz w:val="18"/>
                <w:lang w:val="uk-UA"/>
              </w:rPr>
              <w:t>4</w:t>
            </w:r>
            <w:r w:rsidRPr="00BD2793">
              <w:rPr>
                <w:b/>
                <w:i/>
                <w:sz w:val="18"/>
                <w:lang w:val="uk-UA"/>
              </w:rPr>
              <w:t>,0</w:t>
            </w:r>
          </w:p>
        </w:tc>
        <w:tc>
          <w:tcPr>
            <w:tcW w:w="1701" w:type="dxa"/>
          </w:tcPr>
          <w:p w:rsidR="00981F6B" w:rsidRPr="0041282B" w:rsidRDefault="00981F6B" w:rsidP="007D7E12">
            <w:pPr>
              <w:widowControl w:val="0"/>
              <w:autoSpaceDE w:val="0"/>
              <w:autoSpaceDN w:val="0"/>
              <w:adjustRightInd w:val="0"/>
              <w:spacing w:after="0" w:line="240" w:lineRule="auto"/>
              <w:rPr>
                <w:sz w:val="18"/>
              </w:rPr>
            </w:pPr>
            <w:r w:rsidRPr="0041282B">
              <w:rPr>
                <w:sz w:val="18"/>
              </w:rPr>
              <w:t>Підтримка та допомога</w:t>
            </w:r>
            <w:r w:rsidR="00C0178B">
              <w:rPr>
                <w:sz w:val="18"/>
                <w:lang w:val="uk-UA"/>
              </w:rPr>
              <w:t xml:space="preserve"> </w:t>
            </w:r>
            <w:r w:rsidR="00146A30">
              <w:rPr>
                <w:sz w:val="18"/>
                <w:lang w:val="uk-UA"/>
              </w:rPr>
              <w:t xml:space="preserve"> </w:t>
            </w:r>
            <w:r w:rsidRPr="0041282B">
              <w:rPr>
                <w:sz w:val="18"/>
              </w:rPr>
              <w:t>сім’ям</w:t>
            </w:r>
            <w:r w:rsidR="00C0178B">
              <w:rPr>
                <w:sz w:val="18"/>
                <w:lang w:val="uk-UA"/>
              </w:rPr>
              <w:t xml:space="preserve"> </w:t>
            </w:r>
            <w:r w:rsidRPr="0041282B">
              <w:rPr>
                <w:sz w:val="18"/>
              </w:rPr>
              <w:t>померлих</w:t>
            </w:r>
            <w:r w:rsidR="00C0178B">
              <w:rPr>
                <w:sz w:val="18"/>
                <w:lang w:val="uk-UA"/>
              </w:rPr>
              <w:t xml:space="preserve"> </w:t>
            </w:r>
            <w:r w:rsidRPr="0041282B">
              <w:rPr>
                <w:sz w:val="18"/>
              </w:rPr>
              <w:t>учасників АТО/ООС</w:t>
            </w:r>
          </w:p>
        </w:tc>
      </w:tr>
      <w:tr w:rsidR="00382F55" w:rsidRPr="00A37472" w:rsidTr="00382F55">
        <w:tc>
          <w:tcPr>
            <w:tcW w:w="2552" w:type="dxa"/>
          </w:tcPr>
          <w:p w:rsidR="00382F55" w:rsidRPr="00BD2793" w:rsidRDefault="00382F55" w:rsidP="00382F55">
            <w:pPr>
              <w:widowControl w:val="0"/>
              <w:autoSpaceDE w:val="0"/>
              <w:autoSpaceDN w:val="0"/>
              <w:adjustRightInd w:val="0"/>
              <w:spacing w:after="0" w:line="240" w:lineRule="auto"/>
              <w:rPr>
                <w:b/>
                <w:i/>
                <w:sz w:val="18"/>
                <w:lang w:val="uk-UA"/>
              </w:rPr>
            </w:pPr>
            <w:r w:rsidRPr="00BD2793">
              <w:rPr>
                <w:b/>
                <w:i/>
                <w:sz w:val="18"/>
                <w:lang w:val="uk-UA"/>
              </w:rPr>
              <w:t xml:space="preserve">п. 20. Оплата послуг поховання загиблих захисників України а також послуг організації ритуальних обідів </w:t>
            </w:r>
          </w:p>
        </w:tc>
        <w:tc>
          <w:tcPr>
            <w:tcW w:w="1134" w:type="dxa"/>
          </w:tcPr>
          <w:p w:rsidR="00382F55" w:rsidRPr="00BD2793" w:rsidRDefault="00382F55" w:rsidP="007D7E12">
            <w:pPr>
              <w:widowControl w:val="0"/>
              <w:autoSpaceDE w:val="0"/>
              <w:autoSpaceDN w:val="0"/>
              <w:adjustRightInd w:val="0"/>
              <w:spacing w:after="0" w:line="240" w:lineRule="auto"/>
              <w:rPr>
                <w:b/>
                <w:i/>
                <w:sz w:val="18"/>
              </w:rPr>
            </w:pPr>
          </w:p>
        </w:tc>
        <w:tc>
          <w:tcPr>
            <w:tcW w:w="1559" w:type="dxa"/>
          </w:tcPr>
          <w:p w:rsidR="00382F55" w:rsidRPr="00BD2793" w:rsidRDefault="00382F55" w:rsidP="007D7E12">
            <w:pPr>
              <w:widowControl w:val="0"/>
              <w:autoSpaceDE w:val="0"/>
              <w:autoSpaceDN w:val="0"/>
              <w:adjustRightInd w:val="0"/>
              <w:spacing w:after="0" w:line="240" w:lineRule="auto"/>
              <w:rPr>
                <w:b/>
                <w:i/>
                <w:sz w:val="18"/>
              </w:rPr>
            </w:pPr>
          </w:p>
        </w:tc>
        <w:tc>
          <w:tcPr>
            <w:tcW w:w="993" w:type="dxa"/>
          </w:tcPr>
          <w:p w:rsidR="00382F55" w:rsidRPr="00BD2793" w:rsidRDefault="00382F55" w:rsidP="007D7E12">
            <w:pPr>
              <w:widowControl w:val="0"/>
              <w:autoSpaceDE w:val="0"/>
              <w:autoSpaceDN w:val="0"/>
              <w:adjustRightInd w:val="0"/>
              <w:spacing w:after="0" w:line="240" w:lineRule="auto"/>
              <w:rPr>
                <w:b/>
                <w:i/>
                <w:sz w:val="18"/>
              </w:rPr>
            </w:pPr>
          </w:p>
        </w:tc>
        <w:tc>
          <w:tcPr>
            <w:tcW w:w="991" w:type="dxa"/>
          </w:tcPr>
          <w:p w:rsidR="00382F55" w:rsidRPr="00BD2793" w:rsidRDefault="00382F55" w:rsidP="007D7E12">
            <w:pPr>
              <w:spacing w:line="480" w:lineRule="auto"/>
              <w:jc w:val="center"/>
              <w:rPr>
                <w:b/>
                <w:i/>
                <w:sz w:val="18"/>
                <w:lang w:val="uk-UA"/>
              </w:rPr>
            </w:pPr>
          </w:p>
        </w:tc>
        <w:tc>
          <w:tcPr>
            <w:tcW w:w="851" w:type="dxa"/>
          </w:tcPr>
          <w:p w:rsidR="00382F55" w:rsidRPr="00BD2793" w:rsidRDefault="00382F55" w:rsidP="007D7E12">
            <w:pPr>
              <w:spacing w:line="480" w:lineRule="auto"/>
              <w:jc w:val="center"/>
              <w:rPr>
                <w:b/>
                <w:i/>
                <w:sz w:val="18"/>
                <w:lang w:val="uk-UA"/>
              </w:rPr>
            </w:pPr>
          </w:p>
        </w:tc>
        <w:tc>
          <w:tcPr>
            <w:tcW w:w="850" w:type="dxa"/>
          </w:tcPr>
          <w:p w:rsidR="00BD2793" w:rsidRPr="00BD2793" w:rsidRDefault="00BD2793" w:rsidP="00BD2793">
            <w:pPr>
              <w:spacing w:line="480" w:lineRule="auto"/>
              <w:jc w:val="center"/>
              <w:rPr>
                <w:b/>
                <w:i/>
                <w:sz w:val="18"/>
                <w:lang w:val="uk-UA"/>
              </w:rPr>
            </w:pPr>
            <w:r w:rsidRPr="00BD2793">
              <w:rPr>
                <w:b/>
                <w:i/>
                <w:sz w:val="18"/>
                <w:lang w:val="uk-UA"/>
              </w:rPr>
              <w:t>+ 163,5</w:t>
            </w:r>
          </w:p>
          <w:p w:rsidR="00382F55" w:rsidRPr="00BD2793" w:rsidRDefault="00BD2793" w:rsidP="00F80A5A">
            <w:pPr>
              <w:spacing w:line="480" w:lineRule="auto"/>
              <w:jc w:val="center"/>
              <w:rPr>
                <w:b/>
                <w:i/>
                <w:sz w:val="18"/>
                <w:lang w:val="uk-UA"/>
              </w:rPr>
            </w:pPr>
            <w:r w:rsidRPr="00BD2793">
              <w:rPr>
                <w:b/>
                <w:i/>
                <w:sz w:val="18"/>
                <w:lang w:val="uk-UA"/>
              </w:rPr>
              <w:t xml:space="preserve">+ </w:t>
            </w:r>
            <w:r w:rsidR="00F80A5A">
              <w:rPr>
                <w:b/>
                <w:i/>
                <w:sz w:val="18"/>
                <w:lang w:val="uk-UA"/>
              </w:rPr>
              <w:t>58</w:t>
            </w:r>
            <w:r w:rsidRPr="00BD2793">
              <w:rPr>
                <w:b/>
                <w:i/>
                <w:sz w:val="18"/>
                <w:lang w:val="uk-UA"/>
              </w:rPr>
              <w:t>,</w:t>
            </w:r>
            <w:r w:rsidR="00F80A5A">
              <w:rPr>
                <w:b/>
                <w:i/>
                <w:sz w:val="18"/>
                <w:lang w:val="uk-UA"/>
              </w:rPr>
              <w:t>2</w:t>
            </w:r>
          </w:p>
        </w:tc>
        <w:tc>
          <w:tcPr>
            <w:tcW w:w="1701" w:type="dxa"/>
          </w:tcPr>
          <w:p w:rsidR="00382F55" w:rsidRPr="00BD2793" w:rsidRDefault="00382F55" w:rsidP="007D7E12">
            <w:pPr>
              <w:widowControl w:val="0"/>
              <w:autoSpaceDE w:val="0"/>
              <w:autoSpaceDN w:val="0"/>
              <w:adjustRightInd w:val="0"/>
              <w:spacing w:after="0" w:line="240" w:lineRule="auto"/>
              <w:rPr>
                <w:b/>
                <w:i/>
                <w:sz w:val="18"/>
              </w:rPr>
            </w:pPr>
          </w:p>
        </w:tc>
      </w:tr>
    </w:tbl>
    <w:p w:rsidR="00BD2793" w:rsidRDefault="00BD2793" w:rsidP="001D268D">
      <w:pPr>
        <w:spacing w:after="0" w:line="240" w:lineRule="auto"/>
        <w:jc w:val="both"/>
        <w:rPr>
          <w:rFonts w:eastAsia="Times New Roman"/>
          <w:b/>
          <w:szCs w:val="24"/>
          <w:lang w:val="uk-UA" w:eastAsia="ru-RU"/>
        </w:rPr>
      </w:pPr>
    </w:p>
    <w:p w:rsidR="00BD2793" w:rsidRDefault="00BD2793" w:rsidP="001D268D">
      <w:pPr>
        <w:spacing w:after="0" w:line="240" w:lineRule="auto"/>
        <w:jc w:val="both"/>
        <w:rPr>
          <w:rFonts w:eastAsia="Times New Roman"/>
          <w:b/>
          <w:szCs w:val="24"/>
          <w:lang w:val="uk-UA" w:eastAsia="ru-RU"/>
        </w:rPr>
      </w:pPr>
    </w:p>
    <w:p w:rsidR="001D268D" w:rsidRPr="00F80A5A" w:rsidRDefault="001D268D" w:rsidP="001D268D">
      <w:pPr>
        <w:spacing w:after="0" w:line="240" w:lineRule="auto"/>
        <w:jc w:val="both"/>
        <w:rPr>
          <w:rFonts w:eastAsia="Times New Roman"/>
          <w:sz w:val="28"/>
          <w:szCs w:val="28"/>
          <w:lang w:val="uk-UA" w:eastAsia="ru-RU"/>
        </w:rPr>
      </w:pPr>
      <w:r w:rsidRPr="00F80A5A">
        <w:rPr>
          <w:rFonts w:eastAsia="Times New Roman"/>
          <w:b/>
          <w:sz w:val="28"/>
          <w:szCs w:val="28"/>
          <w:lang w:val="uk-UA" w:eastAsia="ru-RU"/>
        </w:rPr>
        <w:t xml:space="preserve">2. </w:t>
      </w:r>
      <w:r w:rsidRPr="00F80A5A">
        <w:rPr>
          <w:rFonts w:eastAsia="Times New Roman"/>
          <w:sz w:val="28"/>
          <w:szCs w:val="28"/>
          <w:lang w:val="uk-UA" w:eastAsia="ru-RU"/>
        </w:rPr>
        <w:t>Фінансовому  управлінню Козятинської міської  ради</w:t>
      </w:r>
      <w:r w:rsidR="006B652C">
        <w:rPr>
          <w:rFonts w:eastAsia="Times New Roman"/>
          <w:sz w:val="28"/>
          <w:szCs w:val="28"/>
          <w:lang w:val="uk-UA" w:eastAsia="ru-RU"/>
        </w:rPr>
        <w:t xml:space="preserve"> </w:t>
      </w:r>
      <w:r w:rsidRPr="00F80A5A">
        <w:rPr>
          <w:rFonts w:eastAsia="Times New Roman"/>
          <w:sz w:val="28"/>
          <w:szCs w:val="28"/>
          <w:lang w:val="uk-UA" w:eastAsia="ru-RU"/>
        </w:rPr>
        <w:t>внести зміни в річний та помісячний розпис  видатків на 202</w:t>
      </w:r>
      <w:r w:rsidR="00382F55" w:rsidRPr="00F80A5A">
        <w:rPr>
          <w:rFonts w:eastAsia="Times New Roman"/>
          <w:sz w:val="28"/>
          <w:szCs w:val="28"/>
          <w:lang w:val="uk-UA" w:eastAsia="ru-RU"/>
        </w:rPr>
        <w:t>2</w:t>
      </w:r>
      <w:r w:rsidRPr="00F80A5A">
        <w:rPr>
          <w:rFonts w:eastAsia="Times New Roman"/>
          <w:sz w:val="28"/>
          <w:szCs w:val="28"/>
          <w:lang w:val="uk-UA" w:eastAsia="ru-RU"/>
        </w:rPr>
        <w:t xml:space="preserve"> рік.</w:t>
      </w:r>
    </w:p>
    <w:p w:rsidR="001D268D" w:rsidRPr="00F80A5A" w:rsidRDefault="001D268D" w:rsidP="001D268D">
      <w:pPr>
        <w:tabs>
          <w:tab w:val="left" w:pos="0"/>
        </w:tabs>
        <w:spacing w:after="0" w:line="240" w:lineRule="auto"/>
        <w:jc w:val="both"/>
        <w:rPr>
          <w:rFonts w:eastAsia="Times New Roman"/>
          <w:sz w:val="28"/>
          <w:szCs w:val="28"/>
          <w:lang w:eastAsia="ru-RU"/>
        </w:rPr>
      </w:pPr>
      <w:r w:rsidRPr="00F80A5A">
        <w:rPr>
          <w:rFonts w:eastAsia="Times New Roman"/>
          <w:b/>
          <w:sz w:val="28"/>
          <w:szCs w:val="28"/>
          <w:lang w:val="uk-UA" w:eastAsia="ru-RU"/>
        </w:rPr>
        <w:t xml:space="preserve">3 </w:t>
      </w:r>
      <w:r w:rsidRPr="00F80A5A">
        <w:rPr>
          <w:rFonts w:eastAsia="Times New Roman"/>
          <w:sz w:val="28"/>
          <w:szCs w:val="28"/>
          <w:lang w:val="uk-UA" w:eastAsia="ru-RU"/>
        </w:rPr>
        <w:t>Кон</w:t>
      </w:r>
      <w:r w:rsidRPr="00F80A5A">
        <w:rPr>
          <w:rFonts w:eastAsia="Times New Roman"/>
          <w:sz w:val="28"/>
          <w:szCs w:val="28"/>
          <w:lang w:eastAsia="ru-RU"/>
        </w:rPr>
        <w:t>троль за цільовим</w:t>
      </w:r>
      <w:r w:rsidR="00C0178B">
        <w:rPr>
          <w:rFonts w:eastAsia="Times New Roman"/>
          <w:sz w:val="28"/>
          <w:szCs w:val="28"/>
          <w:lang w:val="uk-UA" w:eastAsia="ru-RU"/>
        </w:rPr>
        <w:t xml:space="preserve"> </w:t>
      </w:r>
      <w:r w:rsidRPr="00F80A5A">
        <w:rPr>
          <w:rFonts w:eastAsia="Times New Roman"/>
          <w:sz w:val="28"/>
          <w:szCs w:val="28"/>
          <w:lang w:eastAsia="ru-RU"/>
        </w:rPr>
        <w:t>використанням</w:t>
      </w:r>
      <w:r w:rsidR="00C0178B">
        <w:rPr>
          <w:rFonts w:eastAsia="Times New Roman"/>
          <w:sz w:val="28"/>
          <w:szCs w:val="28"/>
          <w:lang w:val="uk-UA" w:eastAsia="ru-RU"/>
        </w:rPr>
        <w:t xml:space="preserve"> </w:t>
      </w:r>
      <w:r w:rsidRPr="00F80A5A">
        <w:rPr>
          <w:rFonts w:eastAsia="Times New Roman"/>
          <w:sz w:val="28"/>
          <w:szCs w:val="28"/>
          <w:lang w:eastAsia="ru-RU"/>
        </w:rPr>
        <w:t>коштів</w:t>
      </w:r>
      <w:r w:rsidR="00C0178B">
        <w:rPr>
          <w:rFonts w:eastAsia="Times New Roman"/>
          <w:sz w:val="28"/>
          <w:szCs w:val="28"/>
          <w:lang w:val="uk-UA" w:eastAsia="ru-RU"/>
        </w:rPr>
        <w:t xml:space="preserve"> </w:t>
      </w:r>
      <w:r w:rsidRPr="00F80A5A">
        <w:rPr>
          <w:rFonts w:eastAsia="Times New Roman"/>
          <w:sz w:val="28"/>
          <w:szCs w:val="28"/>
          <w:lang w:eastAsia="ru-RU"/>
        </w:rPr>
        <w:t>покласти на головних</w:t>
      </w:r>
      <w:r w:rsidR="00C0178B">
        <w:rPr>
          <w:rFonts w:eastAsia="Times New Roman"/>
          <w:sz w:val="28"/>
          <w:szCs w:val="28"/>
          <w:lang w:val="uk-UA" w:eastAsia="ru-RU"/>
        </w:rPr>
        <w:t xml:space="preserve"> </w:t>
      </w:r>
      <w:r w:rsidRPr="00F80A5A">
        <w:rPr>
          <w:rFonts w:eastAsia="Times New Roman"/>
          <w:sz w:val="28"/>
          <w:szCs w:val="28"/>
          <w:lang w:eastAsia="ru-RU"/>
        </w:rPr>
        <w:t>розпорядників.</w:t>
      </w:r>
    </w:p>
    <w:p w:rsidR="001D268D" w:rsidRPr="00F80A5A" w:rsidRDefault="001D268D" w:rsidP="001D268D">
      <w:pPr>
        <w:tabs>
          <w:tab w:val="left" w:pos="0"/>
        </w:tabs>
        <w:spacing w:after="0" w:line="240" w:lineRule="auto"/>
        <w:rPr>
          <w:rFonts w:eastAsia="Times New Roman"/>
          <w:sz w:val="28"/>
          <w:szCs w:val="28"/>
          <w:lang w:eastAsia="ru-RU"/>
        </w:rPr>
      </w:pPr>
      <w:r w:rsidRPr="00F80A5A">
        <w:rPr>
          <w:rFonts w:eastAsia="Times New Roman"/>
          <w:b/>
          <w:sz w:val="28"/>
          <w:szCs w:val="28"/>
          <w:lang w:eastAsia="ru-RU"/>
        </w:rPr>
        <w:t xml:space="preserve">4. </w:t>
      </w:r>
      <w:r w:rsidRPr="00F80A5A">
        <w:rPr>
          <w:rFonts w:eastAsia="Times New Roman"/>
          <w:sz w:val="28"/>
          <w:szCs w:val="28"/>
          <w:lang w:eastAsia="ru-RU"/>
        </w:rPr>
        <w:t>Контроль за виконанням</w:t>
      </w:r>
      <w:r w:rsidR="00C0178B">
        <w:rPr>
          <w:rFonts w:eastAsia="Times New Roman"/>
          <w:sz w:val="28"/>
          <w:szCs w:val="28"/>
          <w:lang w:val="uk-UA" w:eastAsia="ru-RU"/>
        </w:rPr>
        <w:t xml:space="preserve"> </w:t>
      </w:r>
      <w:r w:rsidR="006B652C">
        <w:rPr>
          <w:rFonts w:eastAsia="Times New Roman"/>
          <w:sz w:val="28"/>
          <w:szCs w:val="28"/>
          <w:lang w:eastAsia="ru-RU"/>
        </w:rPr>
        <w:t>дан</w:t>
      </w:r>
      <w:r w:rsidR="00C0178B">
        <w:rPr>
          <w:rFonts w:eastAsia="Times New Roman"/>
          <w:sz w:val="28"/>
          <w:szCs w:val="28"/>
          <w:lang w:eastAsia="ru-RU"/>
        </w:rPr>
        <w:t>ого</w:t>
      </w:r>
      <w:r w:rsidR="00C0178B">
        <w:rPr>
          <w:rFonts w:eastAsia="Times New Roman"/>
          <w:sz w:val="28"/>
          <w:szCs w:val="28"/>
          <w:lang w:val="uk-UA" w:eastAsia="ru-RU"/>
        </w:rPr>
        <w:t xml:space="preserve"> </w:t>
      </w:r>
      <w:r w:rsidRPr="00F80A5A">
        <w:rPr>
          <w:rFonts w:eastAsia="Times New Roman"/>
          <w:sz w:val="28"/>
          <w:szCs w:val="28"/>
          <w:lang w:eastAsia="ru-RU"/>
        </w:rPr>
        <w:t>рішення</w:t>
      </w:r>
      <w:r w:rsidR="00C0178B">
        <w:rPr>
          <w:rFonts w:eastAsia="Times New Roman"/>
          <w:sz w:val="28"/>
          <w:szCs w:val="28"/>
          <w:lang w:val="uk-UA" w:eastAsia="ru-RU"/>
        </w:rPr>
        <w:t xml:space="preserve"> </w:t>
      </w:r>
      <w:r w:rsidRPr="00F80A5A">
        <w:rPr>
          <w:rFonts w:eastAsia="Times New Roman"/>
          <w:sz w:val="28"/>
          <w:szCs w:val="28"/>
          <w:lang w:eastAsia="ru-RU"/>
        </w:rPr>
        <w:t>залишаю за собою.</w:t>
      </w:r>
    </w:p>
    <w:p w:rsidR="001D268D" w:rsidRPr="00E60136" w:rsidRDefault="001D268D" w:rsidP="001D268D">
      <w:pPr>
        <w:tabs>
          <w:tab w:val="left" w:pos="0"/>
        </w:tabs>
        <w:spacing w:after="0" w:line="240" w:lineRule="auto"/>
        <w:rPr>
          <w:rFonts w:eastAsia="Times New Roman"/>
          <w:b/>
          <w:szCs w:val="24"/>
          <w:lang w:eastAsia="ru-RU"/>
        </w:rPr>
      </w:pPr>
    </w:p>
    <w:p w:rsidR="00D873AA" w:rsidRPr="00BD2793" w:rsidRDefault="00E60136" w:rsidP="00E60136">
      <w:pPr>
        <w:tabs>
          <w:tab w:val="left" w:pos="0"/>
        </w:tabs>
        <w:spacing w:after="0" w:line="240" w:lineRule="auto"/>
        <w:rPr>
          <w:rFonts w:eastAsia="Times New Roman"/>
          <w:b/>
          <w:sz w:val="28"/>
          <w:szCs w:val="24"/>
          <w:lang w:val="uk-UA" w:eastAsia="uk-UA"/>
        </w:rPr>
      </w:pPr>
      <w:r>
        <w:rPr>
          <w:rFonts w:eastAsia="Times New Roman"/>
          <w:szCs w:val="24"/>
          <w:lang w:val="uk-UA" w:eastAsia="ru-RU"/>
        </w:rPr>
        <w:tab/>
      </w:r>
      <w:r w:rsidR="00BD4DC8" w:rsidRPr="00BD2793">
        <w:rPr>
          <w:rFonts w:eastAsia="Times New Roman"/>
          <w:b/>
          <w:sz w:val="28"/>
          <w:szCs w:val="24"/>
          <w:lang w:val="uk-UA" w:eastAsia="uk-UA"/>
        </w:rPr>
        <w:t>Міськийголова</w:t>
      </w:r>
      <w:r w:rsidR="00BD4DC8" w:rsidRPr="00BD2793">
        <w:rPr>
          <w:rFonts w:eastAsia="Times New Roman"/>
          <w:b/>
          <w:sz w:val="28"/>
          <w:szCs w:val="24"/>
          <w:lang w:val="uk-UA" w:eastAsia="uk-UA"/>
        </w:rPr>
        <w:tab/>
      </w:r>
      <w:r w:rsidRPr="00BD2793">
        <w:rPr>
          <w:rFonts w:eastAsia="Times New Roman"/>
          <w:b/>
          <w:sz w:val="28"/>
          <w:szCs w:val="24"/>
          <w:lang w:val="uk-UA" w:eastAsia="uk-UA"/>
        </w:rPr>
        <w:tab/>
      </w:r>
      <w:r w:rsidRPr="00BD2793">
        <w:rPr>
          <w:rFonts w:eastAsia="Times New Roman"/>
          <w:b/>
          <w:sz w:val="28"/>
          <w:szCs w:val="24"/>
          <w:lang w:val="uk-UA" w:eastAsia="uk-UA"/>
        </w:rPr>
        <w:tab/>
      </w:r>
      <w:r w:rsidR="00BD4DC8" w:rsidRPr="00BD2793">
        <w:rPr>
          <w:rFonts w:eastAsia="Times New Roman"/>
          <w:b/>
          <w:sz w:val="28"/>
          <w:szCs w:val="24"/>
          <w:lang w:val="uk-UA" w:eastAsia="uk-UA"/>
        </w:rPr>
        <w:t xml:space="preserve">Тетяна </w:t>
      </w:r>
      <w:r w:rsidRPr="00BD2793">
        <w:rPr>
          <w:rFonts w:eastAsia="Times New Roman"/>
          <w:b/>
          <w:sz w:val="28"/>
          <w:szCs w:val="24"/>
          <w:lang w:val="uk-UA" w:eastAsia="uk-UA"/>
        </w:rPr>
        <w:t>ЄРМОЛАЄВА</w:t>
      </w:r>
    </w:p>
    <w:p w:rsidR="00BD2793" w:rsidRDefault="00BD2793" w:rsidP="001D268D">
      <w:pPr>
        <w:tabs>
          <w:tab w:val="left" w:pos="6295"/>
        </w:tabs>
        <w:spacing w:before="207" w:after="0" w:line="240" w:lineRule="auto"/>
        <w:ind w:left="1194"/>
        <w:rPr>
          <w:rFonts w:eastAsia="Times New Roman"/>
          <w:sz w:val="24"/>
          <w:szCs w:val="26"/>
          <w:lang w:val="uk-UA" w:eastAsia="uk-UA"/>
        </w:rPr>
      </w:pPr>
    </w:p>
    <w:sectPr w:rsidR="00BD2793" w:rsidSect="00E60136">
      <w:pgSz w:w="11906" w:h="16838"/>
      <w:pgMar w:top="709" w:right="849"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7AE14CEC"/>
    <w:multiLevelType w:val="hybridMultilevel"/>
    <w:tmpl w:val="4C3ACA58"/>
    <w:lvl w:ilvl="0" w:tplc="4CD851D8">
      <w:start w:val="1"/>
      <w:numFmt w:val="decimal"/>
      <w:lvlText w:val="%1."/>
      <w:lvlJc w:val="left"/>
      <w:pPr>
        <w:ind w:left="758" w:hanging="360"/>
      </w:pPr>
      <w:rPr>
        <w:rFonts w:eastAsia="Times New Roman" w:hint="default"/>
        <w:b/>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D4DC8"/>
    <w:rsid w:val="00146A30"/>
    <w:rsid w:val="001D268D"/>
    <w:rsid w:val="002B2B7D"/>
    <w:rsid w:val="002B734E"/>
    <w:rsid w:val="00356139"/>
    <w:rsid w:val="00382F55"/>
    <w:rsid w:val="003B7CF0"/>
    <w:rsid w:val="00504060"/>
    <w:rsid w:val="005A0649"/>
    <w:rsid w:val="0064638A"/>
    <w:rsid w:val="006B652C"/>
    <w:rsid w:val="006F6BD3"/>
    <w:rsid w:val="00704111"/>
    <w:rsid w:val="007D48AE"/>
    <w:rsid w:val="00840D19"/>
    <w:rsid w:val="00981F6B"/>
    <w:rsid w:val="009E2485"/>
    <w:rsid w:val="00B7771D"/>
    <w:rsid w:val="00BD2793"/>
    <w:rsid w:val="00BD4DC8"/>
    <w:rsid w:val="00C0178B"/>
    <w:rsid w:val="00D74A2F"/>
    <w:rsid w:val="00D8347F"/>
    <w:rsid w:val="00D873AA"/>
    <w:rsid w:val="00E60136"/>
    <w:rsid w:val="00F40207"/>
    <w:rsid w:val="00F80A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divs>
    <w:div w:id="50090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CE41-93BC-4DE8-B96C-F00C31EE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552</Words>
  <Characters>3151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cp:lastPrinted>2022-03-09T13:23:00Z</cp:lastPrinted>
  <dcterms:created xsi:type="dcterms:W3CDTF">2022-03-10T07:12:00Z</dcterms:created>
  <dcterms:modified xsi:type="dcterms:W3CDTF">2022-03-17T06:41:00Z</dcterms:modified>
</cp:coreProperties>
</file>