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1D0F" w14:textId="77777777" w:rsidR="00434AAF" w:rsidRPr="00C847F6" w:rsidRDefault="00434AAF" w:rsidP="00434AAF">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1A3BC872" wp14:editId="02857E02">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61B1AC1A" w14:textId="77777777"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7824519C" w14:textId="77777777" w:rsidR="00434AAF" w:rsidRPr="00C847F6" w:rsidRDefault="00434AAF" w:rsidP="00434AAF">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245BCAA7" w14:textId="3B497BEC" w:rsidR="00434AAF" w:rsidRPr="00C847F6" w:rsidRDefault="00434AAF" w:rsidP="00434AAF">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47F6">
        <w:rPr>
          <w:rFonts w:ascii="Times New Roman" w:hAnsi="Times New Roman" w:cs="Times New Roman"/>
          <w:sz w:val="28"/>
          <w:szCs w:val="28"/>
        </w:rPr>
        <w:t xml:space="preserve"> </w:t>
      </w:r>
      <w:r w:rsidR="00F766F3">
        <w:rPr>
          <w:rFonts w:ascii="Times New Roman" w:hAnsi="Times New Roman" w:cs="Times New Roman"/>
          <w:b/>
          <w:sz w:val="28"/>
          <w:szCs w:val="28"/>
          <w:u w:val="single"/>
        </w:rPr>
        <w:t>27</w:t>
      </w:r>
      <w:r>
        <w:rPr>
          <w:rFonts w:ascii="Times New Roman" w:hAnsi="Times New Roman" w:cs="Times New Roman"/>
          <w:b/>
          <w:sz w:val="28"/>
          <w:szCs w:val="28"/>
          <w:u w:val="single"/>
        </w:rPr>
        <w:t>.01.202</w:t>
      </w:r>
      <w:r w:rsidR="00F766F3">
        <w:rPr>
          <w:rFonts w:ascii="Times New Roman" w:hAnsi="Times New Roman" w:cs="Times New Roman"/>
          <w:b/>
          <w:sz w:val="28"/>
          <w:szCs w:val="28"/>
          <w:u w:val="single"/>
        </w:rPr>
        <w:t>5</w:t>
      </w:r>
      <w:r w:rsidRPr="009D46C8">
        <w:rPr>
          <w:rFonts w:ascii="Times New Roman" w:hAnsi="Times New Roman" w:cs="Times New Roman"/>
          <w:b/>
          <w:sz w:val="28"/>
          <w:szCs w:val="28"/>
          <w:u w:val="single"/>
        </w:rPr>
        <w:t>р</w:t>
      </w:r>
      <w:r>
        <w:rPr>
          <w:rFonts w:ascii="Times New Roman" w:hAnsi="Times New Roman" w:cs="Times New Roman"/>
          <w:sz w:val="28"/>
          <w:szCs w:val="28"/>
        </w:rPr>
        <w:t xml:space="preserve">. № </w:t>
      </w:r>
      <w:r>
        <w:rPr>
          <w:rFonts w:ascii="Times New Roman" w:hAnsi="Times New Roman" w:cs="Times New Roman"/>
          <w:b/>
          <w:sz w:val="28"/>
          <w:szCs w:val="28"/>
          <w:u w:val="single"/>
        </w:rPr>
        <w:t>4</w:t>
      </w:r>
      <w:r w:rsidR="00F766F3">
        <w:rPr>
          <w:rFonts w:ascii="Times New Roman" w:hAnsi="Times New Roman" w:cs="Times New Roman"/>
          <w:b/>
          <w:sz w:val="28"/>
          <w:szCs w:val="28"/>
          <w:u w:val="single"/>
        </w:rPr>
        <w:t>2</w:t>
      </w:r>
      <w:r w:rsidRPr="009D46C8">
        <w:rPr>
          <w:rFonts w:ascii="Times New Roman" w:hAnsi="Times New Roman" w:cs="Times New Roman"/>
          <w:b/>
          <w:sz w:val="28"/>
          <w:szCs w:val="28"/>
          <w:u w:val="single"/>
        </w:rPr>
        <w:t>-р</w:t>
      </w:r>
    </w:p>
    <w:p w14:paraId="707A419B" w14:textId="77777777" w:rsidR="00434AAF" w:rsidRDefault="00434AAF" w:rsidP="00434AAF">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1D33C874" w14:textId="77777777" w:rsidR="00434AAF" w:rsidRPr="009D46C8" w:rsidRDefault="00434AAF" w:rsidP="00434AAF">
      <w:pPr>
        <w:spacing w:after="0"/>
        <w:jc w:val="center"/>
        <w:rPr>
          <w:rFonts w:ascii="Times New Roman" w:eastAsia="Times New Roman" w:hAnsi="Times New Roman" w:cs="Times New Roman"/>
          <w:b/>
          <w:color w:val="000000"/>
          <w:sz w:val="28"/>
          <w:szCs w:val="28"/>
        </w:rPr>
      </w:pPr>
    </w:p>
    <w:p w14:paraId="669DC867" w14:textId="77777777" w:rsidR="00434AAF"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 xml:space="preserve">роботи, товари чи послуги можуть бути виконані, поставлені чи надані виключно певним суб’єктом господарювання в одному з таких випадків, а </w:t>
      </w:r>
      <w:proofErr w:type="spellStart"/>
      <w:r>
        <w:rPr>
          <w:rFonts w:ascii="Times New Roman" w:eastAsia="Times New Roman" w:hAnsi="Times New Roman" w:cs="Times New Roman"/>
          <w:color w:val="000000"/>
          <w:sz w:val="28"/>
          <w:szCs w:val="28"/>
        </w:rPr>
        <w:t>саме:відсутність</w:t>
      </w:r>
      <w:proofErr w:type="spellEnd"/>
      <w:r>
        <w:rPr>
          <w:rFonts w:ascii="Times New Roman" w:eastAsia="Times New Roman" w:hAnsi="Times New Roman" w:cs="Times New Roman"/>
          <w:color w:val="000000"/>
          <w:sz w:val="28"/>
          <w:szCs w:val="28"/>
        </w:rPr>
        <w:t xml:space="preserve"> конкуренції з технічних причин, яка повинна бути документально підтверджена замовником.</w:t>
      </w:r>
    </w:p>
    <w:p w14:paraId="4E1E1572" w14:textId="77777777" w:rsidR="00434AAF" w:rsidRPr="0023252B" w:rsidRDefault="00434AAF" w:rsidP="00434AAF">
      <w:pPr>
        <w:pStyle w:val="1"/>
        <w:shd w:val="clear" w:color="auto" w:fill="FFFFFF"/>
        <w:spacing w:before="0"/>
        <w:jc w:val="both"/>
        <w:textAlignment w:val="baseline"/>
        <w:rPr>
          <w:rFonts w:ascii="Times New Roman" w:hAnsi="Times New Roman" w:cs="Times New Roman"/>
          <w:b w:val="0"/>
          <w:color w:val="000000" w:themeColor="text1"/>
        </w:rPr>
      </w:pPr>
      <w:r w:rsidRPr="0023252B">
        <w:rPr>
          <w:rFonts w:ascii="Times New Roman" w:hAnsi="Times New Roman" w:cs="Times New Roman"/>
          <w:color w:val="000000" w:themeColor="text1"/>
        </w:rPr>
        <w:t xml:space="preserve">    </w:t>
      </w: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14:paraId="7329A42E" w14:textId="13C11AB8" w:rsidR="00434AAF" w:rsidRDefault="00434AAF" w:rsidP="00434AAF">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216D3F">
        <w:rPr>
          <w:rFonts w:ascii="Times New Roman" w:eastAsia="Times New Roman" w:hAnsi="Times New Roman" w:cs="Times New Roman"/>
          <w:b/>
          <w:color w:val="000000"/>
          <w:sz w:val="28"/>
          <w:szCs w:val="28"/>
          <w:lang w:val="en-US"/>
        </w:rPr>
        <w:t>99333.79</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1F8C7CE3" w14:textId="77777777" w:rsid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Частиною 1 статті 45 Закону встановлено, що розподіл електричної енергії здійснюється оператором системи розподілу. Згідно статті 5 Закону України «Про природні монополії», до сфери природних монополій віднесено, зокрема, розподіл електричної енергії.</w:t>
      </w:r>
      <w:r w:rsidR="00434AAF" w:rsidRPr="009454CE">
        <w:rPr>
          <w:rFonts w:ascii="Times New Roman" w:hAnsi="Times New Roman" w:cs="Times New Roman"/>
          <w:sz w:val="28"/>
          <w:szCs w:val="28"/>
        </w:rPr>
        <w:t xml:space="preserve">        </w:t>
      </w:r>
    </w:p>
    <w:p w14:paraId="6B9FD3D3" w14:textId="77777777" w:rsidR="009454CE" w:rsidRPr="009454CE" w:rsidRDefault="009454CE" w:rsidP="00434AAF">
      <w:pPr>
        <w:spacing w:after="0"/>
        <w:jc w:val="both"/>
        <w:rPr>
          <w:rFonts w:ascii="Times New Roman" w:hAnsi="Times New Roman" w:cs="Times New Roman"/>
          <w:sz w:val="28"/>
          <w:szCs w:val="28"/>
        </w:rPr>
      </w:pPr>
      <w:r>
        <w:rPr>
          <w:rFonts w:ascii="Times New Roman" w:hAnsi="Times New Roman" w:cs="Times New Roman"/>
          <w:sz w:val="28"/>
          <w:szCs w:val="28"/>
        </w:rPr>
        <w:t xml:space="preserve">       Відповідно до інформації зведеного переліку суб’єктів природних монополій, розміщеного на офіційному веб-сайті Анти</w:t>
      </w:r>
      <w:r w:rsidR="000D141C">
        <w:rPr>
          <w:rFonts w:ascii="Times New Roman" w:hAnsi="Times New Roman" w:cs="Times New Roman"/>
          <w:sz w:val="28"/>
          <w:szCs w:val="28"/>
        </w:rPr>
        <w:t xml:space="preserve">монопольного комітету України встановлено, що Акціонерне товариство «Вінницяобленерго», код за ЄДРПОУ 00130694 включено до зведеного переліку суб’єктів природних монополій на території Вінницької обл.. під №39. Таким чином, АТ «Вінницяобленерго» займає монопольне становище </w:t>
      </w:r>
      <w:r w:rsidR="000D141C">
        <w:rPr>
          <w:rFonts w:ascii="Times New Roman" w:hAnsi="Times New Roman" w:cs="Times New Roman"/>
          <w:sz w:val="28"/>
          <w:szCs w:val="28"/>
        </w:rPr>
        <w:lastRenderedPageBreak/>
        <w:t>на ринку розподілу електричної енергії на території Вінницької обл.. відповідно до Постанови НКРЕКП від 13.11.2018 №1414.</w:t>
      </w:r>
    </w:p>
    <w:p w14:paraId="6D8E2ACE" w14:textId="77777777" w:rsidR="00434AAF" w:rsidRPr="009D46C8" w:rsidRDefault="00434AAF" w:rsidP="00434AAF">
      <w:pPr>
        <w:spacing w:after="0"/>
        <w:jc w:val="both"/>
        <w:rPr>
          <w:rFonts w:ascii="Times New Roman" w:eastAsia="Times New Roman" w:hAnsi="Times New Roman" w:cs="Times New Roman"/>
          <w:color w:val="000000"/>
          <w:sz w:val="28"/>
          <w:szCs w:val="28"/>
        </w:rPr>
      </w:pPr>
      <w:r>
        <w:t xml:space="preserve">    </w:t>
      </w:r>
      <w:r w:rsidR="000D141C">
        <w:t xml:space="preserve">       </w:t>
      </w:r>
      <w:r>
        <w:t xml:space="preserve">  </w:t>
      </w: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020D0312" w14:textId="77777777" w:rsidR="00434AAF" w:rsidRPr="009D46C8" w:rsidRDefault="00434AAF" w:rsidP="00434AAF">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 xml:space="preserve">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483B821C" w14:textId="3735ECD1" w:rsidR="00434AAF" w:rsidRPr="00A47CBB" w:rsidRDefault="00434AAF" w:rsidP="00434AAF">
      <w:pPr>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 xml:space="preserve">              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sidR="00216D3F">
        <w:rPr>
          <w:rFonts w:ascii="Times New Roman" w:hAnsi="Times New Roman" w:cs="Times New Roman"/>
          <w:b/>
          <w:color w:val="000000"/>
          <w:sz w:val="28"/>
          <w:szCs w:val="28"/>
          <w:lang w:val="en-US"/>
        </w:rPr>
        <w:t>99333.79</w:t>
      </w:r>
      <w:r w:rsidR="00E27FAD">
        <w:rPr>
          <w:rFonts w:ascii="Times New Roman" w:hAnsi="Times New Roman" w:cs="Times New Roman"/>
          <w:b/>
          <w:color w:val="000000"/>
          <w:sz w:val="28"/>
          <w:szCs w:val="28"/>
        </w:rPr>
        <w:t xml:space="preserve"> </w:t>
      </w:r>
      <w:r w:rsidRPr="00A47CBB">
        <w:rPr>
          <w:rFonts w:ascii="Times New Roman" w:hAnsi="Times New Roman" w:cs="Times New Roman"/>
          <w:b/>
          <w:color w:val="000000"/>
          <w:sz w:val="28"/>
          <w:szCs w:val="28"/>
        </w:rPr>
        <w:t xml:space="preserve">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w:t>
      </w:r>
      <w:proofErr w:type="spellStart"/>
      <w:r w:rsidRPr="00A47CBB">
        <w:rPr>
          <w:rFonts w:ascii="Times New Roman" w:hAnsi="Times New Roman" w:cs="Times New Roman"/>
          <w:color w:val="000000"/>
          <w:sz w:val="28"/>
          <w:szCs w:val="28"/>
          <w:highlight w:val="white"/>
        </w:rPr>
        <w:t>закупівель</w:t>
      </w:r>
      <w:proofErr w:type="spellEnd"/>
      <w:r w:rsidRPr="00A47CBB">
        <w:rPr>
          <w:rFonts w:ascii="Times New Roman" w:hAnsi="Times New Roman" w:cs="Times New Roman"/>
          <w:color w:val="000000"/>
          <w:sz w:val="28"/>
          <w:szCs w:val="28"/>
          <w:highlight w:val="white"/>
        </w:rPr>
        <w:t xml:space="preserve">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14:paraId="2DFB4B56" w14:textId="77777777" w:rsidR="00434AAF" w:rsidRPr="00A47CBB" w:rsidRDefault="00434AAF" w:rsidP="00434AAF">
      <w:pPr>
        <w:ind w:left="708"/>
        <w:jc w:val="both"/>
        <w:rPr>
          <w:rFonts w:ascii="Times New Roman" w:hAnsi="Times New Roman" w:cs="Times New Roman"/>
          <w:color w:val="000000" w:themeColor="text1"/>
          <w:sz w:val="28"/>
          <w:szCs w:val="28"/>
        </w:rPr>
      </w:pPr>
      <w:r>
        <w:rPr>
          <w:color w:val="000000" w:themeColor="text1"/>
          <w:sz w:val="28"/>
          <w:szCs w:val="28"/>
        </w:rPr>
        <w:t>2.</w:t>
      </w:r>
      <w:r w:rsidRPr="00A47CBB">
        <w:rPr>
          <w:color w:val="000000" w:themeColor="text1"/>
          <w:sz w:val="28"/>
          <w:szCs w:val="28"/>
        </w:rPr>
        <w:t xml:space="preserve"> </w:t>
      </w:r>
      <w:r w:rsidRPr="00A47CBB">
        <w:rPr>
          <w:rFonts w:ascii="Times New Roman" w:hAnsi="Times New Roman" w:cs="Times New Roman"/>
          <w:color w:val="000000" w:themeColor="text1"/>
          <w:sz w:val="28"/>
          <w:szCs w:val="28"/>
        </w:rPr>
        <w:t xml:space="preserve">Відповідальним за виконання  призначити - уповноважену особу з публічних </w:t>
      </w:r>
      <w:proofErr w:type="spellStart"/>
      <w:r w:rsidRPr="00A47CBB">
        <w:rPr>
          <w:rFonts w:ascii="Times New Roman" w:hAnsi="Times New Roman" w:cs="Times New Roman"/>
          <w:color w:val="000000" w:themeColor="text1"/>
          <w:sz w:val="28"/>
          <w:szCs w:val="28"/>
        </w:rPr>
        <w:t>закупівель</w:t>
      </w:r>
      <w:proofErr w:type="spellEnd"/>
      <w:r w:rsidRPr="00A47CBB">
        <w:rPr>
          <w:rFonts w:ascii="Times New Roman" w:hAnsi="Times New Roman" w:cs="Times New Roman"/>
          <w:color w:val="000000" w:themeColor="text1"/>
          <w:sz w:val="28"/>
          <w:szCs w:val="28"/>
        </w:rPr>
        <w:t xml:space="preserve"> Гнатюк О.В.</w:t>
      </w:r>
    </w:p>
    <w:p w14:paraId="1C85E096" w14:textId="77777777" w:rsidR="00434AAF" w:rsidRPr="00A47CBB" w:rsidRDefault="00434AAF" w:rsidP="00434AAF">
      <w:pPr>
        <w:pStyle w:val="a3"/>
        <w:numPr>
          <w:ilvl w:val="0"/>
          <w:numId w:val="1"/>
        </w:numPr>
        <w:jc w:val="both"/>
        <w:rPr>
          <w:color w:val="000000"/>
          <w:sz w:val="28"/>
          <w:szCs w:val="28"/>
          <w:highlight w:val="white"/>
        </w:rPr>
      </w:pPr>
      <w:r w:rsidRPr="00A47CBB">
        <w:rPr>
          <w:sz w:val="28"/>
          <w:szCs w:val="28"/>
        </w:rPr>
        <w:t xml:space="preserve"> Контроль за виконанням цього розпорядження залишаю за собою. </w:t>
      </w:r>
    </w:p>
    <w:p w14:paraId="570592C3" w14:textId="77777777" w:rsidR="00434AAF" w:rsidRPr="009D46C8" w:rsidRDefault="00434AAF" w:rsidP="00434AAF">
      <w:pPr>
        <w:ind w:left="360" w:firstLine="708"/>
        <w:jc w:val="both"/>
        <w:rPr>
          <w:rFonts w:ascii="Times New Roman" w:hAnsi="Times New Roman" w:cs="Times New Roman"/>
          <w:sz w:val="28"/>
          <w:szCs w:val="28"/>
        </w:rPr>
      </w:pPr>
    </w:p>
    <w:p w14:paraId="0BDC2C7E" w14:textId="77777777" w:rsidR="00434AAF" w:rsidRDefault="00434AAF" w:rsidP="00434AAF">
      <w:pPr>
        <w:ind w:left="360" w:firstLine="708"/>
        <w:jc w:val="both"/>
        <w:rPr>
          <w:rFonts w:ascii="Times New Roman" w:hAnsi="Times New Roman" w:cs="Times New Roman"/>
          <w:sz w:val="28"/>
          <w:szCs w:val="28"/>
        </w:rPr>
      </w:pPr>
    </w:p>
    <w:p w14:paraId="18A39599" w14:textId="77777777" w:rsidR="00434AAF" w:rsidRDefault="00434AAF" w:rsidP="00434AAF">
      <w:pPr>
        <w:jc w:val="both"/>
        <w:rPr>
          <w:rFonts w:ascii="Times New Roman" w:hAnsi="Times New Roman" w:cs="Times New Roman"/>
          <w:b/>
          <w:sz w:val="28"/>
          <w:szCs w:val="28"/>
        </w:rPr>
      </w:pPr>
    </w:p>
    <w:p w14:paraId="56AECE6B" w14:textId="65C38E36" w:rsidR="00434AAF" w:rsidRPr="001317C9" w:rsidRDefault="009B75A8" w:rsidP="00434AAF">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434AAF"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0B31D5C9" w14:textId="77777777" w:rsidR="00434AAF" w:rsidRDefault="00434AAF" w:rsidP="00434AAF">
      <w:pPr>
        <w:jc w:val="both"/>
        <w:rPr>
          <w:rFonts w:ascii="Times New Roman" w:hAnsi="Times New Roman" w:cs="Times New Roman"/>
          <w:sz w:val="28"/>
          <w:szCs w:val="28"/>
        </w:rPr>
      </w:pPr>
    </w:p>
    <w:p w14:paraId="11E33D9D" w14:textId="77777777" w:rsidR="00434AAF" w:rsidRDefault="00434AAF" w:rsidP="00434AAF">
      <w:pPr>
        <w:jc w:val="both"/>
        <w:rPr>
          <w:rFonts w:ascii="Times New Roman" w:hAnsi="Times New Roman" w:cs="Times New Roman"/>
          <w:sz w:val="28"/>
          <w:szCs w:val="28"/>
        </w:rPr>
      </w:pPr>
      <w:r>
        <w:rPr>
          <w:rFonts w:ascii="Times New Roman" w:hAnsi="Times New Roman" w:cs="Times New Roman"/>
          <w:sz w:val="28"/>
          <w:szCs w:val="28"/>
        </w:rPr>
        <w:t>В. Нудна</w:t>
      </w:r>
    </w:p>
    <w:p w14:paraId="55BF6F59" w14:textId="77777777" w:rsidR="00434AAF" w:rsidRDefault="00434AAF" w:rsidP="00434AAF">
      <w:pPr>
        <w:jc w:val="both"/>
        <w:rPr>
          <w:rFonts w:ascii="Times New Roman" w:hAnsi="Times New Roman" w:cs="Times New Roman"/>
          <w:sz w:val="28"/>
          <w:szCs w:val="28"/>
        </w:rPr>
      </w:pPr>
      <w:proofErr w:type="spellStart"/>
      <w:r w:rsidRPr="00C847F6">
        <w:rPr>
          <w:rFonts w:ascii="Times New Roman" w:hAnsi="Times New Roman" w:cs="Times New Roman"/>
          <w:sz w:val="28"/>
          <w:szCs w:val="28"/>
        </w:rPr>
        <w:t>Ю.Кукуруза</w:t>
      </w:r>
      <w:proofErr w:type="spellEnd"/>
    </w:p>
    <w:p w14:paraId="2C1F95D4" w14:textId="4A37B441" w:rsidR="00434AAF" w:rsidRDefault="009B75A8" w:rsidP="00434AAF">
      <w:pPr>
        <w:jc w:val="both"/>
        <w:rPr>
          <w:rFonts w:ascii="Times New Roman" w:hAnsi="Times New Roman" w:cs="Times New Roman"/>
          <w:sz w:val="28"/>
          <w:szCs w:val="28"/>
        </w:rPr>
      </w:pPr>
      <w:proofErr w:type="spellStart"/>
      <w:r>
        <w:rPr>
          <w:rFonts w:ascii="Times New Roman" w:hAnsi="Times New Roman" w:cs="Times New Roman"/>
          <w:sz w:val="28"/>
          <w:szCs w:val="28"/>
        </w:rPr>
        <w:t>К.Марченко</w:t>
      </w:r>
      <w:proofErr w:type="spellEnd"/>
    </w:p>
    <w:p w14:paraId="52C3C074" w14:textId="77777777" w:rsidR="00434AAF" w:rsidRDefault="00434AAF" w:rsidP="00434AAF">
      <w:pPr>
        <w:ind w:left="360" w:firstLine="708"/>
        <w:jc w:val="both"/>
        <w:rPr>
          <w:rFonts w:ascii="Times New Roman" w:hAnsi="Times New Roman" w:cs="Times New Roman"/>
          <w:sz w:val="28"/>
          <w:szCs w:val="28"/>
        </w:rPr>
      </w:pPr>
    </w:p>
    <w:p w14:paraId="3ABB0532" w14:textId="77777777" w:rsidR="00434AAF" w:rsidRDefault="00434AAF" w:rsidP="00434AAF">
      <w:pPr>
        <w:ind w:left="360" w:firstLine="708"/>
        <w:jc w:val="both"/>
        <w:rPr>
          <w:rFonts w:ascii="Times New Roman" w:hAnsi="Times New Roman" w:cs="Times New Roman"/>
          <w:sz w:val="28"/>
          <w:szCs w:val="28"/>
        </w:rPr>
      </w:pPr>
    </w:p>
    <w:p w14:paraId="33C32DF3" w14:textId="77777777" w:rsidR="00434AAF" w:rsidRDefault="00434AAF" w:rsidP="00434AAF">
      <w:pPr>
        <w:ind w:left="360" w:firstLine="708"/>
        <w:jc w:val="both"/>
        <w:rPr>
          <w:rFonts w:ascii="Times New Roman" w:hAnsi="Times New Roman" w:cs="Times New Roman"/>
          <w:sz w:val="28"/>
          <w:szCs w:val="28"/>
        </w:rPr>
      </w:pPr>
    </w:p>
    <w:p w14:paraId="61C6947F" w14:textId="77777777" w:rsidR="00000000" w:rsidRDefault="00000000"/>
    <w:sectPr w:rsidR="00F45842" w:rsidSect="004828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16cid:durableId="728066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34AAF"/>
    <w:rsid w:val="000D141C"/>
    <w:rsid w:val="001D7F8B"/>
    <w:rsid w:val="00216D3F"/>
    <w:rsid w:val="00352B90"/>
    <w:rsid w:val="00434AAF"/>
    <w:rsid w:val="00464E83"/>
    <w:rsid w:val="00482891"/>
    <w:rsid w:val="004D2B8D"/>
    <w:rsid w:val="00516558"/>
    <w:rsid w:val="006E34DA"/>
    <w:rsid w:val="009454CE"/>
    <w:rsid w:val="009B75A8"/>
    <w:rsid w:val="00AA776E"/>
    <w:rsid w:val="00E27FAD"/>
    <w:rsid w:val="00F07555"/>
    <w:rsid w:val="00F76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7A8B"/>
  <w15:docId w15:val="{2E39A3E5-B66E-4D2D-8F8E-F7827BD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AAF"/>
    <w:rPr>
      <w:lang w:val="uk-UA"/>
    </w:rPr>
  </w:style>
  <w:style w:type="paragraph" w:styleId="1">
    <w:name w:val="heading 1"/>
    <w:basedOn w:val="a"/>
    <w:next w:val="a"/>
    <w:link w:val="10"/>
    <w:uiPriority w:val="9"/>
    <w:qFormat/>
    <w:rsid w:val="00434A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34AAF"/>
    <w:rPr>
      <w:rFonts w:asciiTheme="majorHAnsi" w:eastAsiaTheme="majorEastAsia" w:hAnsiTheme="majorHAnsi" w:cstheme="majorBidi"/>
      <w:b/>
      <w:bCs/>
      <w:color w:val="365F91" w:themeColor="accent1" w:themeShade="BF"/>
      <w:sz w:val="28"/>
      <w:szCs w:val="28"/>
      <w:lang w:val="uk-UA"/>
    </w:rPr>
  </w:style>
  <w:style w:type="paragraph" w:styleId="a3">
    <w:name w:val="List Paragraph"/>
    <w:aliases w:val="Elenco Normale,название табл/рис,заголовок 1.1"/>
    <w:basedOn w:val="a"/>
    <w:link w:val="a4"/>
    <w:uiPriority w:val="34"/>
    <w:qFormat/>
    <w:rsid w:val="00434AAF"/>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у Знак"/>
    <w:aliases w:val="Elenco Normale Знак,название табл/рис Знак,заголовок 1.1 Знак"/>
    <w:link w:val="a3"/>
    <w:uiPriority w:val="34"/>
    <w:locked/>
    <w:rsid w:val="00434AAF"/>
    <w:rPr>
      <w:rFonts w:ascii="Times New Roman" w:eastAsia="Times New Roman" w:hAnsi="Times New Roman" w:cs="Times New Roman"/>
      <w:sz w:val="20"/>
      <w:szCs w:val="20"/>
      <w:lang w:val="uk-UA" w:eastAsia="ru-RU"/>
    </w:rPr>
  </w:style>
  <w:style w:type="character" w:customStyle="1" w:styleId="h-hidden">
    <w:name w:val="h-hidden"/>
    <w:basedOn w:val="a0"/>
    <w:rsid w:val="00434AAF"/>
  </w:style>
  <w:style w:type="paragraph" w:styleId="a5">
    <w:name w:val="Balloon Text"/>
    <w:basedOn w:val="a"/>
    <w:link w:val="a6"/>
    <w:uiPriority w:val="99"/>
    <w:semiHidden/>
    <w:unhideWhenUsed/>
    <w:rsid w:val="00434A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434AAF"/>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2075</Words>
  <Characters>1184</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cp:lastPrinted>2025-01-29T10:48:00Z</cp:lastPrinted>
  <dcterms:created xsi:type="dcterms:W3CDTF">2024-01-15T14:32:00Z</dcterms:created>
  <dcterms:modified xsi:type="dcterms:W3CDTF">2025-01-29T10:54:00Z</dcterms:modified>
</cp:coreProperties>
</file>