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7B9B5" w14:textId="77777777" w:rsidR="00F2654A" w:rsidRDefault="00F2654A" w:rsidP="00F2654A">
      <w:pPr>
        <w:pStyle w:val="a3"/>
        <w:rPr>
          <w:sz w:val="20"/>
        </w:rPr>
      </w:pPr>
    </w:p>
    <w:p w14:paraId="620C3868" w14:textId="77777777" w:rsidR="00900ADD" w:rsidRDefault="00900ADD" w:rsidP="00F2654A">
      <w:pPr>
        <w:pStyle w:val="a3"/>
        <w:rPr>
          <w:sz w:val="20"/>
        </w:rPr>
      </w:pPr>
    </w:p>
    <w:p w14:paraId="34F79DDF" w14:textId="77777777" w:rsidR="00E86469" w:rsidRDefault="00E86469" w:rsidP="00E86469">
      <w:pPr>
        <w:pStyle w:val="a3"/>
        <w:rPr>
          <w:sz w:val="20"/>
        </w:rPr>
      </w:pPr>
    </w:p>
    <w:p w14:paraId="1A70551F" w14:textId="77777777" w:rsidR="00E86469" w:rsidRPr="003447B8" w:rsidRDefault="00E86469" w:rsidP="00E86469">
      <w:pPr>
        <w:jc w:val="right"/>
        <w:rPr>
          <w:rFonts w:ascii="Arial" w:hAnsi="Arial"/>
          <w:sz w:val="22"/>
          <w:szCs w:val="22"/>
        </w:rPr>
      </w:pPr>
      <w:r>
        <w:rPr>
          <w:noProof/>
        </w:rPr>
        <w:drawing>
          <wp:anchor distT="0" distB="0" distL="114300" distR="114300" simplePos="0" relativeHeight="251659264" behindDoc="0" locked="0" layoutInCell="1" allowOverlap="1" wp14:anchorId="4D2A9185" wp14:editId="751D675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27E4952" w14:textId="77777777" w:rsidR="00E86469" w:rsidRDefault="00E86469" w:rsidP="00E86469">
      <w:pPr>
        <w:pStyle w:val="11"/>
      </w:pPr>
      <w:r>
        <w:t xml:space="preserve">КОЗЯТИНСЬКА МІСЬКА РАДА ВІННИЦЬКОЇ ОБЛАСТІ </w:t>
      </w:r>
    </w:p>
    <w:p w14:paraId="21CFBE6F" w14:textId="77777777" w:rsidR="00E86469" w:rsidRDefault="00E86469" w:rsidP="00E86469">
      <w:pPr>
        <w:pStyle w:val="a3"/>
        <w:spacing w:before="10"/>
        <w:rPr>
          <w:b/>
          <w:sz w:val="27"/>
        </w:rPr>
      </w:pPr>
    </w:p>
    <w:p w14:paraId="39C97487" w14:textId="77777777" w:rsidR="00E86469" w:rsidRPr="004460BA" w:rsidRDefault="00E86469" w:rsidP="00E8646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0882E79" w14:textId="77777777" w:rsidR="00E86469" w:rsidRDefault="00E86469" w:rsidP="00E86469">
      <w:pPr>
        <w:tabs>
          <w:tab w:val="left" w:pos="2611"/>
          <w:tab w:val="left" w:pos="4363"/>
        </w:tabs>
        <w:spacing w:before="1"/>
        <w:ind w:left="411"/>
        <w:rPr>
          <w:sz w:val="28"/>
        </w:rPr>
      </w:pPr>
    </w:p>
    <w:p w14:paraId="036B79C1" w14:textId="740AB654" w:rsidR="00E86469" w:rsidRDefault="00E86469" w:rsidP="00E86469">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68</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74885906" w14:textId="77777777" w:rsidR="00F2654A" w:rsidRPr="00F2654A" w:rsidRDefault="00F2654A" w:rsidP="00F2654A">
      <w:pPr>
        <w:rPr>
          <w:sz w:val="16"/>
          <w:szCs w:val="16"/>
        </w:rPr>
      </w:pPr>
    </w:p>
    <w:p w14:paraId="2DCC3564" w14:textId="77777777" w:rsidR="0094515F" w:rsidRDefault="0094515F" w:rsidP="0094515F">
      <w:pPr>
        <w:ind w:right="1154"/>
        <w:rPr>
          <w:sz w:val="28"/>
          <w:szCs w:val="28"/>
        </w:rPr>
      </w:pPr>
      <w:r>
        <w:rPr>
          <w:sz w:val="28"/>
          <w:szCs w:val="28"/>
        </w:rPr>
        <w:t>Про надання дозволу на розроблення</w:t>
      </w:r>
    </w:p>
    <w:p w14:paraId="0E28FAB3" w14:textId="77777777" w:rsidR="0094515F" w:rsidRDefault="0094515F" w:rsidP="0094515F">
      <w:pPr>
        <w:ind w:right="1154"/>
        <w:rPr>
          <w:sz w:val="28"/>
          <w:szCs w:val="28"/>
        </w:rPr>
      </w:pPr>
      <w:r>
        <w:rPr>
          <w:sz w:val="28"/>
          <w:szCs w:val="28"/>
        </w:rPr>
        <w:t xml:space="preserve">проекту землеустрою щодо відведення </w:t>
      </w:r>
    </w:p>
    <w:p w14:paraId="55264F70" w14:textId="77777777" w:rsidR="0094515F" w:rsidRDefault="0094515F" w:rsidP="0094515F">
      <w:pPr>
        <w:ind w:right="1154"/>
        <w:rPr>
          <w:sz w:val="28"/>
          <w:szCs w:val="28"/>
        </w:rPr>
      </w:pPr>
      <w:r>
        <w:rPr>
          <w:sz w:val="28"/>
          <w:szCs w:val="28"/>
        </w:rPr>
        <w:t>земельної ділянки гр</w:t>
      </w:r>
      <w:r w:rsidR="00822DCA">
        <w:rPr>
          <w:sz w:val="28"/>
          <w:szCs w:val="28"/>
        </w:rPr>
        <w:t>. Левчук В.П.</w:t>
      </w:r>
    </w:p>
    <w:p w14:paraId="39C24E2F" w14:textId="77777777" w:rsidR="0094515F" w:rsidRDefault="0094515F" w:rsidP="0094515F">
      <w:pPr>
        <w:ind w:right="1154"/>
        <w:rPr>
          <w:sz w:val="28"/>
          <w:szCs w:val="28"/>
        </w:rPr>
      </w:pPr>
    </w:p>
    <w:p w14:paraId="6E3E3A63" w14:textId="77777777" w:rsidR="0094515F" w:rsidRDefault="0094515F" w:rsidP="0094515F">
      <w:pPr>
        <w:pStyle w:val="a3"/>
        <w:jc w:val="both"/>
        <w:rPr>
          <w:sz w:val="28"/>
          <w:szCs w:val="28"/>
        </w:rPr>
      </w:pPr>
      <w:r>
        <w:rPr>
          <w:sz w:val="28"/>
          <w:szCs w:val="28"/>
        </w:rPr>
        <w:t xml:space="preserve">               Розглянувши заяву гр. </w:t>
      </w:r>
      <w:r w:rsidR="00822DCA">
        <w:rPr>
          <w:sz w:val="28"/>
          <w:szCs w:val="28"/>
        </w:rPr>
        <w:t>Левчук В.П</w:t>
      </w:r>
      <w:r w:rsidR="00C87B63">
        <w:rPr>
          <w:sz w:val="28"/>
          <w:szCs w:val="28"/>
        </w:rPr>
        <w:t>.</w:t>
      </w:r>
      <w:r>
        <w:rPr>
          <w:sz w:val="28"/>
          <w:szCs w:val="28"/>
        </w:rPr>
        <w:t xml:space="preserve">, </w:t>
      </w:r>
      <w:r w:rsidR="00822DCA">
        <w:rPr>
          <w:sz w:val="28"/>
          <w:szCs w:val="28"/>
        </w:rPr>
        <w:t>довідку Сестринівського старостинського округу від 12.07.2021 № 159</w:t>
      </w:r>
      <w:r w:rsidR="00C87B63">
        <w:rPr>
          <w:sz w:val="28"/>
          <w:szCs w:val="28"/>
        </w:rPr>
        <w:t>, графічні матеріали,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452D595" w14:textId="77777777" w:rsidR="0094515F" w:rsidRDefault="0094515F" w:rsidP="0094515F">
      <w:pPr>
        <w:jc w:val="center"/>
        <w:rPr>
          <w:sz w:val="28"/>
          <w:szCs w:val="28"/>
        </w:rPr>
      </w:pPr>
    </w:p>
    <w:p w14:paraId="58D8AB71" w14:textId="77777777" w:rsidR="0094515F" w:rsidRDefault="0094515F" w:rsidP="0094515F">
      <w:pPr>
        <w:jc w:val="center"/>
        <w:rPr>
          <w:sz w:val="28"/>
          <w:szCs w:val="28"/>
          <w:lang w:val="ru-RU"/>
        </w:rPr>
      </w:pPr>
      <w:r>
        <w:rPr>
          <w:sz w:val="28"/>
          <w:szCs w:val="28"/>
        </w:rPr>
        <w:t>В И Р І Ш И Л А:</w:t>
      </w:r>
    </w:p>
    <w:p w14:paraId="0B35E0A0" w14:textId="77777777" w:rsidR="0094515F" w:rsidRDefault="0094515F" w:rsidP="0094515F">
      <w:pPr>
        <w:jc w:val="both"/>
        <w:rPr>
          <w:sz w:val="28"/>
          <w:szCs w:val="28"/>
        </w:rPr>
      </w:pPr>
    </w:p>
    <w:p w14:paraId="2CF7140C" w14:textId="77777777" w:rsidR="0094515F" w:rsidRDefault="0094515F" w:rsidP="0094515F">
      <w:pPr>
        <w:numPr>
          <w:ilvl w:val="0"/>
          <w:numId w:val="6"/>
        </w:numPr>
        <w:jc w:val="both"/>
        <w:rPr>
          <w:sz w:val="28"/>
          <w:szCs w:val="28"/>
        </w:rPr>
      </w:pPr>
      <w:r>
        <w:rPr>
          <w:sz w:val="28"/>
          <w:szCs w:val="28"/>
        </w:rPr>
        <w:t xml:space="preserve">Дати дозвіл гр. </w:t>
      </w:r>
      <w:r w:rsidR="00822DCA">
        <w:rPr>
          <w:sz w:val="28"/>
          <w:szCs w:val="28"/>
        </w:rPr>
        <w:t>Левчук Валентині Петрівні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822DCA">
        <w:rPr>
          <w:sz w:val="28"/>
          <w:szCs w:val="28"/>
        </w:rPr>
        <w:t>0,40</w:t>
      </w:r>
      <w:r>
        <w:rPr>
          <w:sz w:val="28"/>
          <w:szCs w:val="28"/>
        </w:rPr>
        <w:t xml:space="preserve"> га для ведення особистого селянського господарства, </w:t>
      </w:r>
      <w:r w:rsidR="00871A9E">
        <w:rPr>
          <w:sz w:val="28"/>
          <w:szCs w:val="28"/>
        </w:rPr>
        <w:t>за адресою с. Сестринівка, вул. Київська.</w:t>
      </w:r>
    </w:p>
    <w:p w14:paraId="1DC8D37F" w14:textId="77777777" w:rsidR="0094515F" w:rsidRDefault="0094515F" w:rsidP="0094515F">
      <w:pPr>
        <w:jc w:val="both"/>
        <w:rPr>
          <w:sz w:val="28"/>
          <w:szCs w:val="28"/>
        </w:rPr>
      </w:pPr>
    </w:p>
    <w:p w14:paraId="3C667F63"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34586C4" w14:textId="77777777" w:rsidR="00E86469" w:rsidRDefault="00E86469" w:rsidP="00F2654A">
      <w:pPr>
        <w:tabs>
          <w:tab w:val="left" w:pos="6295"/>
        </w:tabs>
        <w:spacing w:before="207"/>
        <w:jc w:val="center"/>
        <w:rPr>
          <w:sz w:val="28"/>
        </w:rPr>
      </w:pPr>
    </w:p>
    <w:p w14:paraId="7F760A9C" w14:textId="77777777" w:rsidR="00E86469" w:rsidRDefault="00E86469" w:rsidP="00F2654A">
      <w:pPr>
        <w:tabs>
          <w:tab w:val="left" w:pos="6295"/>
        </w:tabs>
        <w:spacing w:before="207"/>
        <w:jc w:val="center"/>
        <w:rPr>
          <w:sz w:val="28"/>
        </w:rPr>
      </w:pPr>
    </w:p>
    <w:p w14:paraId="0CC09C9C" w14:textId="77777777" w:rsidR="00E86469" w:rsidRDefault="00E86469" w:rsidP="00F2654A">
      <w:pPr>
        <w:tabs>
          <w:tab w:val="left" w:pos="6295"/>
        </w:tabs>
        <w:spacing w:before="207"/>
        <w:jc w:val="center"/>
        <w:rPr>
          <w:sz w:val="28"/>
        </w:rPr>
      </w:pPr>
    </w:p>
    <w:p w14:paraId="66C7B928" w14:textId="6E82032C" w:rsidR="00F2654A" w:rsidRDefault="00F2654A" w:rsidP="00F2654A">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86469">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7171E8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CDD992" w14:textId="0C84DF5B" w:rsidR="00591458" w:rsidRDefault="00E8646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57851"/>
    <w:rsid w:val="003625A1"/>
    <w:rsid w:val="003E00B0"/>
    <w:rsid w:val="003F1F6E"/>
    <w:rsid w:val="00520F7B"/>
    <w:rsid w:val="00591458"/>
    <w:rsid w:val="00616351"/>
    <w:rsid w:val="006C4686"/>
    <w:rsid w:val="00822DCA"/>
    <w:rsid w:val="0083138E"/>
    <w:rsid w:val="00841953"/>
    <w:rsid w:val="0086239F"/>
    <w:rsid w:val="00871A9E"/>
    <w:rsid w:val="00900ADD"/>
    <w:rsid w:val="0094515F"/>
    <w:rsid w:val="009C710E"/>
    <w:rsid w:val="009F4453"/>
    <w:rsid w:val="009F6804"/>
    <w:rsid w:val="00A51935"/>
    <w:rsid w:val="00A948D8"/>
    <w:rsid w:val="00AC26C5"/>
    <w:rsid w:val="00AC462E"/>
    <w:rsid w:val="00B4631A"/>
    <w:rsid w:val="00C87B63"/>
    <w:rsid w:val="00CA38AE"/>
    <w:rsid w:val="00CB423C"/>
    <w:rsid w:val="00D748AA"/>
    <w:rsid w:val="00DA345F"/>
    <w:rsid w:val="00DC27D1"/>
    <w:rsid w:val="00DE08B5"/>
    <w:rsid w:val="00DE19FA"/>
    <w:rsid w:val="00E800F5"/>
    <w:rsid w:val="00E86469"/>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214D"/>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2021-07-23T07:49:00Z</cp:lastPrinted>
  <dcterms:created xsi:type="dcterms:W3CDTF">2021-09-15T08:53:00Z</dcterms:created>
  <dcterms:modified xsi:type="dcterms:W3CDTF">2021-09-15T08:53:00Z</dcterms:modified>
</cp:coreProperties>
</file>