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3F" w:rsidRDefault="00F4513F" w:rsidP="00F4513F">
      <w:pPr>
        <w:jc w:val="center"/>
        <w:rPr>
          <w:rFonts w:ascii="Arial" w:hAnsi="Arial"/>
        </w:rPr>
      </w:pPr>
      <w:r>
        <w:rPr>
          <w:rFonts w:ascii="Arial" w:hAnsi="Arial"/>
          <w:noProof/>
          <w:lang w:val="ru-RU"/>
        </w:rPr>
        <mc:AlternateContent>
          <mc:Choice Requires="wps">
            <w:drawing>
              <wp:anchor distT="0" distB="0" distL="114300" distR="114300" simplePos="0" relativeHeight="251659264" behindDoc="0" locked="0" layoutInCell="1" allowOverlap="1">
                <wp:simplePos x="0" y="0"/>
                <wp:positionH relativeFrom="column">
                  <wp:posOffset>4963795</wp:posOffset>
                </wp:positionH>
                <wp:positionV relativeFrom="paragraph">
                  <wp:posOffset>-37465</wp:posOffset>
                </wp:positionV>
                <wp:extent cx="1143000" cy="457200"/>
                <wp:effectExtent l="5080" t="9525" r="1397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rsidR="00F4513F" w:rsidRDefault="00F4513F" w:rsidP="00F4513F">
                            <w:pPr>
                              <w:rPr>
                                <w:szCs w:val="28"/>
                              </w:rPr>
                            </w:pPr>
                            <w:r>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90.85pt;margin-top:-2.9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" strokecolor="white">
                <v:textbox>
                  <w:txbxContent>
                    <w:p w:rsidR="00F4513F" w:rsidRDefault="00F4513F" w:rsidP="00F4513F">
                      <w:pPr>
                        <w:rPr>
                          <w:szCs w:val="28"/>
                        </w:rPr>
                      </w:pPr>
                      <w:r>
                        <w:rPr>
                          <w:szCs w:val="28"/>
                        </w:rPr>
                        <w:t xml:space="preserve"> </w:t>
                      </w:r>
                    </w:p>
                  </w:txbxContent>
                </v:textbox>
              </v:rect>
            </w:pict>
          </mc:Fallback>
        </mc:AlternateContent>
      </w:r>
      <w:r>
        <w:rPr>
          <w:rFonts w:ascii="Arial" w:hAnsi="Arial"/>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6" o:title=""/>
          </v:shape>
          <o:OLEObject Type="Embed" ProgID="Word.Picture.8" ShapeID="_x0000_i1025" DrawAspect="Content" ObjectID="_1385962015" r:id="rId7"/>
        </w:object>
      </w:r>
    </w:p>
    <w:p w:rsidR="00F4513F" w:rsidRDefault="00F4513F" w:rsidP="00F4513F">
      <w:pPr>
        <w:pStyle w:val="a5"/>
        <w:jc w:val="center"/>
        <w:rPr>
          <w:b/>
          <w:sz w:val="32"/>
        </w:rPr>
      </w:pPr>
      <w:r>
        <w:rPr>
          <w:b/>
          <w:sz w:val="32"/>
        </w:rPr>
        <w:t>КОЗЯТИНСЬКА МІСЬКА РАДА ВІННИЦЬКОЇ ОБЛАСТІ</w:t>
      </w:r>
    </w:p>
    <w:p w:rsidR="00F4513F" w:rsidRDefault="00F4513F" w:rsidP="00F4513F">
      <w:pPr>
        <w:pStyle w:val="a5"/>
        <w:jc w:val="center"/>
        <w:rPr>
          <w:b/>
          <w:sz w:val="32"/>
        </w:rPr>
      </w:pPr>
    </w:p>
    <w:p w:rsidR="00F4513F" w:rsidRDefault="00F4513F" w:rsidP="00F4513F">
      <w:pPr>
        <w:pStyle w:val="a5"/>
        <w:jc w:val="center"/>
        <w:rPr>
          <w:b/>
          <w:sz w:val="44"/>
        </w:rPr>
      </w:pPr>
      <w:r>
        <w:rPr>
          <w:b/>
          <w:sz w:val="44"/>
        </w:rPr>
        <w:t xml:space="preserve">Р І Ш Е Н </w:t>
      </w:r>
      <w:proofErr w:type="spellStart"/>
      <w:r>
        <w:rPr>
          <w:b/>
          <w:sz w:val="44"/>
        </w:rPr>
        <w:t>Н</w:t>
      </w:r>
      <w:proofErr w:type="spellEnd"/>
      <w:r>
        <w:rPr>
          <w:b/>
          <w:sz w:val="44"/>
        </w:rPr>
        <w:t xml:space="preserve"> Я</w:t>
      </w:r>
    </w:p>
    <w:p w:rsidR="00F4513F" w:rsidRDefault="00F4513F" w:rsidP="00F4513F">
      <w:pPr>
        <w:pStyle w:val="a5"/>
        <w:jc w:val="both"/>
        <w:rPr>
          <w:b/>
          <w:sz w:val="44"/>
        </w:rPr>
      </w:pPr>
    </w:p>
    <w:p w:rsidR="00F4513F" w:rsidRDefault="00F4513F" w:rsidP="00F4513F">
      <w:pPr>
        <w:pStyle w:val="a5"/>
        <w:jc w:val="both"/>
        <w:rPr>
          <w:sz w:val="28"/>
        </w:rPr>
      </w:pPr>
      <w:r w:rsidRPr="003A2B7E">
        <w:rPr>
          <w:sz w:val="28"/>
          <w:u w:val="single"/>
        </w:rPr>
        <w:t xml:space="preserve">   </w:t>
      </w:r>
      <w:r>
        <w:rPr>
          <w:sz w:val="28"/>
          <w:u w:val="single"/>
        </w:rPr>
        <w:t>19.12</w:t>
      </w:r>
      <w:r w:rsidRPr="003A2B7E">
        <w:rPr>
          <w:sz w:val="28"/>
          <w:u w:val="single"/>
        </w:rPr>
        <w:t>.20</w:t>
      </w:r>
      <w:r>
        <w:rPr>
          <w:sz w:val="28"/>
          <w:u w:val="single"/>
        </w:rPr>
        <w:t>11</w:t>
      </w:r>
      <w:r w:rsidRPr="003A2B7E">
        <w:rPr>
          <w:sz w:val="28"/>
          <w:u w:val="single"/>
        </w:rPr>
        <w:t>р.</w:t>
      </w:r>
      <w:r>
        <w:rPr>
          <w:sz w:val="28"/>
        </w:rPr>
        <w:t xml:space="preserve">    №  </w:t>
      </w:r>
      <w:r w:rsidR="008919E0">
        <w:rPr>
          <w:sz w:val="28"/>
          <w:u w:val="single"/>
        </w:rPr>
        <w:t xml:space="preserve"> 350</w:t>
      </w:r>
      <w:r>
        <w:rPr>
          <w:sz w:val="28"/>
          <w:u w:val="single"/>
        </w:rPr>
        <w:t>-</w:t>
      </w:r>
      <w:r>
        <w:rPr>
          <w:sz w:val="28"/>
          <w:u w:val="single"/>
          <w:lang w:val="en-US"/>
        </w:rPr>
        <w:t>V</w:t>
      </w:r>
      <w:r>
        <w:rPr>
          <w:sz w:val="28"/>
          <w:u w:val="single"/>
        </w:rPr>
        <w:t xml:space="preserve">І </w:t>
      </w:r>
      <w:r>
        <w:rPr>
          <w:sz w:val="28"/>
        </w:rPr>
        <w:t xml:space="preserve">                                  </w:t>
      </w:r>
      <w:r>
        <w:rPr>
          <w:sz w:val="28"/>
          <w:u w:val="single"/>
        </w:rPr>
        <w:t>1</w:t>
      </w:r>
      <w:r w:rsidR="008919E0">
        <w:rPr>
          <w:sz w:val="28"/>
          <w:u w:val="single"/>
        </w:rPr>
        <w:t>3</w:t>
      </w:r>
      <w:r w:rsidRPr="001B6896">
        <w:rPr>
          <w:sz w:val="28"/>
          <w:u w:val="single"/>
        </w:rPr>
        <w:t xml:space="preserve">   сесія    </w:t>
      </w:r>
      <w:r>
        <w:rPr>
          <w:sz w:val="28"/>
          <w:u w:val="single"/>
        </w:rPr>
        <w:t xml:space="preserve">6 </w:t>
      </w:r>
      <w:r w:rsidRPr="001B6896">
        <w:rPr>
          <w:sz w:val="28"/>
          <w:u w:val="single"/>
        </w:rPr>
        <w:t>скликання</w:t>
      </w:r>
    </w:p>
    <w:p w:rsidR="00F4513F" w:rsidRDefault="00F4513F" w:rsidP="00F4513F">
      <w:pPr>
        <w:ind w:left="2127" w:right="1190"/>
        <w:jc w:val="both"/>
        <w:rPr>
          <w:b/>
          <w:sz w:val="28"/>
          <w:szCs w:val="28"/>
        </w:rPr>
      </w:pPr>
    </w:p>
    <w:p w:rsidR="00F4513F" w:rsidRDefault="00F4513F" w:rsidP="00F4513F">
      <w:pPr>
        <w:ind w:left="2127" w:right="1190"/>
        <w:jc w:val="both"/>
        <w:rPr>
          <w:b/>
          <w:sz w:val="28"/>
          <w:szCs w:val="28"/>
        </w:rPr>
      </w:pPr>
    </w:p>
    <w:p w:rsidR="00F4513F" w:rsidRPr="00547240" w:rsidRDefault="00F4513F" w:rsidP="00F4513F">
      <w:pPr>
        <w:pStyle w:val="a3"/>
        <w:tabs>
          <w:tab w:val="clear" w:pos="2400"/>
        </w:tabs>
        <w:ind w:left="1080" w:right="791"/>
        <w:jc w:val="both"/>
        <w:rPr>
          <w:b w:val="0"/>
          <w:sz w:val="28"/>
          <w:szCs w:val="28"/>
        </w:rPr>
      </w:pPr>
      <w:r w:rsidRPr="00547240">
        <w:rPr>
          <w:b w:val="0"/>
          <w:sz w:val="28"/>
          <w:szCs w:val="28"/>
        </w:rPr>
        <w:t xml:space="preserve">Про звіт міського голови </w:t>
      </w:r>
      <w:proofErr w:type="spellStart"/>
      <w:r>
        <w:rPr>
          <w:b w:val="0"/>
          <w:sz w:val="28"/>
          <w:szCs w:val="28"/>
        </w:rPr>
        <w:t>Гвелесіані</w:t>
      </w:r>
      <w:proofErr w:type="spellEnd"/>
      <w:r>
        <w:rPr>
          <w:b w:val="0"/>
          <w:sz w:val="28"/>
          <w:szCs w:val="28"/>
        </w:rPr>
        <w:t xml:space="preserve"> О.Г</w:t>
      </w:r>
      <w:r w:rsidRPr="00547240">
        <w:rPr>
          <w:b w:val="0"/>
          <w:sz w:val="28"/>
          <w:szCs w:val="28"/>
        </w:rPr>
        <w:t xml:space="preserve">. перед міською радою про діяльність виконавчих органів за період з </w:t>
      </w:r>
      <w:r>
        <w:rPr>
          <w:b w:val="0"/>
          <w:sz w:val="28"/>
          <w:szCs w:val="28"/>
        </w:rPr>
        <w:t>листопада</w:t>
      </w:r>
      <w:r w:rsidRPr="00547240">
        <w:rPr>
          <w:b w:val="0"/>
          <w:sz w:val="28"/>
          <w:szCs w:val="28"/>
        </w:rPr>
        <w:t xml:space="preserve"> 20</w:t>
      </w:r>
      <w:r>
        <w:rPr>
          <w:b w:val="0"/>
          <w:sz w:val="28"/>
          <w:szCs w:val="28"/>
        </w:rPr>
        <w:t>10</w:t>
      </w:r>
      <w:r w:rsidRPr="00547240">
        <w:rPr>
          <w:b w:val="0"/>
          <w:sz w:val="28"/>
          <w:szCs w:val="28"/>
        </w:rPr>
        <w:t xml:space="preserve"> року по </w:t>
      </w:r>
      <w:r>
        <w:rPr>
          <w:b w:val="0"/>
          <w:sz w:val="28"/>
          <w:szCs w:val="28"/>
        </w:rPr>
        <w:t>листопад</w:t>
      </w:r>
      <w:r w:rsidRPr="00547240">
        <w:rPr>
          <w:b w:val="0"/>
          <w:sz w:val="28"/>
          <w:szCs w:val="28"/>
        </w:rPr>
        <w:t xml:space="preserve"> 20</w:t>
      </w:r>
      <w:r>
        <w:rPr>
          <w:b w:val="0"/>
          <w:sz w:val="28"/>
          <w:szCs w:val="28"/>
        </w:rPr>
        <w:t>11</w:t>
      </w:r>
      <w:r w:rsidRPr="00547240">
        <w:rPr>
          <w:b w:val="0"/>
          <w:sz w:val="28"/>
          <w:szCs w:val="28"/>
        </w:rPr>
        <w:t xml:space="preserve"> року </w:t>
      </w:r>
    </w:p>
    <w:p w:rsidR="00F4513F" w:rsidRPr="001D39FC" w:rsidRDefault="00F4513F" w:rsidP="00F4513F">
      <w:pPr>
        <w:ind w:left="1080" w:right="1190"/>
        <w:jc w:val="both"/>
        <w:rPr>
          <w:b/>
          <w:sz w:val="28"/>
          <w:szCs w:val="28"/>
        </w:rPr>
      </w:pPr>
    </w:p>
    <w:p w:rsidR="00F4513F" w:rsidRDefault="00F4513F" w:rsidP="00F4513F">
      <w:pPr>
        <w:jc w:val="both"/>
        <w:rPr>
          <w:sz w:val="28"/>
          <w:szCs w:val="28"/>
        </w:rPr>
      </w:pPr>
    </w:p>
    <w:p w:rsidR="00F4513F" w:rsidRDefault="00F4513F" w:rsidP="00F4513F">
      <w:pPr>
        <w:spacing w:line="360" w:lineRule="auto"/>
        <w:ind w:firstLine="1080"/>
        <w:jc w:val="both"/>
        <w:rPr>
          <w:sz w:val="28"/>
          <w:szCs w:val="28"/>
        </w:rPr>
      </w:pPr>
      <w:r>
        <w:rPr>
          <w:sz w:val="28"/>
          <w:szCs w:val="28"/>
        </w:rPr>
        <w:t xml:space="preserve">Заслухавши та обговоривши </w:t>
      </w:r>
      <w:r w:rsidRPr="00624E5E">
        <w:rPr>
          <w:sz w:val="28"/>
          <w:szCs w:val="28"/>
        </w:rPr>
        <w:t xml:space="preserve">звіт міського голови </w:t>
      </w:r>
      <w:proofErr w:type="spellStart"/>
      <w:r w:rsidRPr="00F4513F">
        <w:rPr>
          <w:sz w:val="28"/>
          <w:szCs w:val="28"/>
        </w:rPr>
        <w:t>Гвелесіані</w:t>
      </w:r>
      <w:proofErr w:type="spellEnd"/>
      <w:r w:rsidRPr="00F4513F">
        <w:rPr>
          <w:sz w:val="28"/>
          <w:szCs w:val="28"/>
        </w:rPr>
        <w:t xml:space="preserve"> О.Г.</w:t>
      </w:r>
      <w:r w:rsidRPr="00547240">
        <w:rPr>
          <w:b/>
          <w:sz w:val="28"/>
          <w:szCs w:val="28"/>
        </w:rPr>
        <w:t xml:space="preserve"> </w:t>
      </w:r>
      <w:r w:rsidRPr="00624E5E">
        <w:rPr>
          <w:sz w:val="28"/>
          <w:szCs w:val="28"/>
        </w:rPr>
        <w:t xml:space="preserve">перед міською радою про діяльність виконавчих органів за період з </w:t>
      </w:r>
      <w:r w:rsidRPr="00F4513F">
        <w:rPr>
          <w:sz w:val="28"/>
          <w:szCs w:val="28"/>
        </w:rPr>
        <w:t>листопада 2010 року по листопад 2011 року</w:t>
      </w:r>
      <w:r>
        <w:rPr>
          <w:sz w:val="28"/>
          <w:szCs w:val="28"/>
        </w:rPr>
        <w:t>, керуючись п.9 частини першої ст. 26 Закону України «Про місцеве самоврядування в Україні» № 280/97-ВР від 21.05.1997 року зі змінами, міська рада</w:t>
      </w:r>
    </w:p>
    <w:p w:rsidR="00F4513F" w:rsidRDefault="00F4513F" w:rsidP="00F4513F">
      <w:pPr>
        <w:jc w:val="both"/>
        <w:rPr>
          <w:sz w:val="28"/>
          <w:szCs w:val="28"/>
        </w:rPr>
      </w:pPr>
    </w:p>
    <w:p w:rsidR="00F4513F" w:rsidRPr="00547240" w:rsidRDefault="00F4513F" w:rsidP="00F4513F">
      <w:pPr>
        <w:jc w:val="center"/>
        <w:rPr>
          <w:sz w:val="28"/>
          <w:szCs w:val="28"/>
        </w:rPr>
      </w:pPr>
      <w:r w:rsidRPr="00547240">
        <w:rPr>
          <w:sz w:val="28"/>
          <w:szCs w:val="28"/>
        </w:rPr>
        <w:t>В</w:t>
      </w:r>
      <w:r>
        <w:rPr>
          <w:sz w:val="28"/>
          <w:szCs w:val="28"/>
        </w:rPr>
        <w:t xml:space="preserve"> </w:t>
      </w:r>
      <w:r w:rsidRPr="00547240">
        <w:rPr>
          <w:sz w:val="28"/>
          <w:szCs w:val="28"/>
        </w:rPr>
        <w:t>И</w:t>
      </w:r>
      <w:r>
        <w:rPr>
          <w:sz w:val="28"/>
          <w:szCs w:val="28"/>
        </w:rPr>
        <w:t xml:space="preserve"> </w:t>
      </w:r>
      <w:r w:rsidRPr="00547240">
        <w:rPr>
          <w:sz w:val="28"/>
          <w:szCs w:val="28"/>
        </w:rPr>
        <w:t>Р</w:t>
      </w:r>
      <w:r>
        <w:rPr>
          <w:sz w:val="28"/>
          <w:szCs w:val="28"/>
        </w:rPr>
        <w:t xml:space="preserve"> </w:t>
      </w:r>
      <w:r w:rsidRPr="00547240">
        <w:rPr>
          <w:sz w:val="28"/>
          <w:szCs w:val="28"/>
        </w:rPr>
        <w:t>І</w:t>
      </w:r>
      <w:r>
        <w:rPr>
          <w:sz w:val="28"/>
          <w:szCs w:val="28"/>
        </w:rPr>
        <w:t xml:space="preserve"> </w:t>
      </w:r>
      <w:r w:rsidRPr="00547240">
        <w:rPr>
          <w:sz w:val="28"/>
          <w:szCs w:val="28"/>
        </w:rPr>
        <w:t>Ш</w:t>
      </w:r>
      <w:r>
        <w:rPr>
          <w:sz w:val="28"/>
          <w:szCs w:val="28"/>
        </w:rPr>
        <w:t xml:space="preserve"> </w:t>
      </w:r>
      <w:r w:rsidRPr="00547240">
        <w:rPr>
          <w:sz w:val="28"/>
          <w:szCs w:val="28"/>
        </w:rPr>
        <w:t>И</w:t>
      </w:r>
      <w:r>
        <w:rPr>
          <w:sz w:val="28"/>
          <w:szCs w:val="28"/>
        </w:rPr>
        <w:t xml:space="preserve"> </w:t>
      </w:r>
      <w:r w:rsidRPr="00547240">
        <w:rPr>
          <w:sz w:val="28"/>
          <w:szCs w:val="28"/>
        </w:rPr>
        <w:t>Л</w:t>
      </w:r>
      <w:r>
        <w:rPr>
          <w:sz w:val="28"/>
          <w:szCs w:val="28"/>
        </w:rPr>
        <w:t xml:space="preserve"> </w:t>
      </w:r>
      <w:r w:rsidRPr="00547240">
        <w:rPr>
          <w:sz w:val="28"/>
          <w:szCs w:val="28"/>
        </w:rPr>
        <w:t>А:</w:t>
      </w:r>
    </w:p>
    <w:p w:rsidR="00F4513F" w:rsidRPr="0040438C" w:rsidRDefault="00F4513F" w:rsidP="00F4513F">
      <w:pPr>
        <w:jc w:val="both"/>
        <w:rPr>
          <w:sz w:val="28"/>
          <w:szCs w:val="28"/>
        </w:rPr>
      </w:pPr>
    </w:p>
    <w:p w:rsidR="00F4513F" w:rsidRPr="008275BD" w:rsidRDefault="00F4513F" w:rsidP="00F4513F">
      <w:pPr>
        <w:spacing w:line="360" w:lineRule="auto"/>
        <w:ind w:firstLine="1080"/>
        <w:jc w:val="both"/>
        <w:rPr>
          <w:sz w:val="28"/>
          <w:szCs w:val="28"/>
        </w:rPr>
      </w:pPr>
      <w:r w:rsidRPr="00624E5E">
        <w:rPr>
          <w:sz w:val="28"/>
          <w:szCs w:val="28"/>
        </w:rPr>
        <w:t xml:space="preserve">Звіт міського голови </w:t>
      </w:r>
      <w:proofErr w:type="spellStart"/>
      <w:r w:rsidRPr="00F4513F">
        <w:rPr>
          <w:sz w:val="28"/>
          <w:szCs w:val="28"/>
        </w:rPr>
        <w:t>Гвелесіані</w:t>
      </w:r>
      <w:proofErr w:type="spellEnd"/>
      <w:r w:rsidRPr="00F4513F">
        <w:rPr>
          <w:sz w:val="28"/>
          <w:szCs w:val="28"/>
        </w:rPr>
        <w:t xml:space="preserve"> О.Г. перед міською радою про діяльність виконавчих органів за період з листопада 2010 року по листопад 2011 року</w:t>
      </w:r>
      <w:r>
        <w:rPr>
          <w:sz w:val="28"/>
          <w:szCs w:val="28"/>
        </w:rPr>
        <w:t>, що додається,  взяти до відома.</w:t>
      </w:r>
    </w:p>
    <w:p w:rsidR="00F4513F" w:rsidRPr="008275BD" w:rsidRDefault="00F4513F" w:rsidP="00F4513F">
      <w:pPr>
        <w:ind w:firstLine="993"/>
        <w:jc w:val="both"/>
        <w:rPr>
          <w:sz w:val="28"/>
          <w:szCs w:val="28"/>
        </w:rPr>
      </w:pPr>
    </w:p>
    <w:p w:rsidR="00F4513F" w:rsidRPr="008275BD" w:rsidRDefault="00F4513F" w:rsidP="00F4513F">
      <w:pPr>
        <w:ind w:firstLine="1134"/>
        <w:jc w:val="both"/>
        <w:rPr>
          <w:sz w:val="26"/>
          <w:szCs w:val="26"/>
          <w:lang w:val="ru-RU"/>
        </w:rPr>
      </w:pPr>
    </w:p>
    <w:p w:rsidR="00F4513F" w:rsidRPr="008275BD" w:rsidRDefault="00F4513F" w:rsidP="00F4513F">
      <w:pPr>
        <w:ind w:firstLine="1134"/>
        <w:jc w:val="both"/>
        <w:rPr>
          <w:sz w:val="26"/>
          <w:szCs w:val="26"/>
          <w:lang w:val="ru-RU"/>
        </w:rPr>
      </w:pPr>
    </w:p>
    <w:p w:rsidR="00F4513F" w:rsidRDefault="00F4513F" w:rsidP="00F4513F">
      <w:pPr>
        <w:ind w:firstLine="1134"/>
        <w:jc w:val="both"/>
        <w:rPr>
          <w:sz w:val="28"/>
          <w:szCs w:val="28"/>
        </w:rPr>
      </w:pPr>
    </w:p>
    <w:p w:rsidR="00F4513F" w:rsidRPr="00547240" w:rsidRDefault="00F4513F" w:rsidP="00F4513F">
      <w:pPr>
        <w:jc w:val="center"/>
        <w:rPr>
          <w:sz w:val="28"/>
          <w:szCs w:val="28"/>
        </w:rPr>
      </w:pPr>
      <w:r w:rsidRPr="00547240">
        <w:rPr>
          <w:sz w:val="28"/>
          <w:szCs w:val="28"/>
        </w:rPr>
        <w:t xml:space="preserve">Міський голова                                       </w:t>
      </w:r>
      <w:r>
        <w:rPr>
          <w:sz w:val="28"/>
          <w:szCs w:val="28"/>
        </w:rPr>
        <w:t>О.Гвелесіані</w:t>
      </w:r>
    </w:p>
    <w:p w:rsidR="00F4513F" w:rsidRDefault="00F4513F" w:rsidP="00F4513F">
      <w:pPr>
        <w:rPr>
          <w:sz w:val="28"/>
          <w:szCs w:val="28"/>
        </w:rPr>
      </w:pPr>
    </w:p>
    <w:p w:rsidR="00F4513F" w:rsidRDefault="00F4513F" w:rsidP="00F4513F">
      <w:pPr>
        <w:rPr>
          <w:sz w:val="28"/>
          <w:szCs w:val="28"/>
        </w:rPr>
      </w:pPr>
      <w:r>
        <w:rPr>
          <w:sz w:val="28"/>
          <w:szCs w:val="28"/>
        </w:rPr>
        <w:t xml:space="preserve"> </w:t>
      </w:r>
    </w:p>
    <w:p w:rsidR="00F4513F" w:rsidRDefault="00F4513F" w:rsidP="00F4513F">
      <w:pPr>
        <w:rPr>
          <w:sz w:val="28"/>
          <w:szCs w:val="28"/>
        </w:rPr>
      </w:pPr>
    </w:p>
    <w:p w:rsidR="009F2089" w:rsidRDefault="008919E0" w:rsidP="00F4513F">
      <w:pPr>
        <w:rPr>
          <w:sz w:val="28"/>
          <w:szCs w:val="28"/>
        </w:rPr>
      </w:pPr>
      <w:r>
        <w:rPr>
          <w:sz w:val="28"/>
          <w:szCs w:val="28"/>
        </w:rPr>
        <w:t xml:space="preserve"> </w:t>
      </w:r>
    </w:p>
    <w:p w:rsidR="008919E0" w:rsidRDefault="008919E0" w:rsidP="00F4513F">
      <w:pPr>
        <w:rPr>
          <w:sz w:val="28"/>
          <w:szCs w:val="28"/>
        </w:rPr>
      </w:pPr>
    </w:p>
    <w:p w:rsidR="008919E0" w:rsidRDefault="008919E0" w:rsidP="00F4513F">
      <w:pPr>
        <w:rPr>
          <w:sz w:val="28"/>
          <w:szCs w:val="28"/>
        </w:rPr>
      </w:pPr>
    </w:p>
    <w:p w:rsidR="008919E0" w:rsidRDefault="008919E0" w:rsidP="00F4513F">
      <w:pPr>
        <w:rPr>
          <w:sz w:val="28"/>
          <w:szCs w:val="28"/>
        </w:rPr>
      </w:pPr>
    </w:p>
    <w:p w:rsidR="00F4513F" w:rsidRDefault="00F4513F" w:rsidP="00F4513F">
      <w:pPr>
        <w:rPr>
          <w:sz w:val="28"/>
          <w:szCs w:val="28"/>
        </w:rPr>
      </w:pPr>
    </w:p>
    <w:p w:rsidR="00F4513F" w:rsidRDefault="00F4513F" w:rsidP="00F4513F">
      <w:pPr>
        <w:rPr>
          <w:sz w:val="28"/>
          <w:szCs w:val="28"/>
        </w:rPr>
      </w:pPr>
    </w:p>
    <w:p w:rsidR="00604FD5" w:rsidRPr="00604FD5" w:rsidRDefault="00604FD5" w:rsidP="00604FD5">
      <w:pPr>
        <w:rPr>
          <w:b/>
          <w:sz w:val="20"/>
          <w:szCs w:val="20"/>
        </w:rPr>
      </w:pPr>
      <w:r w:rsidRPr="00604FD5">
        <w:rPr>
          <w:b/>
        </w:rPr>
        <w:lastRenderedPageBreak/>
        <w:t xml:space="preserve">                                                                              </w:t>
      </w:r>
      <w:r w:rsidRPr="00604FD5">
        <w:rPr>
          <w:b/>
          <w:sz w:val="20"/>
          <w:szCs w:val="20"/>
        </w:rPr>
        <w:t xml:space="preserve">                                                    Додаток</w:t>
      </w:r>
    </w:p>
    <w:p w:rsidR="00604FD5" w:rsidRPr="00604FD5" w:rsidRDefault="00604FD5" w:rsidP="00604FD5">
      <w:pPr>
        <w:rPr>
          <w:b/>
          <w:sz w:val="20"/>
          <w:szCs w:val="20"/>
        </w:rPr>
      </w:pPr>
      <w:r w:rsidRPr="00604FD5">
        <w:rPr>
          <w:b/>
          <w:sz w:val="20"/>
          <w:szCs w:val="20"/>
        </w:rPr>
        <w:t xml:space="preserve">                                                                                                                         до рішення  12 сесії міської ради </w:t>
      </w:r>
    </w:p>
    <w:p w:rsidR="00604FD5" w:rsidRPr="00604FD5" w:rsidRDefault="00604FD5" w:rsidP="00604FD5">
      <w:pPr>
        <w:rPr>
          <w:b/>
          <w:sz w:val="20"/>
          <w:szCs w:val="20"/>
        </w:rPr>
      </w:pPr>
      <w:r w:rsidRPr="00604FD5">
        <w:rPr>
          <w:b/>
          <w:sz w:val="20"/>
          <w:szCs w:val="20"/>
        </w:rPr>
        <w:t xml:space="preserve">                                                                                                                                              6 скликання    </w:t>
      </w:r>
    </w:p>
    <w:p w:rsidR="00604FD5" w:rsidRDefault="00604FD5" w:rsidP="00604FD5">
      <w:pPr>
        <w:rPr>
          <w:b/>
          <w:sz w:val="20"/>
          <w:szCs w:val="20"/>
        </w:rPr>
      </w:pPr>
      <w:r w:rsidRPr="00604FD5">
        <w:rPr>
          <w:b/>
          <w:sz w:val="20"/>
          <w:szCs w:val="20"/>
        </w:rPr>
        <w:t xml:space="preserve">                                                                                                                          № </w:t>
      </w:r>
      <w:r w:rsidR="008919E0">
        <w:rPr>
          <w:b/>
          <w:sz w:val="20"/>
          <w:szCs w:val="20"/>
          <w:u w:val="single"/>
        </w:rPr>
        <w:t xml:space="preserve">  350-</w:t>
      </w:r>
      <w:r w:rsidR="008919E0">
        <w:rPr>
          <w:b/>
          <w:sz w:val="20"/>
          <w:szCs w:val="20"/>
          <w:u w:val="single"/>
          <w:lang w:val="en-US"/>
        </w:rPr>
        <w:t>V</w:t>
      </w:r>
      <w:r w:rsidR="008919E0">
        <w:rPr>
          <w:b/>
          <w:sz w:val="20"/>
          <w:szCs w:val="20"/>
          <w:u w:val="single"/>
        </w:rPr>
        <w:t xml:space="preserve">І </w:t>
      </w:r>
      <w:r w:rsidRPr="00604FD5">
        <w:rPr>
          <w:b/>
          <w:sz w:val="20"/>
          <w:szCs w:val="20"/>
        </w:rPr>
        <w:t xml:space="preserve"> від 19.12.2011 року.</w:t>
      </w:r>
    </w:p>
    <w:p w:rsidR="006B48DC" w:rsidRDefault="006B48DC" w:rsidP="00604FD5">
      <w:pPr>
        <w:rPr>
          <w:b/>
          <w:sz w:val="20"/>
          <w:szCs w:val="20"/>
        </w:rPr>
      </w:pPr>
    </w:p>
    <w:p w:rsidR="006B48DC" w:rsidRDefault="006B48DC" w:rsidP="00604FD5">
      <w:pPr>
        <w:rPr>
          <w:b/>
          <w:sz w:val="20"/>
          <w:szCs w:val="20"/>
        </w:rPr>
      </w:pPr>
    </w:p>
    <w:p w:rsidR="006B48DC" w:rsidRDefault="006B48DC" w:rsidP="00604FD5">
      <w:pPr>
        <w:rPr>
          <w:b/>
          <w:sz w:val="20"/>
          <w:szCs w:val="20"/>
        </w:rPr>
      </w:pPr>
    </w:p>
    <w:p w:rsidR="006B48DC" w:rsidRDefault="006B48DC" w:rsidP="00604FD5">
      <w:pPr>
        <w:rPr>
          <w:b/>
          <w:sz w:val="28"/>
          <w:szCs w:val="28"/>
        </w:rPr>
      </w:pPr>
      <w:r>
        <w:rPr>
          <w:b/>
          <w:sz w:val="20"/>
          <w:szCs w:val="20"/>
        </w:rPr>
        <w:t xml:space="preserve">                                                                   </w:t>
      </w:r>
      <w:r>
        <w:rPr>
          <w:b/>
          <w:sz w:val="28"/>
          <w:szCs w:val="28"/>
        </w:rPr>
        <w:t>Шановні депутати !</w:t>
      </w:r>
    </w:p>
    <w:p w:rsidR="006B48DC" w:rsidRDefault="006B48DC" w:rsidP="00604FD5">
      <w:pPr>
        <w:rPr>
          <w:b/>
          <w:sz w:val="28"/>
          <w:szCs w:val="28"/>
        </w:rPr>
      </w:pPr>
    </w:p>
    <w:p w:rsidR="006B48DC" w:rsidRPr="006B48DC" w:rsidRDefault="0082397C" w:rsidP="008919E0">
      <w:pPr>
        <w:jc w:val="both"/>
        <w:rPr>
          <w:sz w:val="28"/>
          <w:szCs w:val="28"/>
        </w:rPr>
      </w:pPr>
      <w:r>
        <w:rPr>
          <w:sz w:val="28"/>
          <w:szCs w:val="28"/>
        </w:rPr>
        <w:t xml:space="preserve">    </w:t>
      </w:r>
      <w:r w:rsidR="006B48DC" w:rsidRPr="006B48DC">
        <w:rPr>
          <w:sz w:val="28"/>
          <w:szCs w:val="28"/>
        </w:rPr>
        <w:t>У звітному періоді</w:t>
      </w:r>
      <w:r w:rsidR="006B48DC">
        <w:rPr>
          <w:sz w:val="28"/>
          <w:szCs w:val="28"/>
        </w:rPr>
        <w:t xml:space="preserve"> діяльність виконавчих органів міської ради – виконкому, управлінь, відділів була спрямована на забезпечення виконання Конституції України, Закону України «Про місцеве самоврядування в Україні» інших нормативно-правових актів, рішень сесій міської ради на реалізацію цільових програм, пропозицій громадян, їх об</w:t>
      </w:r>
      <w:r w:rsidR="006B48DC" w:rsidRPr="006B48DC">
        <w:rPr>
          <w:sz w:val="28"/>
          <w:szCs w:val="28"/>
        </w:rPr>
        <w:t>’</w:t>
      </w:r>
      <w:r w:rsidR="006B48DC">
        <w:rPr>
          <w:sz w:val="28"/>
          <w:szCs w:val="28"/>
        </w:rPr>
        <w:t>єднань, на вирішення актуальних проблем територіальної громади міста Козятина.</w:t>
      </w:r>
    </w:p>
    <w:p w:rsidR="00604FD5" w:rsidRPr="00311018" w:rsidRDefault="00604FD5" w:rsidP="008919E0">
      <w:pPr>
        <w:jc w:val="both"/>
        <w:rPr>
          <w:sz w:val="20"/>
          <w:szCs w:val="20"/>
        </w:rPr>
      </w:pPr>
    </w:p>
    <w:p w:rsidR="00604FD5" w:rsidRDefault="00604FD5" w:rsidP="008919E0">
      <w:pPr>
        <w:jc w:val="both"/>
        <w:rPr>
          <w:b/>
          <w:sz w:val="28"/>
          <w:szCs w:val="28"/>
        </w:rPr>
      </w:pPr>
      <w:r w:rsidRPr="00311018">
        <w:rPr>
          <w:b/>
          <w:sz w:val="28"/>
          <w:szCs w:val="28"/>
        </w:rPr>
        <w:t>Міська система житлово-комунального господарства: про зроблене та заплановане</w:t>
      </w:r>
    </w:p>
    <w:p w:rsidR="008919E0" w:rsidRPr="008919E0" w:rsidRDefault="008919E0" w:rsidP="008919E0">
      <w:pPr>
        <w:jc w:val="both"/>
        <w:rPr>
          <w:sz w:val="16"/>
          <w:szCs w:val="16"/>
        </w:rPr>
      </w:pPr>
    </w:p>
    <w:p w:rsidR="00604FD5" w:rsidRDefault="00604FD5" w:rsidP="008919E0">
      <w:pPr>
        <w:jc w:val="both"/>
        <w:rPr>
          <w:sz w:val="28"/>
          <w:szCs w:val="28"/>
        </w:rPr>
      </w:pPr>
      <w:r w:rsidRPr="00311018">
        <w:rPr>
          <w:sz w:val="28"/>
          <w:szCs w:val="28"/>
        </w:rPr>
        <w:t>Наступив останній місяць осені , який фіксує завершення першого року роботи міської влади, обраної рівно рік тому. Це не просто певна календарна дата, це період, коли необхідно звітувати про зроблене і не тільки перед собою, але й перед громадою Козятина.</w:t>
      </w:r>
      <w:r w:rsidRPr="00311018">
        <w:rPr>
          <w:sz w:val="28"/>
          <w:szCs w:val="28"/>
        </w:rPr>
        <w:cr/>
        <w:t>Функціонування міста - це складний і багатоплановий процес. Для його нормального проходження слід враховувати безліч різноманітних факторів, аби забезпечити баланс інтересів і взаємодію між підприємствами, установами соціально-гуманітарної сфери, комерційними структурами, окремими городянами, інтересами громади в цілому, завданнями, які ставить на загальнодержавному рівні керівництво нашої країни і ще безліч факторів. Кожен із цих напрямів надзвичайно важливий. Але всі вони, як нитки, "зшивають" міський "костюм" в єдине ціле.</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 xml:space="preserve">Встановлено 168 нових </w:t>
      </w:r>
      <w:proofErr w:type="spellStart"/>
      <w:r w:rsidRPr="00311018">
        <w:rPr>
          <w:b/>
          <w:sz w:val="28"/>
          <w:szCs w:val="28"/>
        </w:rPr>
        <w:t>електроопор</w:t>
      </w:r>
      <w:proofErr w:type="spellEnd"/>
    </w:p>
    <w:p w:rsidR="008919E0" w:rsidRPr="008919E0" w:rsidRDefault="008919E0" w:rsidP="008919E0">
      <w:pPr>
        <w:jc w:val="both"/>
        <w:rPr>
          <w:b/>
          <w:sz w:val="16"/>
          <w:szCs w:val="16"/>
        </w:rPr>
      </w:pPr>
    </w:p>
    <w:p w:rsidR="00604FD5" w:rsidRDefault="00604FD5" w:rsidP="008919E0">
      <w:pPr>
        <w:jc w:val="both"/>
        <w:rPr>
          <w:sz w:val="28"/>
          <w:szCs w:val="28"/>
        </w:rPr>
      </w:pPr>
      <w:r w:rsidRPr="00311018">
        <w:rPr>
          <w:sz w:val="28"/>
          <w:szCs w:val="28"/>
        </w:rPr>
        <w:t xml:space="preserve">Почнемо з системи електрозабезпечення. Слід відмітити, що за звітний період в Козятині зроблено не так вже й мало (хоча, зрозуміло, хотілося б більшого). Працівники районних Електричних мереж досить активно займаються модернізацією, потрібно визнати, досить застарілих електромереж міста. Протягом року встановлено 168 нових опор вздовж вулиць Бойка, Папаніна, Чехова, Островського, Д.Нечая, Некрасова, Білоцерківської. Прокладені силові кабелі різної потужності довжиною майже в </w:t>
      </w:r>
      <w:smartTag w:uri="urn:schemas-microsoft-com:office:smarttags" w:element="metricconverter">
        <w:smartTagPr>
          <w:attr w:name="ProductID" w:val="6 км"/>
        </w:smartTagPr>
        <w:r w:rsidRPr="00311018">
          <w:rPr>
            <w:sz w:val="28"/>
            <w:szCs w:val="28"/>
          </w:rPr>
          <w:t>6 км</w:t>
        </w:r>
      </w:smartTag>
      <w:r w:rsidRPr="00311018">
        <w:rPr>
          <w:sz w:val="28"/>
          <w:szCs w:val="28"/>
        </w:rPr>
        <w:t>, збудована нова розвантажувальна підстанція. Внаслідок цього мешканці цілих мікрорайонів забули про таку багаторічну проблему, як перепади напруги. Зокрема, вирішеною можна вважати цю проблему для східної частини міста і значної території центральної частини (від вул. П.Орлика аж до вул. Бойка). Відповідно до наявних планів подібна реконструкція очікує мережі вздовж вул. Червоноармійської, що в свою чергу дозволить остаточно стабілізувати ситуацію в місті.</w:t>
      </w:r>
    </w:p>
    <w:p w:rsidR="00604FD5" w:rsidRDefault="00604FD5" w:rsidP="008919E0">
      <w:pPr>
        <w:jc w:val="both"/>
        <w:rPr>
          <w:sz w:val="28"/>
          <w:szCs w:val="28"/>
        </w:rPr>
      </w:pPr>
      <w:r w:rsidRPr="00311018">
        <w:rPr>
          <w:sz w:val="28"/>
          <w:szCs w:val="28"/>
        </w:rPr>
        <w:lastRenderedPageBreak/>
        <w:t xml:space="preserve">Зрозуміло, що далеко не все так добре, як хотілося б. Літні буревії показали, наскільки вразлива система електрозабезпечення в зв’язку із тим, що дерева (особливо в зоні приватної забудови) своїм гіллям "замикають" електричні дроти. Мешканці цілих вулиць в липні місяці добу, а то й більше, змушені були жити при каганцях. Тому розроблений спільний план дій за участю </w:t>
      </w:r>
      <w:proofErr w:type="spellStart"/>
      <w:r w:rsidRPr="00311018">
        <w:rPr>
          <w:sz w:val="28"/>
          <w:szCs w:val="28"/>
        </w:rPr>
        <w:t>РЕМу</w:t>
      </w:r>
      <w:proofErr w:type="spellEnd"/>
      <w:r w:rsidRPr="00311018">
        <w:rPr>
          <w:sz w:val="28"/>
          <w:szCs w:val="28"/>
        </w:rPr>
        <w:t xml:space="preserve"> і міської влади щодо проведення масової розчистки дерев під лініями електромереж. Цей план реалізовується вже сьогодні. Але основні обсяги робіт заплановані на осінньо-зимовий період, коли дерева скинуть листя.</w:t>
      </w:r>
    </w:p>
    <w:p w:rsidR="00604FD5" w:rsidRPr="00311018" w:rsidRDefault="00604FD5" w:rsidP="008919E0">
      <w:pPr>
        <w:jc w:val="both"/>
        <w:rPr>
          <w:sz w:val="28"/>
          <w:szCs w:val="28"/>
        </w:rPr>
      </w:pPr>
      <w:r w:rsidRPr="00311018">
        <w:rPr>
          <w:sz w:val="28"/>
          <w:szCs w:val="28"/>
        </w:rPr>
        <w:t xml:space="preserve">Пожежа на електропідстанції на території </w:t>
      </w:r>
      <w:proofErr w:type="spellStart"/>
      <w:r w:rsidRPr="00311018">
        <w:rPr>
          <w:sz w:val="28"/>
          <w:szCs w:val="28"/>
        </w:rPr>
        <w:t>відділкової</w:t>
      </w:r>
      <w:proofErr w:type="spellEnd"/>
      <w:r w:rsidRPr="00311018">
        <w:rPr>
          <w:sz w:val="28"/>
          <w:szCs w:val="28"/>
        </w:rPr>
        <w:t xml:space="preserve"> лікарні призвела до суттєвого погіршення забезпечення якісним електрострумом ряду житлових багатоквартирних будинків. Особливо великі проблеми спіткали мешканців будинку №6 по вул. Леніна. І хоча проблема на даний час вже розв’язана, однак вирішувалася вона майже 2 місяці, що, погодьтесь, не є нормальним.</w:t>
      </w:r>
    </w:p>
    <w:p w:rsidR="00604FD5" w:rsidRDefault="00604FD5" w:rsidP="008919E0">
      <w:pPr>
        <w:jc w:val="both"/>
        <w:rPr>
          <w:sz w:val="28"/>
          <w:szCs w:val="28"/>
        </w:rPr>
      </w:pPr>
      <w:r w:rsidRPr="00311018">
        <w:rPr>
          <w:sz w:val="28"/>
          <w:szCs w:val="28"/>
        </w:rPr>
        <w:t xml:space="preserve">Взагалі, на відміну від більш-менш задовільної ситуації щодо магістральних мереж, стан електромереж в окремих будинках продовжує залишатися вкрай незадовільним. Це створює практично щоденні проблеми, вирішувати які дедалі важче в зв’язку із збільшенням в оселях </w:t>
      </w:r>
      <w:proofErr w:type="spellStart"/>
      <w:r w:rsidRPr="00311018">
        <w:rPr>
          <w:sz w:val="28"/>
          <w:szCs w:val="28"/>
        </w:rPr>
        <w:t>козятинців</w:t>
      </w:r>
      <w:proofErr w:type="spellEnd"/>
      <w:r w:rsidRPr="00311018">
        <w:rPr>
          <w:sz w:val="28"/>
          <w:szCs w:val="28"/>
        </w:rPr>
        <w:t xml:space="preserve"> різноманітних електроприладів, на потужність яких проводка, прокладена в 60-ті-80-ті роки минулого століття, просто не розрахована. Тому управлінню ЖКГ, міським комунальним службам в наступні роки доведеться приділити найбільшу увагу. Особливо вразливими ми себе відчуваємо в зв’язку з масовим встановленням в квартирах індивідуального </w:t>
      </w:r>
      <w:proofErr w:type="spellStart"/>
      <w:r w:rsidRPr="00311018">
        <w:rPr>
          <w:sz w:val="28"/>
          <w:szCs w:val="28"/>
        </w:rPr>
        <w:t>електроопалення</w:t>
      </w:r>
      <w:proofErr w:type="spellEnd"/>
      <w:r w:rsidRPr="00311018">
        <w:rPr>
          <w:sz w:val="28"/>
          <w:szCs w:val="28"/>
        </w:rPr>
        <w:t>.</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Позитивні зрушення в системі електропостачання</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Протягом звітного періоду не залишався поза увагою міського керівництва такий важливий напрям, як освітлення міських вулиць в нічний час. Зокрема, прокладена </w:t>
      </w:r>
      <w:proofErr w:type="spellStart"/>
      <w:r w:rsidRPr="00311018">
        <w:rPr>
          <w:sz w:val="28"/>
          <w:szCs w:val="28"/>
        </w:rPr>
        <w:t>півторакілометрова</w:t>
      </w:r>
      <w:proofErr w:type="spellEnd"/>
      <w:r w:rsidRPr="00311018">
        <w:rPr>
          <w:sz w:val="28"/>
          <w:szCs w:val="28"/>
        </w:rPr>
        <w:t xml:space="preserve"> лінія вздовж вул. Матросова. Плануємо ще цього року прокласти мережі освітлення вздовж ділянок вулиць Стуса, Харківської, Шевченка, 1-Травня.</w:t>
      </w:r>
    </w:p>
    <w:p w:rsidR="00604FD5" w:rsidRPr="00311018" w:rsidRDefault="00604FD5" w:rsidP="008919E0">
      <w:pPr>
        <w:jc w:val="both"/>
        <w:rPr>
          <w:sz w:val="28"/>
          <w:szCs w:val="28"/>
        </w:rPr>
      </w:pPr>
      <w:r w:rsidRPr="00311018">
        <w:rPr>
          <w:sz w:val="28"/>
          <w:szCs w:val="28"/>
        </w:rPr>
        <w:t xml:space="preserve">На жаль, окрім створення нових мереж, міській владі весь час доводилось вирішувати </w:t>
      </w:r>
      <w:proofErr w:type="spellStart"/>
      <w:r w:rsidRPr="00311018">
        <w:rPr>
          <w:sz w:val="28"/>
          <w:szCs w:val="28"/>
        </w:rPr>
        <w:t>зворотню</w:t>
      </w:r>
      <w:proofErr w:type="spellEnd"/>
      <w:r w:rsidRPr="00311018">
        <w:rPr>
          <w:sz w:val="28"/>
          <w:szCs w:val="28"/>
        </w:rPr>
        <w:t xml:space="preserve"> проблему: збереження тієї спадщини, в доброму розумінні цього слова, яку створили наші попередники. Систематично, по-варварськи розбивають ліхтарі, встановлені в сквері ім. Пушкіна та на центральній площі міста. Ситуація зайшла так далеко, що сесія Козятинської міської ради змушена була виділити кошти на облаштування системи відеоспостереження в найбільш проблемних зонах "розваг" нашої молоді. Сподіваюсь, що після того, як цей захід дасть змогу правоохоронцям жорстко покарати хуліганів – все стане на свої місця.</w:t>
      </w:r>
    </w:p>
    <w:p w:rsidR="00604FD5" w:rsidRDefault="00604FD5" w:rsidP="008919E0">
      <w:pPr>
        <w:jc w:val="both"/>
        <w:rPr>
          <w:sz w:val="28"/>
          <w:szCs w:val="28"/>
        </w:rPr>
      </w:pPr>
      <w:r w:rsidRPr="00311018">
        <w:rPr>
          <w:sz w:val="28"/>
          <w:szCs w:val="28"/>
        </w:rPr>
        <w:t>Якщо в сфері електропостачання маємо за рік безперечні позитивні зрушення, то про водопостачання цього сказати аж ніяк не можна. Якість питної води в Козятині продовжує бажати кращого, а ритмічність її подачі в будинки систематично порушується внаслідок аварій на різних ділянках водопровідних мереж (заради об’єктивності слід зауважити, що в багатьох населених пунктах України ситуація набагато гірша, ніж в Козятині, але нам від цього - не легше!)</w:t>
      </w:r>
    </w:p>
    <w:p w:rsidR="00604FD5" w:rsidRPr="00311018" w:rsidRDefault="00604FD5" w:rsidP="008919E0">
      <w:pPr>
        <w:jc w:val="both"/>
        <w:rPr>
          <w:b/>
          <w:sz w:val="28"/>
          <w:szCs w:val="28"/>
        </w:rPr>
      </w:pPr>
      <w:r w:rsidRPr="00311018">
        <w:rPr>
          <w:b/>
          <w:sz w:val="28"/>
          <w:szCs w:val="28"/>
        </w:rPr>
        <w:lastRenderedPageBreak/>
        <w:t>Стратегічне завдання - будівництво нового водогону</w:t>
      </w:r>
    </w:p>
    <w:p w:rsidR="00604FD5" w:rsidRPr="00311018" w:rsidRDefault="00604FD5" w:rsidP="008919E0">
      <w:pPr>
        <w:jc w:val="both"/>
        <w:rPr>
          <w:sz w:val="28"/>
          <w:szCs w:val="28"/>
        </w:rPr>
      </w:pPr>
      <w:r w:rsidRPr="00311018">
        <w:rPr>
          <w:sz w:val="28"/>
          <w:szCs w:val="28"/>
        </w:rPr>
        <w:t>Протягом року працівники БМЕУ-2 зробили чимало для підвищення якості води і стабілізації водопостачання. На водозаборі "</w:t>
      </w:r>
      <w:proofErr w:type="spellStart"/>
      <w:r w:rsidRPr="00311018">
        <w:rPr>
          <w:sz w:val="28"/>
          <w:szCs w:val="28"/>
        </w:rPr>
        <w:t>Медведівка</w:t>
      </w:r>
      <w:proofErr w:type="spellEnd"/>
      <w:r w:rsidRPr="00311018">
        <w:rPr>
          <w:sz w:val="28"/>
          <w:szCs w:val="28"/>
        </w:rPr>
        <w:t xml:space="preserve">" встановлена нова, досить потужна система </w:t>
      </w:r>
      <w:proofErr w:type="spellStart"/>
      <w:r w:rsidRPr="00311018">
        <w:rPr>
          <w:sz w:val="28"/>
          <w:szCs w:val="28"/>
        </w:rPr>
        <w:t>водоочистки</w:t>
      </w:r>
      <w:proofErr w:type="spellEnd"/>
      <w:r w:rsidRPr="00311018">
        <w:rPr>
          <w:sz w:val="28"/>
          <w:szCs w:val="28"/>
        </w:rPr>
        <w:t xml:space="preserve">. Покращений дебет (тобто, потужність) </w:t>
      </w:r>
      <w:proofErr w:type="spellStart"/>
      <w:r w:rsidRPr="00311018">
        <w:rPr>
          <w:sz w:val="28"/>
          <w:szCs w:val="28"/>
        </w:rPr>
        <w:t>скважин</w:t>
      </w:r>
      <w:proofErr w:type="spellEnd"/>
      <w:r w:rsidRPr="00311018">
        <w:rPr>
          <w:sz w:val="28"/>
          <w:szCs w:val="28"/>
        </w:rPr>
        <w:t xml:space="preserve"> на водозаборі "</w:t>
      </w:r>
      <w:proofErr w:type="spellStart"/>
      <w:r w:rsidRPr="00311018">
        <w:rPr>
          <w:sz w:val="28"/>
          <w:szCs w:val="28"/>
        </w:rPr>
        <w:t>Раставиця</w:t>
      </w:r>
      <w:proofErr w:type="spellEnd"/>
      <w:r w:rsidRPr="00311018">
        <w:rPr>
          <w:sz w:val="28"/>
          <w:szCs w:val="28"/>
        </w:rPr>
        <w:t xml:space="preserve">". Змонтовані </w:t>
      </w:r>
      <w:proofErr w:type="spellStart"/>
      <w:r w:rsidRPr="00311018">
        <w:rPr>
          <w:sz w:val="28"/>
          <w:szCs w:val="28"/>
        </w:rPr>
        <w:t>бювети</w:t>
      </w:r>
      <w:proofErr w:type="spellEnd"/>
      <w:r w:rsidRPr="00311018">
        <w:rPr>
          <w:sz w:val="28"/>
          <w:szCs w:val="28"/>
        </w:rPr>
        <w:t xml:space="preserve"> в районі вул. </w:t>
      </w:r>
      <w:proofErr w:type="spellStart"/>
      <w:r w:rsidRPr="00311018">
        <w:rPr>
          <w:sz w:val="28"/>
          <w:szCs w:val="28"/>
        </w:rPr>
        <w:t>Склярова</w:t>
      </w:r>
      <w:proofErr w:type="spellEnd"/>
      <w:r w:rsidRPr="00311018">
        <w:rPr>
          <w:sz w:val="28"/>
          <w:szCs w:val="28"/>
        </w:rPr>
        <w:t xml:space="preserve"> і 8-ї Гвардійської. На жаль, всі ці заходи зводяться нанівець незадовільним станом самого міського водогону, який вже принаймні років з тридцять, як потребує повної модернізації. Тому стратегічним своїм завданням я продовжую вважати будівництво нового водогону.</w:t>
      </w:r>
    </w:p>
    <w:p w:rsidR="00604FD5" w:rsidRPr="00311018" w:rsidRDefault="00604FD5" w:rsidP="008919E0">
      <w:pPr>
        <w:jc w:val="both"/>
        <w:rPr>
          <w:sz w:val="28"/>
          <w:szCs w:val="28"/>
        </w:rPr>
      </w:pPr>
      <w:r w:rsidRPr="00311018">
        <w:rPr>
          <w:sz w:val="28"/>
          <w:szCs w:val="28"/>
        </w:rPr>
        <w:t xml:space="preserve">На жаль, цей процес довелося розпочати з "повного нуля", оскільки навіть проектно-кошторисна документація, розроблена на початку 90-х років, знаходилася невідомо де! Саме з пошуків проекту і розпочала свою роботу робоча група, яка працює в міській раді над розв’язанням проблеми якісного </w:t>
      </w:r>
      <w:proofErr w:type="spellStart"/>
      <w:r w:rsidRPr="00311018">
        <w:rPr>
          <w:sz w:val="28"/>
          <w:szCs w:val="28"/>
        </w:rPr>
        <w:t>водозабезпечення</w:t>
      </w:r>
      <w:proofErr w:type="spellEnd"/>
      <w:r w:rsidRPr="00311018">
        <w:rPr>
          <w:sz w:val="28"/>
          <w:szCs w:val="28"/>
        </w:rPr>
        <w:t xml:space="preserve"> Козятина.</w:t>
      </w:r>
    </w:p>
    <w:p w:rsidR="00604FD5" w:rsidRPr="00604FD5" w:rsidRDefault="00604FD5" w:rsidP="008919E0">
      <w:pPr>
        <w:jc w:val="both"/>
        <w:rPr>
          <w:sz w:val="28"/>
          <w:szCs w:val="28"/>
          <w:lang w:val="ru-RU"/>
        </w:rPr>
      </w:pPr>
      <w:r w:rsidRPr="00311018">
        <w:rPr>
          <w:sz w:val="28"/>
          <w:szCs w:val="28"/>
        </w:rPr>
        <w:t>Після того, як проектна документація на водогін "Селище-Козятин" була відшукана, розпочався наступний етап - внесення коректив (що цілком природно, адже за два десятиліття, які минули з часу його створення, багато чого змінилося). Разом зі спеціалістами з Вінниці ми повністю обстежили давню трасу водогону і почали вносити зміни. Паралельно складався попередній кошторис вартості майбутніх робіт в сучасних цінах, який склав близько 38 млн. грн.</w:t>
      </w:r>
    </w:p>
    <w:p w:rsidR="00604FD5" w:rsidRPr="00311018" w:rsidRDefault="00604FD5" w:rsidP="008919E0">
      <w:pPr>
        <w:jc w:val="both"/>
        <w:rPr>
          <w:sz w:val="28"/>
          <w:szCs w:val="28"/>
        </w:rPr>
      </w:pPr>
      <w:r w:rsidRPr="00311018">
        <w:rPr>
          <w:sz w:val="28"/>
          <w:szCs w:val="28"/>
        </w:rPr>
        <w:t xml:space="preserve">Зрозуміло, що без фінансової підтримки держави Козятину не "потягнути" такий вартісний проект водогону. Тому відразу ж з отриманням "контрольних цифр" був розпочатий переговорний процес як на рівні облдержадміністрації, так і на рівні Кабінету Міністрів. (Дуже важливим було спілкування з </w:t>
      </w:r>
      <w:proofErr w:type="spellStart"/>
      <w:r w:rsidRPr="00311018">
        <w:rPr>
          <w:sz w:val="28"/>
          <w:szCs w:val="28"/>
        </w:rPr>
        <w:t>Віце</w:t>
      </w:r>
      <w:proofErr w:type="spellEnd"/>
      <w:r w:rsidRPr="00311018">
        <w:rPr>
          <w:sz w:val="28"/>
          <w:szCs w:val="28"/>
        </w:rPr>
        <w:t xml:space="preserve"> Прем’єр-міністром Клюєвим під час його візиту в Козятин). Задіяні також "вертикальні зв’язки" тих політичних партій, які мають своє представництво і в Козятинській міській раді, і в Верховній Раді України.</w:t>
      </w:r>
    </w:p>
    <w:p w:rsidR="00604FD5" w:rsidRDefault="00604FD5" w:rsidP="008919E0">
      <w:pPr>
        <w:jc w:val="both"/>
        <w:rPr>
          <w:sz w:val="28"/>
          <w:szCs w:val="28"/>
        </w:rPr>
      </w:pPr>
      <w:r w:rsidRPr="00311018">
        <w:rPr>
          <w:sz w:val="28"/>
          <w:szCs w:val="28"/>
        </w:rPr>
        <w:t>Разом із тим, ніхто не збирається сидіти склавши руки і не вирішувати, хоча б локально, проблему чистої води саме там, де це вкрай необхідно. Заплановано вже до кінця нинішнього року облаштувати ряд дитячих дошкільних установ посиленими фільтрами, аби для приготування їжі в них використовувалася більш якісна вода.</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Всі будуть забезпечені теплом</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Ще одним стратегічним напрямом, який визначає саме існування міста, є вирішення проблеми </w:t>
      </w:r>
      <w:proofErr w:type="spellStart"/>
      <w:r w:rsidRPr="00311018">
        <w:rPr>
          <w:sz w:val="28"/>
          <w:szCs w:val="28"/>
        </w:rPr>
        <w:t>теплозабезпечення</w:t>
      </w:r>
      <w:proofErr w:type="spellEnd"/>
      <w:r w:rsidRPr="00311018">
        <w:rPr>
          <w:sz w:val="28"/>
          <w:szCs w:val="28"/>
        </w:rPr>
        <w:t>. Ситуація в Козятині склалася таким чином, що далі без радикальніших кроків було вже не обійтись.</w:t>
      </w:r>
    </w:p>
    <w:p w:rsidR="00604FD5" w:rsidRPr="00311018" w:rsidRDefault="00604FD5" w:rsidP="008919E0">
      <w:pPr>
        <w:jc w:val="both"/>
        <w:rPr>
          <w:sz w:val="28"/>
          <w:szCs w:val="28"/>
        </w:rPr>
      </w:pPr>
      <w:r w:rsidRPr="00311018">
        <w:rPr>
          <w:sz w:val="28"/>
          <w:szCs w:val="28"/>
        </w:rPr>
        <w:t>Безсистемний і вкрай повільний перехід квартир на індивідуальне опалення, який розпочався ще вісім років тому, призвів до повного розбалансування всієї системи теплопостачання. Робота котелень стала катастрофічно збитковою. Це, в свою чергу, призвело до колосальних (як для Козятина) боргів за енергоносії…</w:t>
      </w:r>
    </w:p>
    <w:p w:rsidR="00604FD5" w:rsidRPr="00311018" w:rsidRDefault="00604FD5" w:rsidP="008919E0">
      <w:pPr>
        <w:jc w:val="both"/>
        <w:rPr>
          <w:sz w:val="28"/>
          <w:szCs w:val="28"/>
        </w:rPr>
      </w:pPr>
      <w:r w:rsidRPr="00311018">
        <w:rPr>
          <w:sz w:val="28"/>
          <w:szCs w:val="28"/>
        </w:rPr>
        <w:lastRenderedPageBreak/>
        <w:t xml:space="preserve">Коли в квітні 2011 року ці борги досягли "критичної точки", міські котельні за прямим наказом Нафтогазу України були відрізані від газопостачання. Оскільки Нафтогаз є комерційною структурою, то зрозуміло, що ні про яку подачу газу до міських котелень 15 жовтня поточного року мова йти не могла. Саме по цій причині, а не за бажанням міського голови чи іншої посадової особи, було прийнято рішення про невідкладне і радикальне реформування системи </w:t>
      </w:r>
      <w:proofErr w:type="spellStart"/>
      <w:r w:rsidRPr="00311018">
        <w:rPr>
          <w:sz w:val="28"/>
          <w:szCs w:val="28"/>
        </w:rPr>
        <w:t>теплозабезпечення</w:t>
      </w:r>
      <w:proofErr w:type="spellEnd"/>
      <w:r w:rsidRPr="00311018">
        <w:rPr>
          <w:sz w:val="28"/>
          <w:szCs w:val="28"/>
        </w:rPr>
        <w:t xml:space="preserve"> міста.</w:t>
      </w:r>
    </w:p>
    <w:p w:rsidR="00604FD5" w:rsidRPr="00311018" w:rsidRDefault="00604FD5" w:rsidP="008919E0">
      <w:pPr>
        <w:jc w:val="both"/>
        <w:rPr>
          <w:sz w:val="28"/>
          <w:szCs w:val="28"/>
        </w:rPr>
      </w:pPr>
      <w:r w:rsidRPr="00311018">
        <w:rPr>
          <w:sz w:val="28"/>
          <w:szCs w:val="28"/>
        </w:rPr>
        <w:t>Про принципи теплопостачання установ соціально-гуманітарної сфери і писалось, і розповідалось досить багато (хоча якісь абсолютно неймовірні чутки час від часу починають циркулювати…) Тому дуже важливо знати, як конкретно складаються справи напередодні опалювального сезону? Відповідь: загалом - нормально! Термоізольовані теплотраси прокладені практично до всіх об’єктів комунальної власності, які були заплановані навесні. Вони чекають лише гідравлічних іспитів і повної ізоляції. В усіх котельнях і теплових пунктах ведуться монтажні роботи спеціалізованими бригадами фахівців з різних міст України. Створений первинний запас палива і розроблена реальна схема його поповнення. Зрозуміло, що при такій колосальній складності (адже аналогів "Козятинському проекту" в Україні ще не існує!) процесу "запуску" теплоносія, можливі певні технологічні збої. Але, переконаний, вони матимуть суто технологічний характер і будуть швидко усунені.</w:t>
      </w:r>
    </w:p>
    <w:p w:rsidR="00604FD5" w:rsidRPr="00311018" w:rsidRDefault="00604FD5" w:rsidP="008919E0">
      <w:pPr>
        <w:jc w:val="both"/>
        <w:rPr>
          <w:sz w:val="28"/>
          <w:szCs w:val="28"/>
        </w:rPr>
      </w:pPr>
      <w:r w:rsidRPr="00311018">
        <w:rPr>
          <w:sz w:val="28"/>
          <w:szCs w:val="28"/>
        </w:rPr>
        <w:t>Другою складовою реформування системи теплопостачання є повний перехід міського житлового фонду на індивідуальне опалення. Загалом цей процес підходить до завершення. З 650 квартир, які станом на 1 квітня отримували тепло від котелень, принаймні 580 вже "</w:t>
      </w:r>
      <w:proofErr w:type="spellStart"/>
      <w:r w:rsidRPr="00311018">
        <w:rPr>
          <w:sz w:val="28"/>
          <w:szCs w:val="28"/>
        </w:rPr>
        <w:t>автономізувалися</w:t>
      </w:r>
      <w:proofErr w:type="spellEnd"/>
      <w:r w:rsidRPr="00311018">
        <w:rPr>
          <w:sz w:val="28"/>
          <w:szCs w:val="28"/>
        </w:rPr>
        <w:t>". Ще близько 50-ти знаходяться в тій чи іншій стадії цього процесу.</w:t>
      </w:r>
    </w:p>
    <w:p w:rsidR="00604FD5" w:rsidRDefault="00604FD5" w:rsidP="008919E0">
      <w:pPr>
        <w:jc w:val="both"/>
        <w:rPr>
          <w:sz w:val="28"/>
          <w:szCs w:val="28"/>
        </w:rPr>
      </w:pPr>
      <w:r w:rsidRPr="00311018">
        <w:rPr>
          <w:sz w:val="28"/>
          <w:szCs w:val="28"/>
        </w:rPr>
        <w:t xml:space="preserve">Комісія "Тепло-2011" займається не тільки матеріальною допомогою малозабезпеченим верствам населення (на ці потреби в міському бюджеті передбачено 550 тис. грн..), але й вирішує питання альтернативи, у випадку неспроможності родини облаштувати собі газове опалення. Переконаний, що всі без винятку мешканці міста будуть взимку забезпечені теплом на рівні, не гіршому, ніж це робилось в попередні роки. </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У місті відновлюємо тротуари</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Якщо питання </w:t>
      </w:r>
      <w:proofErr w:type="spellStart"/>
      <w:r w:rsidRPr="00311018">
        <w:rPr>
          <w:sz w:val="28"/>
          <w:szCs w:val="28"/>
        </w:rPr>
        <w:t>теплозабезпечення</w:t>
      </w:r>
      <w:proofErr w:type="spellEnd"/>
      <w:r w:rsidRPr="00311018">
        <w:rPr>
          <w:sz w:val="28"/>
          <w:szCs w:val="28"/>
        </w:rPr>
        <w:t xml:space="preserve"> квартир, при всій його важливості, турбує незначний відсоток </w:t>
      </w:r>
      <w:proofErr w:type="spellStart"/>
      <w:r w:rsidRPr="00311018">
        <w:rPr>
          <w:sz w:val="28"/>
          <w:szCs w:val="28"/>
        </w:rPr>
        <w:t>козятинців</w:t>
      </w:r>
      <w:proofErr w:type="spellEnd"/>
      <w:r w:rsidRPr="00311018">
        <w:rPr>
          <w:sz w:val="28"/>
          <w:szCs w:val="28"/>
        </w:rPr>
        <w:t>, то стан доріг і тротуарів стосується всіх без виключення мешканців міста.</w:t>
      </w:r>
    </w:p>
    <w:p w:rsidR="00604FD5" w:rsidRPr="00311018" w:rsidRDefault="00604FD5" w:rsidP="008919E0">
      <w:pPr>
        <w:jc w:val="both"/>
        <w:rPr>
          <w:sz w:val="28"/>
          <w:szCs w:val="28"/>
        </w:rPr>
      </w:pPr>
      <w:r w:rsidRPr="00311018">
        <w:rPr>
          <w:sz w:val="28"/>
          <w:szCs w:val="28"/>
        </w:rPr>
        <w:t xml:space="preserve">Напруживши пам'ять, можна пригадати стан автомобільних доріг наприкінці цьогорічної зими. Складалося враження, що всі вони вкриті воронками внаслідок </w:t>
      </w:r>
      <w:proofErr w:type="spellStart"/>
      <w:r w:rsidRPr="00311018">
        <w:rPr>
          <w:sz w:val="28"/>
          <w:szCs w:val="28"/>
        </w:rPr>
        <w:t>авіаударів</w:t>
      </w:r>
      <w:proofErr w:type="spellEnd"/>
      <w:r w:rsidRPr="00311018">
        <w:rPr>
          <w:sz w:val="28"/>
          <w:szCs w:val="28"/>
        </w:rPr>
        <w:t xml:space="preserve"> ворожої авіації, стільки на них було великих і, головне, дуже  глибоких ям. Тому, як тільки дозволила погода, розпочалися роботи по так званому "ямковому ремонту". Ям було так багато, що ремонтники змушені були звертати увагу лише на великі вибоїни, залишаючи незначні тріщини на більш пізній період. Для того, аби малі ями восени не перетворилися на великі, наприкінці літа був проведений другий етап </w:t>
      </w:r>
      <w:r w:rsidRPr="00311018">
        <w:rPr>
          <w:sz w:val="28"/>
          <w:szCs w:val="28"/>
        </w:rPr>
        <w:lastRenderedPageBreak/>
        <w:t>ямкового ремонту. Зрозуміло, що латання вибоїн – це не самий кращий метод догляду за автошляхами. Набагато краще було б, за прикладом Вінниці, переукладати асфальт повністю. Але поки що фінансові можливості Козятина не дають змоги виділити з бюджету декілька мільйонів гривень для придбання відповідної техніки.</w:t>
      </w:r>
    </w:p>
    <w:p w:rsidR="00604FD5" w:rsidRPr="00311018" w:rsidRDefault="00604FD5" w:rsidP="008919E0">
      <w:pPr>
        <w:jc w:val="both"/>
        <w:rPr>
          <w:sz w:val="28"/>
          <w:szCs w:val="28"/>
        </w:rPr>
      </w:pPr>
      <w:r w:rsidRPr="00311018">
        <w:rPr>
          <w:sz w:val="28"/>
          <w:szCs w:val="28"/>
        </w:rPr>
        <w:t xml:space="preserve">Оскільки осінній ямковий ремонт не потребував такої, як навесні, кількості асфальту, з’явилася змога відновити дорожнє покриття на достатньо великих ділянках. Зрозуміло, що таких ділянок в нашому місті - хоч греблю гати! Тому довелось зосередити увагу там, де фіксується найбільше завантаження від транспортних потоків. Протягом серпня-вересня було відновлено дорожнє покриття по вул. 1-го Травня (поворот від вул. </w:t>
      </w:r>
      <w:proofErr w:type="spellStart"/>
      <w:r w:rsidRPr="00311018">
        <w:rPr>
          <w:sz w:val="28"/>
          <w:szCs w:val="28"/>
        </w:rPr>
        <w:t>Катукова</w:t>
      </w:r>
      <w:proofErr w:type="spellEnd"/>
      <w:r w:rsidRPr="00311018">
        <w:rPr>
          <w:sz w:val="28"/>
          <w:szCs w:val="28"/>
        </w:rPr>
        <w:t>), по вул. Комсомольській (біля хлібозаводу "Колосок"), по вул. Грушевського (від суду до вул. К.</w:t>
      </w:r>
      <w:proofErr w:type="spellStart"/>
      <w:r w:rsidRPr="00311018">
        <w:rPr>
          <w:sz w:val="28"/>
          <w:szCs w:val="28"/>
        </w:rPr>
        <w:t>Цеткін</w:t>
      </w:r>
      <w:proofErr w:type="spellEnd"/>
      <w:r w:rsidRPr="00311018">
        <w:rPr>
          <w:sz w:val="28"/>
          <w:szCs w:val="28"/>
        </w:rPr>
        <w:t>), по вул. Червоноармійській (від хлібозаводу до ЦРЛ), по пров. Колгоспному (біля ринку), а також по вул. Довженка (на виїзді з міста).</w:t>
      </w:r>
    </w:p>
    <w:p w:rsidR="00604FD5" w:rsidRPr="00311018" w:rsidRDefault="00604FD5" w:rsidP="008919E0">
      <w:pPr>
        <w:jc w:val="both"/>
        <w:rPr>
          <w:sz w:val="28"/>
          <w:szCs w:val="28"/>
        </w:rPr>
      </w:pPr>
      <w:r w:rsidRPr="00311018">
        <w:rPr>
          <w:sz w:val="28"/>
          <w:szCs w:val="28"/>
        </w:rPr>
        <w:t xml:space="preserve">Розумію, що цього явно недостатньо. Були сподівання, що фінансовий тягар міського бюджету буде полегшено внаслідок </w:t>
      </w:r>
      <w:proofErr w:type="spellStart"/>
      <w:r w:rsidRPr="00311018">
        <w:rPr>
          <w:sz w:val="28"/>
          <w:szCs w:val="28"/>
        </w:rPr>
        <w:t>співфінансування</w:t>
      </w:r>
      <w:proofErr w:type="spellEnd"/>
      <w:r w:rsidRPr="00311018">
        <w:rPr>
          <w:sz w:val="28"/>
          <w:szCs w:val="28"/>
        </w:rPr>
        <w:t xml:space="preserve"> з боку тих приватних структур, які активно використовують міські дороги для власних комерційних потреб. На жаль переговори, які розпочались досить жваво, поки що ні до чого не призвели… Це зовсім не означає, що я поставив "хрест" на такому методі вирішення проблеми, який вважаю абсолютно справедливим.</w:t>
      </w:r>
    </w:p>
    <w:p w:rsidR="00604FD5" w:rsidRPr="00311018" w:rsidRDefault="00604FD5" w:rsidP="008919E0">
      <w:pPr>
        <w:jc w:val="both"/>
        <w:rPr>
          <w:sz w:val="28"/>
          <w:szCs w:val="28"/>
        </w:rPr>
      </w:pPr>
      <w:r w:rsidRPr="00311018">
        <w:rPr>
          <w:sz w:val="28"/>
          <w:szCs w:val="28"/>
        </w:rPr>
        <w:t xml:space="preserve">На відміну від приватних структур, міські підприємства залізничного транспорту активно відгукнулися на звернення допомогти з відсипкою тих вулиць, які давно цього потребують. Зусиллями залізничників та міського комунального підприємства були відсипані і </w:t>
      </w:r>
      <w:proofErr w:type="spellStart"/>
      <w:r w:rsidRPr="00311018">
        <w:rPr>
          <w:sz w:val="28"/>
          <w:szCs w:val="28"/>
        </w:rPr>
        <w:t>прогрейдовані</w:t>
      </w:r>
      <w:proofErr w:type="spellEnd"/>
      <w:r w:rsidRPr="00311018">
        <w:rPr>
          <w:sz w:val="28"/>
          <w:szCs w:val="28"/>
        </w:rPr>
        <w:t xml:space="preserve"> вул. Бойка, Чайковського, </w:t>
      </w:r>
      <w:proofErr w:type="spellStart"/>
      <w:r w:rsidRPr="00311018">
        <w:rPr>
          <w:sz w:val="28"/>
          <w:szCs w:val="28"/>
        </w:rPr>
        <w:t>Осипенка</w:t>
      </w:r>
      <w:proofErr w:type="spellEnd"/>
      <w:r w:rsidRPr="00311018">
        <w:rPr>
          <w:sz w:val="28"/>
          <w:szCs w:val="28"/>
        </w:rPr>
        <w:t>, частково Пролетарська, 9 Січня, Матросова, Космонавтів. Розпочалися аналогічні роботи вздовж вул. Кірова і прилеглих до неї вулиць і провулків. На даний час вони призупинені в зв’язку із відсутністю баласту. Але  О.М.</w:t>
      </w:r>
      <w:proofErr w:type="spellStart"/>
      <w:r w:rsidRPr="00311018">
        <w:rPr>
          <w:sz w:val="28"/>
          <w:szCs w:val="28"/>
        </w:rPr>
        <w:t>Кривопішин</w:t>
      </w:r>
      <w:proofErr w:type="spellEnd"/>
      <w:r w:rsidRPr="00311018">
        <w:rPr>
          <w:sz w:val="28"/>
          <w:szCs w:val="28"/>
        </w:rPr>
        <w:t xml:space="preserve"> твердо пообіцяв, що найближчим часом все стане на свої місця.</w:t>
      </w:r>
    </w:p>
    <w:p w:rsidR="00604FD5" w:rsidRPr="00311018" w:rsidRDefault="00604FD5" w:rsidP="008919E0">
      <w:pPr>
        <w:jc w:val="both"/>
        <w:rPr>
          <w:sz w:val="28"/>
          <w:szCs w:val="28"/>
        </w:rPr>
      </w:pPr>
      <w:r w:rsidRPr="00311018">
        <w:rPr>
          <w:sz w:val="28"/>
          <w:szCs w:val="28"/>
        </w:rPr>
        <w:t xml:space="preserve">У Козятині оновлення покриття потребують не тільки дороги, а й тротуари. При чому, якщо дороги ремонтуються кожен рік, то за тротуари давно вже ніхто всерйоз не брався! Зрозуміло, що тротуари слід реконструювати по всьому місту. І знову постало питання: де це робити в першу чергу? Оскільки депутатський корпус декілька місяців не міг погодити відповідну програму, було прийнято рішення, що цього року реконструкції підлягають найбільш завантажені пішохідні вулиці - Червоноармійська і Винниченка. Якщо по Червоноармійській, від станції швидкої допомоги до стоматологічної поліклініки, достатньо було укласти новий асфальт на стару основу, то тротуар вздовж вулиці Винниченка (від </w:t>
      </w:r>
      <w:proofErr w:type="spellStart"/>
      <w:r w:rsidRPr="00311018">
        <w:rPr>
          <w:sz w:val="28"/>
          <w:szCs w:val="28"/>
        </w:rPr>
        <w:t>вул.П.Орлика</w:t>
      </w:r>
      <w:proofErr w:type="spellEnd"/>
      <w:r w:rsidRPr="00311018">
        <w:rPr>
          <w:sz w:val="28"/>
          <w:szCs w:val="28"/>
        </w:rPr>
        <w:t xml:space="preserve"> до міського територіального центру) потребував зовсім іншого підходу. Довелось витягнути із землі старі гранітні бордюри, які за багато років буквально вросли в землю, виставити їх разом із новими на набагато вищий рівень, укласти товстий шар  щебеневої основи. І лише потім "закатати" все </w:t>
      </w:r>
      <w:r w:rsidRPr="00311018">
        <w:rPr>
          <w:sz w:val="28"/>
          <w:szCs w:val="28"/>
        </w:rPr>
        <w:lastRenderedPageBreak/>
        <w:t xml:space="preserve">асфальтом. Результат, як на мій погляд, вийшов непоганий. Сподіваюсь також, що результатом відновлення тротуару вздовж вулиці Дружби залишаться задоволені і жителі селища Залізничного. </w:t>
      </w:r>
    </w:p>
    <w:p w:rsidR="00604FD5" w:rsidRPr="00311018" w:rsidRDefault="00604FD5" w:rsidP="008919E0">
      <w:pPr>
        <w:jc w:val="both"/>
        <w:rPr>
          <w:sz w:val="28"/>
          <w:szCs w:val="28"/>
        </w:rPr>
      </w:pPr>
      <w:r w:rsidRPr="00311018">
        <w:rPr>
          <w:sz w:val="28"/>
          <w:szCs w:val="28"/>
        </w:rPr>
        <w:t xml:space="preserve">    Що стосується наступного пласту питань функціонування  житлово-комунальної системи в місті, то тут позитивних зрушень набагато менше. </w:t>
      </w:r>
    </w:p>
    <w:p w:rsidR="00604FD5" w:rsidRDefault="00604FD5" w:rsidP="008919E0">
      <w:pPr>
        <w:jc w:val="both"/>
        <w:rPr>
          <w:sz w:val="28"/>
          <w:szCs w:val="28"/>
        </w:rPr>
      </w:pPr>
      <w:r w:rsidRPr="00311018">
        <w:rPr>
          <w:sz w:val="28"/>
          <w:szCs w:val="28"/>
        </w:rPr>
        <w:t>Санітарно-екологічний стан Козятина, на жаль, залишається незадовільним. Хоча місто систематично прибирається, приватний і комунальний житлові сектори забезпечені "</w:t>
      </w:r>
      <w:proofErr w:type="spellStart"/>
      <w:r w:rsidRPr="00311018">
        <w:rPr>
          <w:sz w:val="28"/>
          <w:szCs w:val="28"/>
        </w:rPr>
        <w:t>графіковим</w:t>
      </w:r>
      <w:proofErr w:type="spellEnd"/>
      <w:r w:rsidRPr="00311018">
        <w:rPr>
          <w:sz w:val="28"/>
          <w:szCs w:val="28"/>
        </w:rPr>
        <w:t xml:space="preserve">" вивозом сміття, але й досі рівень загальної культури </w:t>
      </w:r>
      <w:proofErr w:type="spellStart"/>
      <w:r w:rsidRPr="00311018">
        <w:rPr>
          <w:sz w:val="28"/>
          <w:szCs w:val="28"/>
        </w:rPr>
        <w:t>козятинців</w:t>
      </w:r>
      <w:proofErr w:type="spellEnd"/>
      <w:r w:rsidRPr="00311018">
        <w:rPr>
          <w:sz w:val="28"/>
          <w:szCs w:val="28"/>
        </w:rPr>
        <w:t xml:space="preserve"> недостатньо високий. Відвідавши будь-яке місто нашої чи сусідньої області можна сказати: "У нас не гірше", але я вважаю, що цього замало. З моєї точки зору, абсолютно актуальним залишається гасло: "Не там чисто -  де прибирають, а там -  де не смітять!" Саме тому заходи, спрямовані на боротьбу зі стихійним засміченням міста, стали для нас з першого ж дня пріоритетними. </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Метод "толоки" буде продовжено</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За звітний рік по місту було проведено 27 санітарних рейдів. Комісія в складі голів квартальних комітетів, працівників управління ЖКГ та НС, районної </w:t>
      </w:r>
      <w:proofErr w:type="spellStart"/>
      <w:r w:rsidRPr="00311018">
        <w:rPr>
          <w:sz w:val="28"/>
          <w:szCs w:val="28"/>
        </w:rPr>
        <w:t>санепідслужби</w:t>
      </w:r>
      <w:proofErr w:type="spellEnd"/>
      <w:r w:rsidRPr="00311018">
        <w:rPr>
          <w:sz w:val="28"/>
          <w:szCs w:val="28"/>
        </w:rPr>
        <w:t xml:space="preserve"> і міліції, обстежуючи вулиці і подвір’я, складали приписи щодо усунення виявлених порушень як окремим особам, так і організаціям. В більшості випадків вдавалося знаходити з порушниками </w:t>
      </w:r>
      <w:proofErr w:type="spellStart"/>
      <w:r w:rsidRPr="00311018">
        <w:rPr>
          <w:sz w:val="28"/>
          <w:szCs w:val="28"/>
        </w:rPr>
        <w:t>взаємопорозуміння</w:t>
      </w:r>
      <w:proofErr w:type="spellEnd"/>
      <w:r w:rsidRPr="00311018">
        <w:rPr>
          <w:sz w:val="28"/>
          <w:szCs w:val="28"/>
        </w:rPr>
        <w:t xml:space="preserve"> - прибирались багаторічні купи будівельних матеріалів, гори зрізаних гіляк і просто стихійні звалища. Але інколи учасники сан рейдів наштовхувались на нерозуміння і навіть на агресивну реакцію окремих городян, які звикли жити за принципом: "Що хочу, те й </w:t>
      </w:r>
      <w:proofErr w:type="spellStart"/>
      <w:r w:rsidRPr="00311018">
        <w:rPr>
          <w:sz w:val="28"/>
          <w:szCs w:val="28"/>
        </w:rPr>
        <w:t>ворочу</w:t>
      </w:r>
      <w:proofErr w:type="spellEnd"/>
      <w:r w:rsidRPr="00311018">
        <w:rPr>
          <w:sz w:val="28"/>
          <w:szCs w:val="28"/>
        </w:rPr>
        <w:t xml:space="preserve">". В таких випадках застосовувались і надалі будуть  застосовуватись штрафні санкції. </w:t>
      </w:r>
    </w:p>
    <w:p w:rsidR="00604FD5" w:rsidRPr="00311018" w:rsidRDefault="00604FD5" w:rsidP="008919E0">
      <w:pPr>
        <w:jc w:val="both"/>
        <w:rPr>
          <w:sz w:val="28"/>
          <w:szCs w:val="28"/>
        </w:rPr>
      </w:pPr>
      <w:r w:rsidRPr="00311018">
        <w:rPr>
          <w:sz w:val="28"/>
          <w:szCs w:val="28"/>
        </w:rPr>
        <w:t>Протягом року декілька разів проводились загальноміські суботники, в яких брали участь установи й організації міста. Слід зауважити, що цей традиційний захід, поза сумнівом, дає свій позитивний ефект. В цьому я зміг переконатися під час нещодавнього суботнього виходу працівників міської ради на прибирання території міського стадіону "Локомотив". Тому практика прибирання міста методом "толоки" буде продовжена. Посилюватиметься контроль за санітарним станом територій, прилеглих до магазинів, офісів, виробничих приміщень (як цього вимагають введені в дію ще у 2003 році міські Правила благоустрою).</w:t>
      </w:r>
    </w:p>
    <w:p w:rsidR="00604FD5" w:rsidRPr="00311018" w:rsidRDefault="00604FD5" w:rsidP="008919E0">
      <w:pPr>
        <w:jc w:val="both"/>
        <w:rPr>
          <w:sz w:val="28"/>
          <w:szCs w:val="28"/>
        </w:rPr>
      </w:pPr>
      <w:r w:rsidRPr="00311018">
        <w:rPr>
          <w:sz w:val="28"/>
          <w:szCs w:val="28"/>
        </w:rPr>
        <w:t xml:space="preserve">Але все це лише одна із складових в боротьбі за чистоту. Побувавши в місті Новоград-Волинському, я переконався в тому, що можна добитися не тільки якісного прибирання сміття, а й повної відсутності звалищ побутових відходів по місту. Тому </w:t>
      </w:r>
      <w:proofErr w:type="spellStart"/>
      <w:r w:rsidRPr="00311018">
        <w:rPr>
          <w:sz w:val="28"/>
          <w:szCs w:val="28"/>
        </w:rPr>
        <w:t>приорітетом</w:t>
      </w:r>
      <w:proofErr w:type="spellEnd"/>
      <w:r w:rsidRPr="00311018">
        <w:rPr>
          <w:sz w:val="28"/>
          <w:szCs w:val="28"/>
        </w:rPr>
        <w:t xml:space="preserve"> найближчого часу для міської виконавчої влади стане вирішення трьох взаємопов’язаних задач.</w:t>
      </w:r>
    </w:p>
    <w:p w:rsidR="00604FD5" w:rsidRPr="00311018" w:rsidRDefault="00604FD5" w:rsidP="008919E0">
      <w:pPr>
        <w:jc w:val="both"/>
        <w:rPr>
          <w:sz w:val="28"/>
          <w:szCs w:val="28"/>
        </w:rPr>
      </w:pPr>
      <w:r w:rsidRPr="00311018">
        <w:rPr>
          <w:sz w:val="28"/>
          <w:szCs w:val="28"/>
        </w:rPr>
        <w:t>Перша – забезпечити простими, дешевими, але ефективними ємкостями для сміття (так звані "урни") всі під’їзди багатоповерхівок.</w:t>
      </w:r>
    </w:p>
    <w:p w:rsidR="00604FD5" w:rsidRPr="00311018" w:rsidRDefault="00604FD5" w:rsidP="008919E0">
      <w:pPr>
        <w:jc w:val="both"/>
        <w:rPr>
          <w:sz w:val="28"/>
          <w:szCs w:val="28"/>
        </w:rPr>
      </w:pPr>
      <w:r w:rsidRPr="00311018">
        <w:rPr>
          <w:sz w:val="28"/>
          <w:szCs w:val="28"/>
        </w:rPr>
        <w:t xml:space="preserve">Друга – запровадити ефективну систему жорсткого контролю за дотриманням правил благоустрою (на зразок "Інспекції з благоустрою", яка діє в кожному місті Житомирщини). </w:t>
      </w:r>
    </w:p>
    <w:p w:rsidR="00604FD5" w:rsidRPr="00311018" w:rsidRDefault="00604FD5" w:rsidP="008919E0">
      <w:pPr>
        <w:jc w:val="both"/>
        <w:rPr>
          <w:sz w:val="28"/>
          <w:szCs w:val="28"/>
        </w:rPr>
      </w:pPr>
      <w:r w:rsidRPr="00311018">
        <w:rPr>
          <w:sz w:val="28"/>
          <w:szCs w:val="28"/>
        </w:rPr>
        <w:lastRenderedPageBreak/>
        <w:t>Третя – реалізація програми роздільного збирання від населення твердих побутових відходів.</w:t>
      </w:r>
    </w:p>
    <w:p w:rsidR="00604FD5" w:rsidRDefault="00604FD5" w:rsidP="008919E0">
      <w:pPr>
        <w:jc w:val="both"/>
        <w:rPr>
          <w:sz w:val="28"/>
          <w:szCs w:val="28"/>
        </w:rPr>
      </w:pPr>
      <w:r w:rsidRPr="00311018">
        <w:rPr>
          <w:sz w:val="28"/>
          <w:szCs w:val="28"/>
        </w:rPr>
        <w:t>Особливу увагу хочу звернути на те, що зібрати і вивезти сміття з міста  - це лише половина питання. Друга половина - що з ним робити далі?  Адже міське звалище, по-перше, не безмежне, а по-друге являє собою реальну екологічну загрозу. Саме тому ще  наприкінці літа був проведений конкурс з метою організації робіт по сортуванню і переробці твердих побутових відходів (в першу чергу пластика) на міському звалищі. Сподіваюсь, що не пізніше  квітня 2012 року спеціалізована лінія по первинній переробці сміття розпочне своє функціонування.</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Будемо змінювати дизайн клумб</w:t>
      </w:r>
    </w:p>
    <w:p w:rsidR="008919E0" w:rsidRPr="008919E0" w:rsidRDefault="008919E0" w:rsidP="008919E0">
      <w:pPr>
        <w:jc w:val="both"/>
        <w:rPr>
          <w:b/>
          <w:sz w:val="16"/>
          <w:szCs w:val="16"/>
        </w:rPr>
      </w:pPr>
    </w:p>
    <w:p w:rsidR="00604FD5" w:rsidRDefault="00604FD5" w:rsidP="008919E0">
      <w:pPr>
        <w:jc w:val="both"/>
        <w:rPr>
          <w:sz w:val="28"/>
          <w:szCs w:val="28"/>
        </w:rPr>
      </w:pPr>
      <w:r w:rsidRPr="00311018">
        <w:rPr>
          <w:sz w:val="28"/>
          <w:szCs w:val="28"/>
        </w:rPr>
        <w:t>Не менш кардинальних заходів потребує робота в загальній частині міського благоустрою. В першу чергу це стосується "озеленення" міста. За цей рік була ліквідована дуже велика кількість засохлих і аварійно небезпечних дерев. Це, звичайно, зменшило загрозу виникнення аварійних ситуацій і нещасних випадків. Але замість зрізаних дерев потрібно висаджувати нові. Виникає питання - які? Адже фруктові дерева, які так полюбляють  висаджувати мешканці на своїх подвір’ях, восени утворюють грона гнилих плодів. Що відбувається з каштанами - не тільки в Козятині, а й в усій Україні - кожен може спостерігати, починаючи з липня. Тополі, хоча й швидко ростуть, але занадто крихкі, і до того ж в багатьох людей викликають алергію під час цвітіння. Цієї осені заплановано висадити на звільнених під час вирубки місцях до 50 молодих лип. А от якими деревами будемо "оновлювати" місто навесні, потрібно подумати всім разом. Так само, як усім разом слід подумати над кардинальною зміною дизайну міських клумб (дуже багато цікавого для себе з цього приводу я взяв під час візитів до міста Вінниці).</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"Відродження" продовжує працювати "у збиток"</w:t>
      </w:r>
    </w:p>
    <w:p w:rsidR="008919E0" w:rsidRPr="008919E0" w:rsidRDefault="008919E0" w:rsidP="008919E0">
      <w:pPr>
        <w:jc w:val="both"/>
        <w:rPr>
          <w:b/>
          <w:sz w:val="16"/>
          <w:szCs w:val="16"/>
        </w:rPr>
      </w:pPr>
    </w:p>
    <w:p w:rsidR="00604FD5" w:rsidRDefault="00604FD5" w:rsidP="008919E0">
      <w:pPr>
        <w:jc w:val="both"/>
        <w:rPr>
          <w:sz w:val="28"/>
          <w:szCs w:val="28"/>
        </w:rPr>
      </w:pPr>
      <w:r w:rsidRPr="00311018">
        <w:rPr>
          <w:sz w:val="28"/>
          <w:szCs w:val="28"/>
        </w:rPr>
        <w:t xml:space="preserve">Зрозуміло, що планів покращення загального стану міста дуже багато. Але головна проблема - хто все це буде реалізовувати? Ситуація в міському комунальному підприємстві і з фінансово-економічної, і з кадрової, і з матеріально-технічної точок зору склалася вкрай незадовільна. Роками у зв’язку з загальновідомими причинами (збитковість системи теплопостачання, слабкий менеджмент, застаріла матеріально-технічна база) міські комунальні підприємства працювали неефективно. Так само і сьогодні КП "Відродження" продовжує працювати "у збиток", має борги по заробітній платі та податках і практично щоденно "задихається" від нестачі фінансових ресурсів. Зрозуміло, що при таких обставинах вести мову про якісний догляд за житловим фондом – просто не серйозно. Найбільш простим шляхом виходу із ситуації є підвищення тарифів на житлово-комунальні послуги.  Зрозуміло, що і цієї складової реформування не уникнути.  Але бездумне підвищення тарифів без принципової зміни підходів комунальників до </w:t>
      </w:r>
      <w:r w:rsidRPr="00311018">
        <w:rPr>
          <w:sz w:val="28"/>
          <w:szCs w:val="28"/>
        </w:rPr>
        <w:lastRenderedPageBreak/>
        <w:t xml:space="preserve">виконання своїх функцій, нічого, крім  зростання видатків, які лягають на кожного мешканця будинку,  реально не принесе. </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Капітальні видатки в інфраструктуру міста</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Який вихід? Я побачив його у Новоград-Волинському, де практично весь житловий фонд об’єднаний у різноманітні об’єднання співвласників. На відміну від бездумного примусового переходу на ОСББ у Новоград-Волинському міська влада активно співпрацює з цими об’єднаннями, </w:t>
      </w:r>
      <w:proofErr w:type="spellStart"/>
      <w:r w:rsidRPr="00311018">
        <w:rPr>
          <w:sz w:val="28"/>
          <w:szCs w:val="28"/>
        </w:rPr>
        <w:t>співфінансуючи</w:t>
      </w:r>
      <w:proofErr w:type="spellEnd"/>
      <w:r w:rsidRPr="00311018">
        <w:rPr>
          <w:sz w:val="28"/>
          <w:szCs w:val="28"/>
        </w:rPr>
        <w:t xml:space="preserve"> заходи по капітальному ремонту житлового фонду та утриманню прибудинкових територій. На жаль, перші спроби застосувати цей  досвід на теренах Козятина ефекту поки що не дав. В першу чергу, це пов’язано з нерозумінням багатьма власниками квартир механізму функціонування таких об’єднань. Окрім того, серйозною проблемою є дефіцит молодих, активних людей, які могли б очолити даний рух. Вважаю, що головною причиною гальмування даного процесу є неефективна робота відповідних служб міської ради щодо інформування населення і пропаганди Новоград-Волинського досвіду. </w:t>
      </w:r>
    </w:p>
    <w:p w:rsidR="00604FD5" w:rsidRDefault="00604FD5" w:rsidP="008919E0">
      <w:pPr>
        <w:jc w:val="both"/>
        <w:rPr>
          <w:sz w:val="28"/>
          <w:szCs w:val="28"/>
        </w:rPr>
      </w:pPr>
      <w:r w:rsidRPr="00311018">
        <w:rPr>
          <w:sz w:val="28"/>
          <w:szCs w:val="28"/>
        </w:rPr>
        <w:t xml:space="preserve">Ще раз хочу підкреслити: перехід на систему ОСББ зовсім не означає відмову міської влади від вирішення конкретних проблем конкретного будинку. Так само, як і не означає ліквідацію системи міських комунальних підприємств. Просто це зовсім інший підхід до взаємодії між мешканцями будинку і виконавцями послуг, коли гроші сплачуються не за віртуальний набір послуг, а за конкретно виконану роботу. Зрозуміло, що справа не тільки в "пропаганді" і "агітації". Є ряд будинків, які  не зможуть вийти в "самостійне плавання" без попереднього капітального ремонту. Що мається на увазі? Реконструкція дахів (не менше 9 будинків), реконструкція внутрішніх мереж (як мінімум 30 будівель), заміна "підводів" електропостачання (до 50). Всі ці роботи проводились протягом року, але такими темпами, які нікого не можуть задовольнити.  Тому надзвичайно важливо в бюджеті 2012 року, як і в бюджетах наступних років, посилювати складову, пов’язану саме з капітальними видатками в інфраструктуру міста.  </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Покращення життя в місті - справа всієї громади</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Зрозуміло, що напрямів бюджетних видатків є безліч, в тому числі (і в першу чергу) ті, які слід спрямовувати у соціальний захист населення і в соціально-гуманітарну сферу загалом. Але не можна забувати, що обов’язково в місті повинен бути щорічний і чималий резерв, призначений для запобігання і подолання будь-яких надзвичайних ситуацій.</w:t>
      </w:r>
    </w:p>
    <w:p w:rsidR="00604FD5" w:rsidRPr="00311018" w:rsidRDefault="00604FD5" w:rsidP="008919E0">
      <w:pPr>
        <w:jc w:val="both"/>
        <w:rPr>
          <w:sz w:val="28"/>
          <w:szCs w:val="28"/>
        </w:rPr>
      </w:pPr>
      <w:r w:rsidRPr="00311018">
        <w:rPr>
          <w:sz w:val="28"/>
          <w:szCs w:val="28"/>
        </w:rPr>
        <w:t xml:space="preserve">Пригадайте, тільки цього року нам довелося зіткнутися із буревіями, пожежами, зливами, відсутністю води і одночасно з підтопленням територій. До цих традиційних негараздів  слід додати появу карантинного шкідника – білого американського метелика, отруйної рослини амброзії, випадків сказу серед тварин. І хоча в більшості випадків відповідні служби достатньо швидко усували наслідки надзвичайних ситуацій, самим правильним </w:t>
      </w:r>
      <w:r w:rsidRPr="00311018">
        <w:rPr>
          <w:sz w:val="28"/>
          <w:szCs w:val="28"/>
        </w:rPr>
        <w:lastRenderedPageBreak/>
        <w:t xml:space="preserve">підходом я вважаю упередження їх виникнення. Тому, ще до кінця цього року, слід провести роботи по відновленню системи водовідведення в районі вулиць Депутатська, </w:t>
      </w:r>
      <w:proofErr w:type="spellStart"/>
      <w:r w:rsidRPr="00311018">
        <w:rPr>
          <w:sz w:val="28"/>
          <w:szCs w:val="28"/>
        </w:rPr>
        <w:t>Кривошеїна</w:t>
      </w:r>
      <w:proofErr w:type="spellEnd"/>
      <w:r w:rsidRPr="00311018">
        <w:rPr>
          <w:sz w:val="28"/>
          <w:szCs w:val="28"/>
        </w:rPr>
        <w:t xml:space="preserve"> (так само, як це було зроблено в районі </w:t>
      </w:r>
      <w:proofErr w:type="spellStart"/>
      <w:r w:rsidRPr="00311018">
        <w:rPr>
          <w:sz w:val="28"/>
          <w:szCs w:val="28"/>
        </w:rPr>
        <w:t>вул.Довженка</w:t>
      </w:r>
      <w:proofErr w:type="spellEnd"/>
      <w:r w:rsidRPr="00311018">
        <w:rPr>
          <w:sz w:val="28"/>
          <w:szCs w:val="28"/>
        </w:rPr>
        <w:t>), а на наступний рік сконцентрувати зусилля на заходи по запобіганню підтоплень в районі, що прилягає до водойми "Водокачка".</w:t>
      </w:r>
    </w:p>
    <w:p w:rsidR="00604FD5" w:rsidRDefault="00604FD5" w:rsidP="008919E0">
      <w:pPr>
        <w:jc w:val="both"/>
        <w:rPr>
          <w:sz w:val="28"/>
          <w:szCs w:val="28"/>
        </w:rPr>
      </w:pPr>
      <w:r w:rsidRPr="00311018">
        <w:rPr>
          <w:sz w:val="28"/>
          <w:szCs w:val="28"/>
        </w:rPr>
        <w:t xml:space="preserve">Завершуючи тему про вже зроблене у сфері житлово-комунального господарства за звітний період і заплановане на наступні роки, хочу підкреслити: місто – це складний, живий, багатофункціональний організм. В ньому переплетені інтереси різних соціальних і вікових груп населення, виробництв, комерційних структур, корінних мешканців і гостей. Покращення життя в місті Козятині – це справа не тільки новообраної влади (як депутатів, так і виконавчих структур), але й всіх, кому не байдуже майбутнє нашої малої Батьківщини. </w:t>
      </w:r>
    </w:p>
    <w:p w:rsidR="008919E0" w:rsidRPr="008919E0" w:rsidRDefault="008919E0" w:rsidP="008919E0">
      <w:pPr>
        <w:jc w:val="both"/>
        <w:rPr>
          <w:sz w:val="16"/>
          <w:szCs w:val="16"/>
          <w:lang w:val="ru-RU"/>
        </w:rPr>
      </w:pPr>
    </w:p>
    <w:p w:rsidR="00604FD5" w:rsidRDefault="00604FD5" w:rsidP="008919E0">
      <w:pPr>
        <w:jc w:val="both"/>
        <w:rPr>
          <w:b/>
          <w:sz w:val="28"/>
          <w:szCs w:val="28"/>
        </w:rPr>
      </w:pPr>
      <w:r w:rsidRPr="00311018">
        <w:rPr>
          <w:b/>
          <w:sz w:val="28"/>
          <w:szCs w:val="28"/>
        </w:rPr>
        <w:t>Фінансування освіти обмежене - результати роботи вагомі</w:t>
      </w:r>
    </w:p>
    <w:p w:rsidR="008919E0" w:rsidRPr="008919E0" w:rsidRDefault="008919E0" w:rsidP="008919E0">
      <w:pPr>
        <w:jc w:val="both"/>
        <w:rPr>
          <w:sz w:val="16"/>
          <w:szCs w:val="16"/>
        </w:rPr>
      </w:pPr>
    </w:p>
    <w:p w:rsidR="00604FD5" w:rsidRPr="00311018" w:rsidRDefault="00604FD5" w:rsidP="008919E0">
      <w:pPr>
        <w:jc w:val="both"/>
        <w:rPr>
          <w:sz w:val="28"/>
          <w:szCs w:val="28"/>
        </w:rPr>
      </w:pPr>
      <w:r w:rsidRPr="00311018">
        <w:rPr>
          <w:sz w:val="28"/>
          <w:szCs w:val="28"/>
        </w:rPr>
        <w:t>Важливу роль  у життєдіяльності міста відіграє робота навчальних закладів, адже на даний момент її якість так чи інакше торкається життя більше чотирьох тисяч юних громадян Козятина та їх батьків. Саме вони, в першу чергу, зацікавлені в тому, щоб у дошкільних, загальноосвітніх та позашкільних закладах були створені комфортні умови та забезпечений належний рівень навчального процесу.</w:t>
      </w:r>
    </w:p>
    <w:p w:rsidR="00604FD5" w:rsidRDefault="00604FD5" w:rsidP="008919E0">
      <w:pPr>
        <w:jc w:val="both"/>
        <w:rPr>
          <w:sz w:val="28"/>
          <w:szCs w:val="28"/>
        </w:rPr>
      </w:pPr>
      <w:r w:rsidRPr="00311018">
        <w:rPr>
          <w:sz w:val="28"/>
          <w:szCs w:val="28"/>
        </w:rPr>
        <w:t>Як і в будь-якій іншій сфері суспільного життя, загальний стан справ визначається рівнем фінансування. У 2011 році нормативні видатки на утримання закладів освіти міста за розрахунками, доведеними Мінфіном, зменшилися порівняно з 2010 роком майже на 300,0 тис. грн. Крім того, додатковим тягарем стала кредиторська заборгованість, яка на початок року перевищила 600,0 тис. грн. За таких обставин пріоритетним завданням стало збереження кількісних і якісних параметрів мережі навчальних закладів, створення належних умов їх функціонування й розвитку, удосконалення змісту навчально-виховного процесу, розвиток здібностей дітей і підлітків в умовах обмеженого фінансування.</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Садочки працюють в режимі жорсткої економії</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З усіх ланок освіти чи не найважливішою є дошкільна, адже цей вік – це базовий етап фізичного, психічного та соціального становлення особистості. Дошкільні навчальні заклади міста відвідує 1060 вихованців (68% від загальної кількості дітей від 1до 6 років). Це друге місце в області: попереду лише </w:t>
      </w:r>
      <w:proofErr w:type="spellStart"/>
      <w:r w:rsidRPr="00311018">
        <w:rPr>
          <w:sz w:val="28"/>
          <w:szCs w:val="28"/>
        </w:rPr>
        <w:t>Ладижин</w:t>
      </w:r>
      <w:proofErr w:type="spellEnd"/>
      <w:r w:rsidRPr="00311018">
        <w:rPr>
          <w:sz w:val="28"/>
          <w:szCs w:val="28"/>
        </w:rPr>
        <w:t xml:space="preserve">, в якому охоплення дошкільною освітою складає 76%. В середньому дитячі садки перевантажені на 30%, але й це не дозволяє повністю задовольнити  потребу городян у дошкільній освіті, внаслідок чого існує черга на влаштування в групи  раннього віку. Означена ситуація обумовила розгляд перспектив функціонування дошкільної освіти виконкомом Козятинської міської ради. Прийнятим рішенням передбачається проведення часткової внутрішньої реконструкції приміщень деяких садочків, </w:t>
      </w:r>
      <w:r w:rsidRPr="00311018">
        <w:rPr>
          <w:sz w:val="28"/>
          <w:szCs w:val="28"/>
        </w:rPr>
        <w:lastRenderedPageBreak/>
        <w:t xml:space="preserve">що дасть можливість створити додатково 2-3 групи. На даний час здійснюються роботи по облаштуванню додаткової групи в дитсадку №1, який прийме малюків вже з початку 2012 року. Управлінням освіти також запроваджується єдиний електронний облік черги. Результатом такого заходу буде реальна картина щодо кількості бажаючих отримати дошкільну освіту і запобігання формуванню негативної суспільної думки щодо зловживань при влаштуванні до дошкільних навчальних закладів. </w:t>
      </w:r>
    </w:p>
    <w:p w:rsidR="008919E0" w:rsidRPr="008919E0" w:rsidRDefault="00604FD5" w:rsidP="008919E0">
      <w:pPr>
        <w:jc w:val="both"/>
        <w:rPr>
          <w:sz w:val="16"/>
          <w:szCs w:val="16"/>
        </w:rPr>
      </w:pPr>
      <w:r w:rsidRPr="00311018">
        <w:rPr>
          <w:sz w:val="28"/>
          <w:szCs w:val="28"/>
        </w:rPr>
        <w:t>За розрахунками економістів для оптимального функціонування садочків міста у 2011 році необхідно більше 7 млн. грн., нормативним фінансуванням Мінфіну передбачено 6,28 млн. грн. За таких умов дитсадкам доводиться працювати в режимі жорсткої економії бюджетних коштів. Для об’єктивності варто зауважити, що подібна картина характерна для всієї країни, в результаті чого в багатьох обласних центрах, містах та районах в літній період садочки не функціонували. В той же час міські дитсадки приймали дітей (нетривалі періоди закриття в деяких дитячих садочках були пов’язані з ремонтними роботами). Обмежене фінансування не стало підставою і для погіршення умов виховання дітей з особливими потребами: на базі дитсадка №1 продовжують працювати три спеціальні медичні групи для дітей з вадами зору та мовлення. Покращилася робота логопедичного пункту при управлінні освіти: у поточному році кваліфіковані спеціалісти надають допомогу вихованцям усіх, без винятку, дошкільних навчальних закладів, а також учням початкових класів.</w:t>
      </w:r>
      <w:r w:rsidRPr="00311018">
        <w:rPr>
          <w:sz w:val="28"/>
          <w:szCs w:val="28"/>
        </w:rPr>
        <w:cr/>
      </w:r>
    </w:p>
    <w:p w:rsidR="00604FD5" w:rsidRDefault="00604FD5" w:rsidP="008919E0">
      <w:pPr>
        <w:jc w:val="both"/>
        <w:rPr>
          <w:b/>
          <w:sz w:val="28"/>
          <w:szCs w:val="28"/>
        </w:rPr>
      </w:pPr>
      <w:r>
        <w:rPr>
          <w:sz w:val="28"/>
          <w:szCs w:val="28"/>
        </w:rPr>
        <w:t xml:space="preserve">                          </w:t>
      </w:r>
      <w:r w:rsidRPr="00311018">
        <w:rPr>
          <w:b/>
          <w:sz w:val="28"/>
          <w:szCs w:val="28"/>
        </w:rPr>
        <w:t>Лідери за якісним показником рівня знань</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Якщо  характерною тенденцією останніх років є зростання кількості вихованців дитячих садків, то в школах стабільно спостерігається зменшення кількості учнів. За останні п’ять років у зв’язку з напруженою демографічною ситуацією  школи міста втратили 27 класів, а в них - 653 учні; при цьому освітня карта міста змін не зазнала. </w:t>
      </w:r>
    </w:p>
    <w:p w:rsidR="00604FD5" w:rsidRPr="00311018" w:rsidRDefault="00604FD5" w:rsidP="008919E0">
      <w:pPr>
        <w:jc w:val="both"/>
        <w:rPr>
          <w:sz w:val="28"/>
          <w:szCs w:val="28"/>
        </w:rPr>
      </w:pPr>
      <w:r w:rsidRPr="00311018">
        <w:rPr>
          <w:sz w:val="28"/>
          <w:szCs w:val="28"/>
        </w:rPr>
        <w:t xml:space="preserve">На даний час у 132 класах семи загальноосвітніх закладів навчається 2938 учнів. Для дітей і підлітків, які за станом здоров’я не можуть відвідувати навчальні заклади, створені умови для здобуття освіти за індивідуальними навчальними планами і програмами. Станом на 01.10.2011 року на індивідуальному навчанні перебуває 24 учні. </w:t>
      </w:r>
    </w:p>
    <w:p w:rsidR="00604FD5" w:rsidRPr="00311018" w:rsidRDefault="00604FD5" w:rsidP="008919E0">
      <w:pPr>
        <w:jc w:val="both"/>
        <w:rPr>
          <w:sz w:val="28"/>
          <w:szCs w:val="28"/>
        </w:rPr>
      </w:pPr>
      <w:r w:rsidRPr="00311018">
        <w:rPr>
          <w:sz w:val="28"/>
          <w:szCs w:val="28"/>
        </w:rPr>
        <w:t xml:space="preserve">Незважаючи на складну фінансову ситуацію, в основному, збережено роботу груп продовженого дня. Здійснюються, хоча і не в повному обсязі, видатки на оплату варіативної складової навчальних планів, яка дає можливість забезпечити </w:t>
      </w:r>
      <w:proofErr w:type="spellStart"/>
      <w:r w:rsidRPr="00311018">
        <w:rPr>
          <w:sz w:val="28"/>
          <w:szCs w:val="28"/>
        </w:rPr>
        <w:t>профільність</w:t>
      </w:r>
      <w:proofErr w:type="spellEnd"/>
      <w:r w:rsidRPr="00311018">
        <w:rPr>
          <w:sz w:val="28"/>
          <w:szCs w:val="28"/>
        </w:rPr>
        <w:t xml:space="preserve"> навчання, збільшити кількість годин на вивчення предметів. </w:t>
      </w:r>
    </w:p>
    <w:p w:rsidR="00604FD5" w:rsidRPr="00311018" w:rsidRDefault="00604FD5" w:rsidP="008919E0">
      <w:pPr>
        <w:jc w:val="both"/>
        <w:rPr>
          <w:sz w:val="28"/>
          <w:szCs w:val="28"/>
        </w:rPr>
      </w:pPr>
      <w:r w:rsidRPr="00311018">
        <w:rPr>
          <w:sz w:val="28"/>
          <w:szCs w:val="28"/>
        </w:rPr>
        <w:t xml:space="preserve">Збалансованість підходів до організації навчально-виховного процесу забезпечила його високу результативність: як і минулого року, ми увійшли до п’ятірки лідерів області за якісним показником рівня знань, продемонстрованим випускниками під час зовнішнього незалежного оцінювання.   </w:t>
      </w:r>
    </w:p>
    <w:p w:rsidR="00604FD5" w:rsidRDefault="00604FD5" w:rsidP="008919E0">
      <w:pPr>
        <w:jc w:val="both"/>
        <w:rPr>
          <w:sz w:val="28"/>
          <w:szCs w:val="28"/>
        </w:rPr>
      </w:pPr>
      <w:r w:rsidRPr="00311018">
        <w:rPr>
          <w:sz w:val="28"/>
          <w:szCs w:val="28"/>
        </w:rPr>
        <w:lastRenderedPageBreak/>
        <w:t xml:space="preserve">Найбільш проблемним щодо реалізації є питання матеріально-технічного і навчально-матеріального забезпечення закладів освіти. Влітку здійснені поточні ремонти, для чого залучено більше 119 тис. грн. благодійних та спонсорських коштів. Проведено ряд робіт з підготовки до роботи в осінньо-зимовий період: це ремонт внутрішньої системи опалення в спеціалізованій школі №1, дитсадках №1, №6, комплексну гідрохімічну промивку системи опалення в садочку №2. Здійснено ремонт покрівлі загальноосвітній навчально-виховний комплекс №6, дитячої юнацької спортивної школи. Прийнято на баланс котельню №15, яка подає тепло в освітні установи </w:t>
      </w:r>
      <w:proofErr w:type="spellStart"/>
      <w:r w:rsidRPr="00311018">
        <w:rPr>
          <w:sz w:val="28"/>
          <w:szCs w:val="28"/>
        </w:rPr>
        <w:t>с.Залізничного</w:t>
      </w:r>
      <w:proofErr w:type="spellEnd"/>
      <w:r w:rsidRPr="00311018">
        <w:rPr>
          <w:sz w:val="28"/>
          <w:szCs w:val="28"/>
        </w:rPr>
        <w:t xml:space="preserve">. Водночас актуальною є необхідність заміни вікон, дверей, потребує оновлення і модернізації комп’ютерна база, оснащення навчальних кабінетів. На жаль, жоден навчальний заклад не може похвалитися сучасним спортивним майданчиком зі штучним покриттям, потребує оновлення існуюча спортивна база. </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Вагомі досягнення на обласному і Всеукраїнському рівні</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Завдання сучасної школи – допомогти дитині розкрити свої обдарування та реалізувати здібності. У минулому навчальному році понад 850 учнів м. Козятина  взяли участь у різних конкурсах, олімпіадах, турнірах міського, обласного та Всеукраїнського рівнів. 2011 рік став роком закріплення позитивних результатів у роботі з обдарованою молоддю. Маємо 11 призових місць в обласних предметних олімпіадах, 17 призових місць ІІ (обласного) етапу конкурсу-захисту науково-дослідницьких робіт Малої академії наук. Традиційно серед вагомих досягнень  - призові місця наших учнів у фіналі Всеукраїнського конкурсу знавців української мови ім. Петра </w:t>
      </w:r>
      <w:proofErr w:type="spellStart"/>
      <w:r w:rsidRPr="00311018">
        <w:rPr>
          <w:sz w:val="28"/>
          <w:szCs w:val="28"/>
        </w:rPr>
        <w:t>Яцика</w:t>
      </w:r>
      <w:proofErr w:type="spellEnd"/>
      <w:r w:rsidRPr="00311018">
        <w:rPr>
          <w:sz w:val="28"/>
          <w:szCs w:val="28"/>
        </w:rPr>
        <w:t xml:space="preserve">, в обласному етапі конкурсу "Юний дослідник", Всеукраїнському конкурсі учнівської творчості "Єднаймося, брати мої". І це далеко не повний перелік високих результатів, які складаються з наполегливої праці вчителів, учнів та їх батьків. </w:t>
      </w:r>
    </w:p>
    <w:p w:rsidR="00604FD5" w:rsidRDefault="00604FD5" w:rsidP="008919E0">
      <w:pPr>
        <w:jc w:val="both"/>
        <w:rPr>
          <w:sz w:val="28"/>
          <w:szCs w:val="28"/>
        </w:rPr>
      </w:pPr>
      <w:r w:rsidRPr="00311018">
        <w:rPr>
          <w:sz w:val="28"/>
          <w:szCs w:val="28"/>
        </w:rPr>
        <w:t xml:space="preserve">Високі результати досягнуті у галузі фізкультури і спорту. На жаль, в цьому році через брак коштів не дійшла до логічного завершення обласна спартакіада, але натомість маємо прекрасні результати з волейболу, легкої атлетики, кульової стрільби; гідно виступили учнівські команди на змаганнях "Старти надій", "Нащадки козацької слави", "Сокіл" ("Джура") тощо. Вихованці Центру дитячої та юнацької творчості  взяли участь у 24 обласних та всеукраїнських конкурсах і здобули 58 призових місць. </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b/>
          <w:sz w:val="28"/>
          <w:szCs w:val="28"/>
        </w:rPr>
        <w:t>Матеріальне стимулювання та безкоштовне харчування</w:t>
      </w:r>
    </w:p>
    <w:p w:rsidR="008919E0" w:rsidRPr="008919E0" w:rsidRDefault="008919E0" w:rsidP="008919E0">
      <w:pPr>
        <w:jc w:val="both"/>
        <w:rPr>
          <w:b/>
          <w:sz w:val="16"/>
          <w:szCs w:val="16"/>
        </w:rPr>
      </w:pPr>
    </w:p>
    <w:p w:rsidR="00604FD5" w:rsidRPr="00311018" w:rsidRDefault="00604FD5" w:rsidP="008919E0">
      <w:pPr>
        <w:jc w:val="both"/>
        <w:rPr>
          <w:sz w:val="28"/>
          <w:szCs w:val="28"/>
        </w:rPr>
      </w:pPr>
      <w:r w:rsidRPr="00311018">
        <w:rPr>
          <w:sz w:val="28"/>
          <w:szCs w:val="28"/>
        </w:rPr>
        <w:t xml:space="preserve">Приємно відзначити, що хоча б на мінімальному рівні відновлено матеріальне стимулювання обдарованих дітей, які під час свята з нагоди Дня захисту дітей отримали подарунки. Продовжується практика призначення стипендій Козятинської міської ради учням, що послідовно показують високі результати у галузі навчання, культури, спорту.  </w:t>
      </w:r>
    </w:p>
    <w:p w:rsidR="00604FD5" w:rsidRPr="00311018" w:rsidRDefault="00604FD5" w:rsidP="008919E0">
      <w:pPr>
        <w:jc w:val="both"/>
        <w:rPr>
          <w:sz w:val="28"/>
          <w:szCs w:val="28"/>
        </w:rPr>
      </w:pPr>
      <w:r w:rsidRPr="00311018">
        <w:rPr>
          <w:sz w:val="28"/>
          <w:szCs w:val="28"/>
        </w:rPr>
        <w:lastRenderedPageBreak/>
        <w:t xml:space="preserve">У нашій державі існує немало інституцій, що опікуються дитячою та молодіжною політикою. Козятинська міська стала піонером щодо об’єднання всіх структурних підрозділів, що працюють з дітьми, в управління освіти, сім’ї, молоді та спорту. Мета цього кроку - якісно поліпшити роботу з питань забезпечення соціального супроводу дітей кризових категорій та виробити єдину траєкторію діяльності із взаємопов’язаних питань освітньої, виховної, соціальної роботи.  </w:t>
      </w:r>
    </w:p>
    <w:p w:rsidR="00604FD5" w:rsidRPr="00311018" w:rsidRDefault="00604FD5" w:rsidP="008919E0">
      <w:pPr>
        <w:jc w:val="both"/>
        <w:rPr>
          <w:sz w:val="28"/>
          <w:szCs w:val="28"/>
        </w:rPr>
      </w:pPr>
      <w:r w:rsidRPr="00311018">
        <w:rPr>
          <w:sz w:val="28"/>
          <w:szCs w:val="28"/>
        </w:rPr>
        <w:t>Здійснюються заходи щодо соціального захисту учасників навчально-виховного процесу. Безкоштовним гарячим харчуванням забезпечені учні 1- 4-х класів та діти соціально вразливих категорій. Педагогічним працівникам здійснюються всі передбачені законодавством обов’язкові виплати і надбавки. До Дня працівників освіти більше п’ятдесяти освітян отримали грошові винагороди. Водночас до невирішених питань можна віднести відновлення фінансування міської програми "Вчитель".</w:t>
      </w:r>
    </w:p>
    <w:p w:rsidR="00604FD5" w:rsidRDefault="00604FD5" w:rsidP="008919E0">
      <w:pPr>
        <w:jc w:val="both"/>
        <w:rPr>
          <w:sz w:val="28"/>
          <w:szCs w:val="28"/>
        </w:rPr>
      </w:pPr>
      <w:r w:rsidRPr="00311018">
        <w:rPr>
          <w:sz w:val="28"/>
          <w:szCs w:val="28"/>
        </w:rPr>
        <w:t>На початку літа на базі навчальних закладів працювало шість таборів відпочинку з денним перебуванням. На організацію безкоштовного харчування для їх семисот тридцяти вихованців з міського бюджету було виділено 42,0 тис. грн., а змістовний відпочинок забезпечений роботою загальноміського клубу "Дозвілля".</w:t>
      </w:r>
    </w:p>
    <w:p w:rsidR="008919E0" w:rsidRPr="008919E0" w:rsidRDefault="008919E0" w:rsidP="008919E0">
      <w:pPr>
        <w:jc w:val="both"/>
        <w:rPr>
          <w:sz w:val="16"/>
          <w:szCs w:val="16"/>
        </w:rPr>
      </w:pPr>
    </w:p>
    <w:p w:rsidR="00604FD5" w:rsidRDefault="00604FD5" w:rsidP="008919E0">
      <w:pPr>
        <w:jc w:val="both"/>
        <w:rPr>
          <w:b/>
          <w:sz w:val="28"/>
          <w:szCs w:val="28"/>
        </w:rPr>
      </w:pPr>
      <w:r w:rsidRPr="00311018">
        <w:rPr>
          <w:sz w:val="28"/>
          <w:szCs w:val="28"/>
        </w:rPr>
        <w:tab/>
      </w:r>
      <w:r w:rsidRPr="00311018">
        <w:rPr>
          <w:b/>
          <w:sz w:val="28"/>
          <w:szCs w:val="28"/>
        </w:rPr>
        <w:t xml:space="preserve"> Про соціальний захист населення.</w:t>
      </w:r>
    </w:p>
    <w:p w:rsidR="008919E0" w:rsidRPr="008919E0" w:rsidRDefault="008919E0" w:rsidP="008919E0">
      <w:pPr>
        <w:jc w:val="both"/>
        <w:rPr>
          <w:b/>
          <w:sz w:val="16"/>
          <w:szCs w:val="16"/>
        </w:rPr>
      </w:pPr>
      <w:bookmarkStart w:id="0" w:name="_GoBack"/>
      <w:bookmarkEnd w:id="0"/>
    </w:p>
    <w:p w:rsidR="00604FD5" w:rsidRPr="00311018" w:rsidRDefault="00604FD5" w:rsidP="008919E0">
      <w:pPr>
        <w:jc w:val="both"/>
        <w:rPr>
          <w:sz w:val="28"/>
          <w:szCs w:val="28"/>
        </w:rPr>
      </w:pPr>
      <w:r w:rsidRPr="00311018">
        <w:rPr>
          <w:sz w:val="28"/>
          <w:szCs w:val="28"/>
        </w:rPr>
        <w:t xml:space="preserve">     Одним з пріоритетних напрямків діяльності міської ради був і залишається соціальний захист населення.</w:t>
      </w:r>
    </w:p>
    <w:p w:rsidR="00604FD5" w:rsidRPr="00311018" w:rsidRDefault="00604FD5" w:rsidP="008919E0">
      <w:pPr>
        <w:jc w:val="both"/>
        <w:rPr>
          <w:sz w:val="28"/>
          <w:szCs w:val="28"/>
        </w:rPr>
      </w:pPr>
      <w:r w:rsidRPr="00311018">
        <w:rPr>
          <w:sz w:val="28"/>
          <w:szCs w:val="28"/>
        </w:rPr>
        <w:t xml:space="preserve">      Соціальна підтримка населення ґрунтується на принципах поглиблення адресності та забезпечення матеріальної підтримки непрацездатних громадян , сімей з дітьми, передусім багатодітних, дітей – сиріт та дітей, позбавлених батьківського піклування, дітей – інвалідів, ветеранів війни та праці, пенсіонерів, осіб з обмеженими фізичними можливостями, громадян, які постраждали внаслідок Чорнобильської катастрофи.</w:t>
      </w:r>
    </w:p>
    <w:p w:rsidR="00604FD5" w:rsidRPr="00311018" w:rsidRDefault="00604FD5" w:rsidP="008919E0">
      <w:pPr>
        <w:jc w:val="both"/>
        <w:rPr>
          <w:sz w:val="28"/>
          <w:szCs w:val="28"/>
        </w:rPr>
      </w:pPr>
      <w:r w:rsidRPr="00311018">
        <w:rPr>
          <w:sz w:val="28"/>
          <w:szCs w:val="28"/>
        </w:rPr>
        <w:t xml:space="preserve">            В ході реалізації таких завдань за 10 місяців 2011 року оздоровлено 25 пенсіонерів, серед яких 7 інвалідів війни, 4 учасника бойових дій, 2 учасника війни, 12 інвалідів загального захворювання. 50 чол. видано технічні засоби реабілітації.</w:t>
      </w:r>
    </w:p>
    <w:p w:rsidR="00604FD5" w:rsidRPr="00311018" w:rsidRDefault="00604FD5" w:rsidP="008919E0">
      <w:pPr>
        <w:jc w:val="both"/>
        <w:rPr>
          <w:sz w:val="28"/>
          <w:szCs w:val="28"/>
        </w:rPr>
      </w:pPr>
      <w:r w:rsidRPr="00311018">
        <w:rPr>
          <w:sz w:val="28"/>
          <w:szCs w:val="28"/>
        </w:rPr>
        <w:t xml:space="preserve">      За рахунок субвенції з Державного бюджету була виплачена одноразова допомога 1248 ветеранам війни до Дня Перемоги на суму 363 тис. грн.</w:t>
      </w:r>
    </w:p>
    <w:p w:rsidR="00604FD5" w:rsidRPr="00311018" w:rsidRDefault="00604FD5" w:rsidP="008919E0">
      <w:pPr>
        <w:jc w:val="both"/>
        <w:rPr>
          <w:sz w:val="28"/>
          <w:szCs w:val="28"/>
        </w:rPr>
      </w:pPr>
      <w:r w:rsidRPr="00311018">
        <w:rPr>
          <w:sz w:val="28"/>
          <w:szCs w:val="28"/>
        </w:rPr>
        <w:t xml:space="preserve">      Профінансовано пільги ветеранам війни  на придбання скрапленого газу та твердого палива на суму 6,0 тис. грн. Здійснено за рахунок міського бюджету доставку вугілля 3 інвалідам війни. В поточному році виплачено компенсацію за </w:t>
      </w:r>
      <w:proofErr w:type="spellStart"/>
      <w:r w:rsidRPr="00311018">
        <w:rPr>
          <w:sz w:val="28"/>
          <w:szCs w:val="28"/>
        </w:rPr>
        <w:t>санаторно</w:t>
      </w:r>
      <w:proofErr w:type="spellEnd"/>
      <w:r w:rsidRPr="00311018">
        <w:rPr>
          <w:sz w:val="28"/>
          <w:szCs w:val="28"/>
        </w:rPr>
        <w:t xml:space="preserve"> – курортне лікування 32 інвалідам на суму 8,7 тис. грн.</w:t>
      </w:r>
    </w:p>
    <w:p w:rsidR="00604FD5" w:rsidRPr="00311018" w:rsidRDefault="00604FD5" w:rsidP="008919E0">
      <w:pPr>
        <w:jc w:val="both"/>
        <w:rPr>
          <w:sz w:val="28"/>
          <w:szCs w:val="28"/>
        </w:rPr>
      </w:pPr>
      <w:r w:rsidRPr="00311018">
        <w:rPr>
          <w:sz w:val="28"/>
          <w:szCs w:val="28"/>
        </w:rPr>
        <w:t xml:space="preserve">      Матеріальну допомогу надано 382 чол. на суму 86,8 тис. грн., в тому числі:</w:t>
      </w:r>
    </w:p>
    <w:p w:rsidR="00604FD5" w:rsidRPr="00311018" w:rsidRDefault="00604FD5" w:rsidP="008919E0">
      <w:pPr>
        <w:numPr>
          <w:ilvl w:val="0"/>
          <w:numId w:val="1"/>
        </w:numPr>
        <w:jc w:val="both"/>
        <w:rPr>
          <w:sz w:val="28"/>
          <w:szCs w:val="28"/>
        </w:rPr>
      </w:pPr>
      <w:r w:rsidRPr="00311018">
        <w:rPr>
          <w:sz w:val="28"/>
          <w:szCs w:val="28"/>
        </w:rPr>
        <w:t>з міського бюджету з коштів депутатського фонду 218 чол. на суму 34,4 тис. грн.;</w:t>
      </w:r>
    </w:p>
    <w:p w:rsidR="00604FD5" w:rsidRPr="00311018" w:rsidRDefault="00604FD5" w:rsidP="008919E0">
      <w:pPr>
        <w:numPr>
          <w:ilvl w:val="0"/>
          <w:numId w:val="1"/>
        </w:numPr>
        <w:jc w:val="both"/>
        <w:rPr>
          <w:sz w:val="28"/>
          <w:szCs w:val="28"/>
        </w:rPr>
      </w:pPr>
      <w:r w:rsidRPr="00311018">
        <w:rPr>
          <w:sz w:val="28"/>
          <w:szCs w:val="28"/>
        </w:rPr>
        <w:t>з фонду міського голови – 159 громадянам на суму 50,0 тис. грн.;</w:t>
      </w:r>
    </w:p>
    <w:p w:rsidR="00604FD5" w:rsidRPr="00311018" w:rsidRDefault="00604FD5" w:rsidP="008919E0">
      <w:pPr>
        <w:numPr>
          <w:ilvl w:val="0"/>
          <w:numId w:val="1"/>
        </w:numPr>
        <w:jc w:val="both"/>
        <w:rPr>
          <w:sz w:val="28"/>
          <w:szCs w:val="28"/>
        </w:rPr>
      </w:pPr>
      <w:r w:rsidRPr="00311018">
        <w:rPr>
          <w:sz w:val="28"/>
          <w:szCs w:val="28"/>
        </w:rPr>
        <w:lastRenderedPageBreak/>
        <w:t xml:space="preserve">з головного управління праці та соціального захисту населення 5 </w:t>
      </w:r>
      <w:proofErr w:type="spellStart"/>
      <w:r w:rsidRPr="00311018">
        <w:rPr>
          <w:sz w:val="28"/>
          <w:szCs w:val="28"/>
        </w:rPr>
        <w:t>чол.на</w:t>
      </w:r>
      <w:proofErr w:type="spellEnd"/>
      <w:r w:rsidRPr="00311018">
        <w:rPr>
          <w:sz w:val="28"/>
          <w:szCs w:val="28"/>
        </w:rPr>
        <w:t xml:space="preserve"> суму 1,8 тис. грн.</w:t>
      </w:r>
    </w:p>
    <w:p w:rsidR="00604FD5" w:rsidRPr="00311018" w:rsidRDefault="00604FD5" w:rsidP="008919E0">
      <w:pPr>
        <w:ind w:firstLine="510"/>
        <w:jc w:val="both"/>
        <w:rPr>
          <w:sz w:val="28"/>
          <w:szCs w:val="28"/>
        </w:rPr>
      </w:pPr>
      <w:r w:rsidRPr="00311018">
        <w:rPr>
          <w:sz w:val="28"/>
          <w:szCs w:val="28"/>
        </w:rPr>
        <w:t>Протягом року проводилась робота щодо підтримки в актуальному стані Єдиного державного автоматизованого реєстру осіб, що мають право на пільги.</w:t>
      </w:r>
    </w:p>
    <w:p w:rsidR="00604FD5" w:rsidRPr="00311018" w:rsidRDefault="00604FD5" w:rsidP="008919E0">
      <w:pPr>
        <w:jc w:val="both"/>
        <w:rPr>
          <w:sz w:val="28"/>
          <w:szCs w:val="28"/>
        </w:rPr>
      </w:pPr>
      <w:r w:rsidRPr="00311018">
        <w:rPr>
          <w:sz w:val="28"/>
          <w:szCs w:val="28"/>
        </w:rPr>
        <w:t xml:space="preserve">       Значна робота по соціальному обслуговуванню пенсіонерів, одиноких непрацездатних громадян та інвалідів здійснювалась працівниками територіального центру.     </w:t>
      </w:r>
    </w:p>
    <w:p w:rsidR="00604FD5" w:rsidRPr="00311018" w:rsidRDefault="00604FD5" w:rsidP="008919E0">
      <w:pPr>
        <w:jc w:val="both"/>
        <w:rPr>
          <w:sz w:val="28"/>
          <w:szCs w:val="28"/>
        </w:rPr>
      </w:pPr>
      <w:r w:rsidRPr="00311018">
        <w:rPr>
          <w:sz w:val="28"/>
          <w:szCs w:val="28"/>
        </w:rPr>
        <w:t xml:space="preserve">        Перелік послуг, які здійснюються працівниками територіального центру, досить </w:t>
      </w:r>
      <w:proofErr w:type="spellStart"/>
      <w:r w:rsidRPr="00311018">
        <w:rPr>
          <w:sz w:val="28"/>
          <w:szCs w:val="28"/>
        </w:rPr>
        <w:t>обширний</w:t>
      </w:r>
      <w:proofErr w:type="spellEnd"/>
      <w:r w:rsidRPr="00311018">
        <w:rPr>
          <w:sz w:val="28"/>
          <w:szCs w:val="28"/>
        </w:rPr>
        <w:t xml:space="preserve">. </w:t>
      </w:r>
    </w:p>
    <w:p w:rsidR="00604FD5" w:rsidRPr="00311018" w:rsidRDefault="00604FD5" w:rsidP="008919E0">
      <w:pPr>
        <w:jc w:val="both"/>
        <w:rPr>
          <w:sz w:val="28"/>
          <w:szCs w:val="28"/>
        </w:rPr>
      </w:pPr>
      <w:r w:rsidRPr="00311018">
        <w:rPr>
          <w:sz w:val="28"/>
          <w:szCs w:val="28"/>
        </w:rPr>
        <w:t xml:space="preserve">     Відділення соціальної допомоги вдома обслуговує понад 460 пенсіонерів, одиноких непрацездатних громадян та інвалідів міста Козятина. Соціальні робітники приходять аби допомогти по господарству, закупити продукти харчування, ліки, приготувати їжу, оплатити платежі, попрати, супроводити в поліклініку.</w:t>
      </w:r>
    </w:p>
    <w:p w:rsidR="00604FD5" w:rsidRPr="00311018" w:rsidRDefault="00604FD5" w:rsidP="008919E0">
      <w:pPr>
        <w:jc w:val="both"/>
        <w:rPr>
          <w:sz w:val="28"/>
          <w:szCs w:val="28"/>
        </w:rPr>
      </w:pPr>
      <w:r w:rsidRPr="00311018">
        <w:rPr>
          <w:sz w:val="28"/>
          <w:szCs w:val="28"/>
        </w:rPr>
        <w:t xml:space="preserve">     Відділення соціально-медичних послуг та соціально-побутової адаптації надає різноманітні послуги понад 1500 громадянам. Працює фізіотерапевтичний кабінет, проводяться індивідуальні  сеанси з лікувальної фізкультури. А зберегти творчий потенціал і духовні сили, адаптуватися до життєвих труднощів, пов‘язаних з віковими та фізіологічними змінами, допомагає психолог на індивідуальних консультаціях. Надають безкоштовні послуги інвалідам та пенсіонерам міста перукар, майстер з </w:t>
      </w:r>
      <w:proofErr w:type="spellStart"/>
      <w:r w:rsidRPr="00311018">
        <w:rPr>
          <w:sz w:val="28"/>
          <w:szCs w:val="28"/>
        </w:rPr>
        <w:t>пошиву</w:t>
      </w:r>
      <w:proofErr w:type="spellEnd"/>
      <w:r w:rsidRPr="00311018">
        <w:rPr>
          <w:sz w:val="28"/>
          <w:szCs w:val="28"/>
        </w:rPr>
        <w:t xml:space="preserve"> та ремонту одягу, електрик.</w:t>
      </w:r>
    </w:p>
    <w:p w:rsidR="00604FD5" w:rsidRPr="00311018" w:rsidRDefault="00604FD5" w:rsidP="008919E0">
      <w:pPr>
        <w:jc w:val="both"/>
        <w:rPr>
          <w:sz w:val="28"/>
          <w:szCs w:val="28"/>
        </w:rPr>
      </w:pPr>
      <w:r w:rsidRPr="00311018">
        <w:rPr>
          <w:sz w:val="28"/>
          <w:szCs w:val="28"/>
        </w:rPr>
        <w:t xml:space="preserve">     У стаціонарному відділенні для постійного та тимчасового проживання перебуває більше двадцяти осіб. Робота працівників відділення спрямована на створення затишної і по-домашньому привітної атмосфери для тих, кого доля обділила теплом рідних і близьких. </w:t>
      </w:r>
    </w:p>
    <w:p w:rsidR="00604FD5" w:rsidRPr="00311018" w:rsidRDefault="00604FD5" w:rsidP="008919E0">
      <w:pPr>
        <w:jc w:val="both"/>
        <w:rPr>
          <w:sz w:val="28"/>
          <w:szCs w:val="28"/>
        </w:rPr>
      </w:pPr>
      <w:r w:rsidRPr="00311018">
        <w:rPr>
          <w:sz w:val="28"/>
          <w:szCs w:val="28"/>
        </w:rPr>
        <w:t xml:space="preserve">     З метою сприяння розвитку різнобічних інтересів і потреб у спілкуванні в територіальному центрі організовуються вечори відпочинку, святкові концерти, перегляд кінофільмів не лише для тих, хто там постійно проживає або обслуговується соціальним робітником, а й для всіх пенсіонерів міста. </w:t>
      </w:r>
    </w:p>
    <w:p w:rsidR="00604FD5" w:rsidRPr="00311018" w:rsidRDefault="00604FD5" w:rsidP="008919E0">
      <w:pPr>
        <w:jc w:val="both"/>
        <w:rPr>
          <w:sz w:val="28"/>
          <w:szCs w:val="28"/>
        </w:rPr>
      </w:pPr>
      <w:r w:rsidRPr="00311018">
        <w:rPr>
          <w:sz w:val="28"/>
          <w:szCs w:val="28"/>
        </w:rPr>
        <w:t xml:space="preserve">     Постійна турбота, поліпшення умов проживання, моральна підтримка підопічних – ось головне у щоденній роботі працівників територіального центру. Адже основним завданням закладу є не обійти увагою жодну соціально незахищену людину похилого віку.</w:t>
      </w:r>
    </w:p>
    <w:p w:rsidR="00604FD5" w:rsidRPr="00311018" w:rsidRDefault="00604FD5" w:rsidP="008919E0">
      <w:pPr>
        <w:jc w:val="both"/>
        <w:rPr>
          <w:sz w:val="28"/>
          <w:szCs w:val="28"/>
        </w:rPr>
      </w:pPr>
      <w:r w:rsidRPr="00311018">
        <w:rPr>
          <w:sz w:val="28"/>
          <w:szCs w:val="28"/>
        </w:rPr>
        <w:t xml:space="preserve">     На жаль, фінансування </w:t>
      </w:r>
      <w:proofErr w:type="spellStart"/>
      <w:r w:rsidRPr="00311018">
        <w:rPr>
          <w:sz w:val="28"/>
          <w:szCs w:val="28"/>
        </w:rPr>
        <w:t>терцентру</w:t>
      </w:r>
      <w:proofErr w:type="spellEnd"/>
      <w:r w:rsidRPr="00311018">
        <w:rPr>
          <w:sz w:val="28"/>
          <w:szCs w:val="28"/>
        </w:rPr>
        <w:t xml:space="preserve"> по розрахунках Мінфіну недостатнє, а матеріально-технічна база давно не оновлювалась і вимагає з кожним роком більше коштів на її утримання. Тому складно запроваджувати нові види послуг, яких так потребують наші люди. </w:t>
      </w:r>
    </w:p>
    <w:p w:rsidR="00604FD5" w:rsidRPr="00311018" w:rsidRDefault="00604FD5" w:rsidP="008919E0">
      <w:pPr>
        <w:jc w:val="both"/>
        <w:rPr>
          <w:sz w:val="28"/>
          <w:szCs w:val="28"/>
        </w:rPr>
      </w:pPr>
      <w:r w:rsidRPr="00311018">
        <w:rPr>
          <w:sz w:val="28"/>
          <w:szCs w:val="28"/>
        </w:rPr>
        <w:t xml:space="preserve">     Але і в таких умовах  міський </w:t>
      </w:r>
      <w:proofErr w:type="spellStart"/>
      <w:r w:rsidRPr="00311018">
        <w:rPr>
          <w:sz w:val="28"/>
          <w:szCs w:val="28"/>
        </w:rPr>
        <w:t>терцентр</w:t>
      </w:r>
      <w:proofErr w:type="spellEnd"/>
      <w:r w:rsidRPr="00311018">
        <w:rPr>
          <w:sz w:val="28"/>
          <w:szCs w:val="28"/>
        </w:rPr>
        <w:t xml:space="preserve"> виконує покладені на нього обов’язки та всебічно допомагає нужденним. </w:t>
      </w:r>
    </w:p>
    <w:p w:rsidR="00604FD5" w:rsidRPr="00311018" w:rsidRDefault="00604FD5" w:rsidP="008919E0">
      <w:pPr>
        <w:jc w:val="both"/>
        <w:rPr>
          <w:sz w:val="28"/>
          <w:szCs w:val="28"/>
        </w:rPr>
      </w:pPr>
      <w:r w:rsidRPr="00311018">
        <w:rPr>
          <w:sz w:val="28"/>
          <w:szCs w:val="28"/>
        </w:rPr>
        <w:t xml:space="preserve">            Значна робота, зокрема, роз’яснювальна, інформаційна, проводилась щодо нарахування та виплат соціальної допомоги. В поточному році було </w:t>
      </w:r>
      <w:proofErr w:type="spellStart"/>
      <w:r w:rsidRPr="00311018">
        <w:rPr>
          <w:sz w:val="28"/>
          <w:szCs w:val="28"/>
        </w:rPr>
        <w:t>нараховано</w:t>
      </w:r>
      <w:proofErr w:type="spellEnd"/>
      <w:r w:rsidRPr="00311018">
        <w:rPr>
          <w:sz w:val="28"/>
          <w:szCs w:val="28"/>
        </w:rPr>
        <w:t xml:space="preserve"> субсидію 1333 сім’ям на загальну суму 464,6 тис. грн.</w:t>
      </w:r>
    </w:p>
    <w:p w:rsidR="00604FD5" w:rsidRPr="00311018" w:rsidRDefault="00604FD5" w:rsidP="008919E0">
      <w:pPr>
        <w:jc w:val="both"/>
        <w:rPr>
          <w:sz w:val="28"/>
          <w:szCs w:val="28"/>
        </w:rPr>
      </w:pPr>
      <w:r w:rsidRPr="00311018">
        <w:rPr>
          <w:sz w:val="28"/>
          <w:szCs w:val="28"/>
        </w:rPr>
        <w:lastRenderedPageBreak/>
        <w:t xml:space="preserve">      Засідання комісії з призначення субсидій проводилося один раз на місяць. На розгляд виносилися питання призначення субсидій громадянам, яким було відмовлено в призначенні на загальних </w:t>
      </w:r>
      <w:proofErr w:type="spellStart"/>
      <w:r w:rsidRPr="00311018">
        <w:rPr>
          <w:sz w:val="28"/>
          <w:szCs w:val="28"/>
        </w:rPr>
        <w:t>підставах.В</w:t>
      </w:r>
      <w:proofErr w:type="spellEnd"/>
      <w:r w:rsidRPr="00311018">
        <w:rPr>
          <w:sz w:val="28"/>
          <w:szCs w:val="28"/>
        </w:rPr>
        <w:t xml:space="preserve"> поточному році рішенням комісії було надано субсидію 130 особам .</w:t>
      </w:r>
    </w:p>
    <w:p w:rsidR="00604FD5" w:rsidRPr="00311018" w:rsidRDefault="00604FD5" w:rsidP="008919E0">
      <w:pPr>
        <w:jc w:val="both"/>
        <w:rPr>
          <w:sz w:val="28"/>
          <w:szCs w:val="28"/>
        </w:rPr>
      </w:pPr>
      <w:r w:rsidRPr="00311018">
        <w:rPr>
          <w:sz w:val="28"/>
          <w:szCs w:val="28"/>
        </w:rPr>
        <w:t xml:space="preserve">              Управлінням праці та соціального захисту населення надавались наступні види допомог: одноразова допомога при народженні дитини, допомога по догляду за дитиною до 3-х років, державна соціальна допомога малозабезпеченим сім’ям , державна допомога сім’ям з дітьми, державна соціальна допомога інвалідам з дитинства та дітям – інвалідам, допомога по догляду за інвалідом 1 чи 2 групи внаслідок психічного розладу, компенсація фізичним особам, що надають соціальні послуги. За 10 місяців поточного року було здійснено 3030 призначень, за якими виплачено коштів на суму 11 млн. 882,5 грн. Проводилось обстеження матеріально – побутових умов сімей, які звернулись за наданням субсидій та допомог.</w:t>
      </w:r>
    </w:p>
    <w:p w:rsidR="00604FD5" w:rsidRPr="00311018" w:rsidRDefault="00604FD5" w:rsidP="008919E0">
      <w:pPr>
        <w:jc w:val="both"/>
        <w:rPr>
          <w:sz w:val="28"/>
          <w:szCs w:val="28"/>
        </w:rPr>
      </w:pPr>
      <w:r w:rsidRPr="00311018">
        <w:rPr>
          <w:sz w:val="28"/>
          <w:szCs w:val="28"/>
        </w:rPr>
        <w:t xml:space="preserve">       Відділом праці проводилась регулярна робота по вивченню стану дотримання законодавства про працю, своєчасності та повноти виплати заробітної плати на </w:t>
      </w:r>
      <w:proofErr w:type="spellStart"/>
      <w:r w:rsidRPr="00311018">
        <w:rPr>
          <w:sz w:val="28"/>
          <w:szCs w:val="28"/>
        </w:rPr>
        <w:t>пдприємстваї</w:t>
      </w:r>
      <w:proofErr w:type="spellEnd"/>
      <w:r w:rsidRPr="00311018">
        <w:rPr>
          <w:sz w:val="28"/>
          <w:szCs w:val="28"/>
        </w:rPr>
        <w:t xml:space="preserve"> міста. З цією метою в поточному році вивчався стан охорони </w:t>
      </w:r>
      <w:proofErr w:type="spellStart"/>
      <w:r w:rsidRPr="00311018">
        <w:rPr>
          <w:sz w:val="28"/>
          <w:szCs w:val="28"/>
        </w:rPr>
        <w:t>прці</w:t>
      </w:r>
      <w:proofErr w:type="spellEnd"/>
      <w:r w:rsidRPr="00311018">
        <w:rPr>
          <w:sz w:val="28"/>
          <w:szCs w:val="28"/>
        </w:rPr>
        <w:t xml:space="preserve"> на 39 підприємствах міста. Проводились засідання комісії з питань своєчасності виплати заробітної плати, окремі питання праці та її охорони виносились на розгляд виконкому та сесій міської ради. За результатами перевірок було надіслано 33 звернення до прокуратури.</w:t>
      </w:r>
    </w:p>
    <w:p w:rsidR="00604FD5" w:rsidRPr="00311018" w:rsidRDefault="00604FD5" w:rsidP="008919E0">
      <w:pPr>
        <w:jc w:val="both"/>
        <w:rPr>
          <w:sz w:val="28"/>
          <w:szCs w:val="28"/>
        </w:rPr>
      </w:pPr>
      <w:r w:rsidRPr="00311018">
        <w:rPr>
          <w:sz w:val="28"/>
          <w:szCs w:val="28"/>
        </w:rPr>
        <w:t xml:space="preserve">        Відділом праці здійснювалось рецензування та реєстрація колективних договорів, перевірка стану їх виконання. В поточному році прорецензовано та зареєстровано 34 колективних договорів та доповнення до них та виявлено біля 100 порушень. Матеріали передано органам прокуратури, </w:t>
      </w:r>
      <w:proofErr w:type="spellStart"/>
      <w:r w:rsidRPr="00311018">
        <w:rPr>
          <w:sz w:val="28"/>
          <w:szCs w:val="28"/>
        </w:rPr>
        <w:t>Держгірпромнагляду</w:t>
      </w:r>
      <w:proofErr w:type="spellEnd"/>
      <w:r w:rsidRPr="00311018">
        <w:rPr>
          <w:sz w:val="28"/>
          <w:szCs w:val="28"/>
        </w:rPr>
        <w:t xml:space="preserve"> та департаменту праці для вжиття відповідних засобів впливу.         </w:t>
      </w:r>
    </w:p>
    <w:p w:rsidR="00604FD5" w:rsidRPr="00311018" w:rsidRDefault="00604FD5" w:rsidP="008919E0">
      <w:pPr>
        <w:jc w:val="both"/>
        <w:rPr>
          <w:sz w:val="28"/>
          <w:szCs w:val="28"/>
        </w:rPr>
      </w:pPr>
      <w:r w:rsidRPr="00311018">
        <w:rPr>
          <w:sz w:val="28"/>
          <w:szCs w:val="28"/>
        </w:rPr>
        <w:t xml:space="preserve">       Відповідно до програми стабілізації енергетичного балансу в місті та соціальної підтримки одиноких малозабезпечених жителів міста, інвалідів для встановлення індивідуального опалення «Тепло – 2011» від жителів міста з початку 2011 року приймались заяви на надання цільової  грошової допомоги на встановлення індивідуального опалення. Згідно рішень комісії 209 особам перераховано 335,6 тис. грн. компенсації на встановлення індивідуального </w:t>
      </w:r>
      <w:proofErr w:type="spellStart"/>
      <w:r w:rsidRPr="00311018">
        <w:rPr>
          <w:sz w:val="28"/>
          <w:szCs w:val="28"/>
        </w:rPr>
        <w:t>опалення.Перед</w:t>
      </w:r>
      <w:proofErr w:type="spellEnd"/>
      <w:r w:rsidRPr="00311018">
        <w:rPr>
          <w:sz w:val="28"/>
          <w:szCs w:val="28"/>
        </w:rPr>
        <w:t xml:space="preserve"> початком опалювального періоду за рахунок коштів міського бюджету було закуплено та видано безкоштовно малозабезпеченим громадянам міста 48 електрообігрівачів.</w:t>
      </w:r>
    </w:p>
    <w:p w:rsidR="00604FD5" w:rsidRPr="00311018" w:rsidRDefault="00604FD5" w:rsidP="008919E0">
      <w:pPr>
        <w:jc w:val="both"/>
        <w:rPr>
          <w:sz w:val="28"/>
          <w:szCs w:val="28"/>
        </w:rPr>
      </w:pPr>
      <w:r w:rsidRPr="00311018">
        <w:rPr>
          <w:sz w:val="28"/>
          <w:szCs w:val="28"/>
        </w:rPr>
        <w:t xml:space="preserve">             Управління праці та соціального захисту населення працювало над виконанням ряду міських програм, які знаходяться в прямій залежності від можливостей міського бюджету. Основна програма , яка включає в себе ряд інших програм і напрямків діяльності соціального спрямування – це програма соціального захисту жителів міста. Так, за 10 місяців 2011 року витрати на виконання даної програми, що здійснюються з міського бюджету, становили майже 695 тис. грн.</w:t>
      </w:r>
    </w:p>
    <w:p w:rsidR="00604FD5" w:rsidRPr="00311018" w:rsidRDefault="00604FD5" w:rsidP="008919E0">
      <w:pPr>
        <w:jc w:val="both"/>
        <w:rPr>
          <w:sz w:val="28"/>
          <w:szCs w:val="28"/>
        </w:rPr>
      </w:pPr>
      <w:r w:rsidRPr="00311018">
        <w:rPr>
          <w:sz w:val="28"/>
          <w:szCs w:val="28"/>
        </w:rPr>
        <w:lastRenderedPageBreak/>
        <w:t xml:space="preserve">    Серед невирішених питань є планування на обласному і загальнодержавному рівнях видатків з Державного бюджету, суттєво менших від реальної </w:t>
      </w:r>
      <w:proofErr w:type="spellStart"/>
      <w:r w:rsidRPr="00311018">
        <w:rPr>
          <w:sz w:val="28"/>
          <w:szCs w:val="28"/>
        </w:rPr>
        <w:t>потреби.Так</w:t>
      </w:r>
      <w:proofErr w:type="spellEnd"/>
      <w:r w:rsidRPr="00311018">
        <w:rPr>
          <w:sz w:val="28"/>
          <w:szCs w:val="28"/>
        </w:rPr>
        <w:t xml:space="preserve">, заборгованість по видатках Державного бюджету як перед підприємствами – надавачами </w:t>
      </w:r>
      <w:proofErr w:type="spellStart"/>
      <w:r w:rsidRPr="00311018">
        <w:rPr>
          <w:sz w:val="28"/>
          <w:szCs w:val="28"/>
        </w:rPr>
        <w:t>житлово</w:t>
      </w:r>
      <w:proofErr w:type="spellEnd"/>
      <w:r w:rsidRPr="00311018">
        <w:rPr>
          <w:sz w:val="28"/>
          <w:szCs w:val="28"/>
        </w:rPr>
        <w:t xml:space="preserve"> – комунальних послуг,так і перед громадянами станом на 1 листопада 2011 року становила 265,8 тис. грн.    </w:t>
      </w:r>
    </w:p>
    <w:p w:rsidR="00604FD5" w:rsidRPr="00311018" w:rsidRDefault="00604FD5" w:rsidP="008919E0">
      <w:pPr>
        <w:jc w:val="both"/>
        <w:rPr>
          <w:sz w:val="28"/>
          <w:szCs w:val="28"/>
        </w:rPr>
      </w:pPr>
      <w:r w:rsidRPr="00311018">
        <w:rPr>
          <w:sz w:val="28"/>
          <w:szCs w:val="28"/>
        </w:rPr>
        <w:t xml:space="preserve">         Невирішеним залишається питання фінансування з Державного бюджету витрат залізниці на перевезення пільгових категорій громадян, яке по Козятинській дирекції залізничних перевезень за минулий рік становило 272,4 тис. грн. при фактичних витратах майже 1,5 млн. грн. Про існуючу проблему  керівництво міської ради протягом багатьох років ставило до відома Кабінет Міністрів України, Міністерство фінансів України, керівництво області. Але, на жаль, ніяких зрушень щодо позитивного вирішення даної проблеми не відбулось, що стало однією із головних причин відміни ряду приміських </w:t>
      </w:r>
      <w:proofErr w:type="spellStart"/>
      <w:r w:rsidRPr="00311018">
        <w:rPr>
          <w:sz w:val="28"/>
          <w:szCs w:val="28"/>
        </w:rPr>
        <w:t>електропотягів</w:t>
      </w:r>
      <w:proofErr w:type="spellEnd"/>
      <w:r w:rsidRPr="00311018">
        <w:rPr>
          <w:sz w:val="28"/>
          <w:szCs w:val="28"/>
        </w:rPr>
        <w:t xml:space="preserve">. А план фінансування на перевезення пільговиків залізничним транспортом на поточний рік через міський бюджет  становить  262,9 тис. грн. при обрахованій залізничниками прогнозній потребі в 1 млн.453  тис. грн. </w:t>
      </w:r>
    </w:p>
    <w:p w:rsidR="00604FD5" w:rsidRDefault="00604FD5" w:rsidP="008919E0">
      <w:pPr>
        <w:jc w:val="both"/>
        <w:rPr>
          <w:sz w:val="28"/>
          <w:szCs w:val="28"/>
        </w:rPr>
      </w:pPr>
      <w:r w:rsidRPr="00311018">
        <w:rPr>
          <w:sz w:val="28"/>
          <w:szCs w:val="28"/>
        </w:rPr>
        <w:t xml:space="preserve">        Як бачимо , вирішення соціальних питань в місті в значній мірі залежить від позиції вищих органів влади в державі, а також від можливостей міського бюджету. І все ж основний висновок, який можна зробити з результатів нашої роботи – заклади соціального захисту населення міста роблять все від них залежне, щоб полегшити життя жителів Козятина.</w:t>
      </w:r>
    </w:p>
    <w:p w:rsidR="00604FD5" w:rsidRDefault="00604FD5" w:rsidP="008919E0">
      <w:pPr>
        <w:jc w:val="both"/>
        <w:rPr>
          <w:sz w:val="28"/>
          <w:szCs w:val="28"/>
        </w:rPr>
      </w:pPr>
    </w:p>
    <w:p w:rsidR="008919E0" w:rsidRDefault="008919E0" w:rsidP="008919E0">
      <w:pPr>
        <w:jc w:val="both"/>
        <w:rPr>
          <w:sz w:val="28"/>
          <w:szCs w:val="28"/>
        </w:rPr>
      </w:pPr>
    </w:p>
    <w:p w:rsidR="00604FD5" w:rsidRDefault="00604FD5" w:rsidP="008919E0">
      <w:pPr>
        <w:jc w:val="both"/>
        <w:rPr>
          <w:sz w:val="28"/>
          <w:szCs w:val="28"/>
        </w:rPr>
      </w:pPr>
    </w:p>
    <w:p w:rsidR="00604FD5" w:rsidRPr="00311018" w:rsidRDefault="00604FD5" w:rsidP="008919E0">
      <w:pPr>
        <w:jc w:val="both"/>
        <w:rPr>
          <w:sz w:val="28"/>
          <w:szCs w:val="28"/>
        </w:rPr>
      </w:pPr>
      <w:r>
        <w:rPr>
          <w:sz w:val="28"/>
          <w:szCs w:val="28"/>
        </w:rPr>
        <w:t xml:space="preserve">    Міський голова                                                                       О.</w:t>
      </w:r>
      <w:proofErr w:type="spellStart"/>
      <w:r>
        <w:rPr>
          <w:sz w:val="28"/>
          <w:szCs w:val="28"/>
        </w:rPr>
        <w:t>Гвелесіані</w:t>
      </w:r>
      <w:proofErr w:type="spellEnd"/>
    </w:p>
    <w:p w:rsidR="00F4513F" w:rsidRDefault="00F4513F" w:rsidP="008919E0">
      <w:pPr>
        <w:jc w:val="both"/>
        <w:rPr>
          <w:sz w:val="28"/>
          <w:szCs w:val="28"/>
        </w:rPr>
      </w:pPr>
    </w:p>
    <w:p w:rsidR="00F4513F" w:rsidRDefault="00F4513F" w:rsidP="008919E0">
      <w:pPr>
        <w:jc w:val="both"/>
        <w:rPr>
          <w:sz w:val="28"/>
          <w:szCs w:val="28"/>
        </w:rPr>
      </w:pPr>
    </w:p>
    <w:p w:rsidR="00826FF7" w:rsidRDefault="008919E0" w:rsidP="008919E0">
      <w:pPr>
        <w:jc w:val="both"/>
      </w:pPr>
    </w:p>
    <w:sectPr w:rsidR="00826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07846"/>
    <w:multiLevelType w:val="hybridMultilevel"/>
    <w:tmpl w:val="10EA3EF6"/>
    <w:lvl w:ilvl="0" w:tplc="7D8865E2">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3F"/>
    <w:rsid w:val="0004212F"/>
    <w:rsid w:val="004E5BC6"/>
    <w:rsid w:val="00604FD5"/>
    <w:rsid w:val="006B48DC"/>
    <w:rsid w:val="00763162"/>
    <w:rsid w:val="0082397C"/>
    <w:rsid w:val="008919E0"/>
    <w:rsid w:val="009F2089"/>
    <w:rsid w:val="00F4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13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513F"/>
    <w:pPr>
      <w:tabs>
        <w:tab w:val="left" w:pos="2400"/>
      </w:tabs>
      <w:jc w:val="center"/>
    </w:pPr>
    <w:rPr>
      <w:b/>
      <w:bCs/>
      <w:sz w:val="32"/>
    </w:rPr>
  </w:style>
  <w:style w:type="character" w:customStyle="1" w:styleId="a4">
    <w:name w:val="Основной текст Знак"/>
    <w:basedOn w:val="a0"/>
    <w:link w:val="a3"/>
    <w:rsid w:val="00F4513F"/>
    <w:rPr>
      <w:rFonts w:ascii="Times New Roman" w:eastAsia="Times New Roman" w:hAnsi="Times New Roman" w:cs="Times New Roman"/>
      <w:b/>
      <w:bCs/>
      <w:sz w:val="32"/>
      <w:szCs w:val="24"/>
      <w:lang w:val="uk-UA" w:eastAsia="ru-RU"/>
    </w:rPr>
  </w:style>
  <w:style w:type="paragraph" w:styleId="a5">
    <w:name w:val="header"/>
    <w:basedOn w:val="a"/>
    <w:link w:val="a6"/>
    <w:rsid w:val="00F4513F"/>
    <w:pPr>
      <w:tabs>
        <w:tab w:val="center" w:pos="4153"/>
        <w:tab w:val="right" w:pos="8306"/>
      </w:tabs>
    </w:pPr>
    <w:rPr>
      <w:sz w:val="20"/>
      <w:szCs w:val="20"/>
    </w:rPr>
  </w:style>
  <w:style w:type="character" w:customStyle="1" w:styleId="a6">
    <w:name w:val="Верхний колонтитул Знак"/>
    <w:basedOn w:val="a0"/>
    <w:link w:val="a5"/>
    <w:rsid w:val="00F4513F"/>
    <w:rPr>
      <w:rFonts w:ascii="Times New Roman" w:eastAsia="Times New Roman" w:hAnsi="Times New Roman" w:cs="Times New Roman"/>
      <w:sz w:val="20"/>
      <w:szCs w:val="20"/>
      <w:lang w:val="uk-UA" w:eastAsia="ru-RU"/>
    </w:rPr>
  </w:style>
  <w:style w:type="paragraph" w:styleId="a7">
    <w:name w:val="Balloon Text"/>
    <w:basedOn w:val="a"/>
    <w:link w:val="a8"/>
    <w:uiPriority w:val="99"/>
    <w:semiHidden/>
    <w:unhideWhenUsed/>
    <w:rsid w:val="006B48DC"/>
    <w:rPr>
      <w:rFonts w:ascii="Tahoma" w:hAnsi="Tahoma" w:cs="Tahoma"/>
      <w:sz w:val="16"/>
      <w:szCs w:val="16"/>
    </w:rPr>
  </w:style>
  <w:style w:type="character" w:customStyle="1" w:styleId="a8">
    <w:name w:val="Текст выноски Знак"/>
    <w:basedOn w:val="a0"/>
    <w:link w:val="a7"/>
    <w:uiPriority w:val="99"/>
    <w:semiHidden/>
    <w:rsid w:val="006B48DC"/>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13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513F"/>
    <w:pPr>
      <w:tabs>
        <w:tab w:val="left" w:pos="2400"/>
      </w:tabs>
      <w:jc w:val="center"/>
    </w:pPr>
    <w:rPr>
      <w:b/>
      <w:bCs/>
      <w:sz w:val="32"/>
    </w:rPr>
  </w:style>
  <w:style w:type="character" w:customStyle="1" w:styleId="a4">
    <w:name w:val="Основной текст Знак"/>
    <w:basedOn w:val="a0"/>
    <w:link w:val="a3"/>
    <w:rsid w:val="00F4513F"/>
    <w:rPr>
      <w:rFonts w:ascii="Times New Roman" w:eastAsia="Times New Roman" w:hAnsi="Times New Roman" w:cs="Times New Roman"/>
      <w:b/>
      <w:bCs/>
      <w:sz w:val="32"/>
      <w:szCs w:val="24"/>
      <w:lang w:val="uk-UA" w:eastAsia="ru-RU"/>
    </w:rPr>
  </w:style>
  <w:style w:type="paragraph" w:styleId="a5">
    <w:name w:val="header"/>
    <w:basedOn w:val="a"/>
    <w:link w:val="a6"/>
    <w:rsid w:val="00F4513F"/>
    <w:pPr>
      <w:tabs>
        <w:tab w:val="center" w:pos="4153"/>
        <w:tab w:val="right" w:pos="8306"/>
      </w:tabs>
    </w:pPr>
    <w:rPr>
      <w:sz w:val="20"/>
      <w:szCs w:val="20"/>
    </w:rPr>
  </w:style>
  <w:style w:type="character" w:customStyle="1" w:styleId="a6">
    <w:name w:val="Верхний колонтитул Знак"/>
    <w:basedOn w:val="a0"/>
    <w:link w:val="a5"/>
    <w:rsid w:val="00F4513F"/>
    <w:rPr>
      <w:rFonts w:ascii="Times New Roman" w:eastAsia="Times New Roman" w:hAnsi="Times New Roman" w:cs="Times New Roman"/>
      <w:sz w:val="20"/>
      <w:szCs w:val="20"/>
      <w:lang w:val="uk-UA" w:eastAsia="ru-RU"/>
    </w:rPr>
  </w:style>
  <w:style w:type="paragraph" w:styleId="a7">
    <w:name w:val="Balloon Text"/>
    <w:basedOn w:val="a"/>
    <w:link w:val="a8"/>
    <w:uiPriority w:val="99"/>
    <w:semiHidden/>
    <w:unhideWhenUsed/>
    <w:rsid w:val="006B48DC"/>
    <w:rPr>
      <w:rFonts w:ascii="Tahoma" w:hAnsi="Tahoma" w:cs="Tahoma"/>
      <w:sz w:val="16"/>
      <w:szCs w:val="16"/>
    </w:rPr>
  </w:style>
  <w:style w:type="character" w:customStyle="1" w:styleId="a8">
    <w:name w:val="Текст выноски Знак"/>
    <w:basedOn w:val="a0"/>
    <w:link w:val="a7"/>
    <w:uiPriority w:val="99"/>
    <w:semiHidden/>
    <w:rsid w:val="006B48D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6323</Words>
  <Characters>36047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2011-12-12T09:24:00Z</cp:lastPrinted>
  <dcterms:created xsi:type="dcterms:W3CDTF">2011-12-21T06:41:00Z</dcterms:created>
  <dcterms:modified xsi:type="dcterms:W3CDTF">2011-12-21T06:41:00Z</dcterms:modified>
</cp:coreProperties>
</file>