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5C4AF" w14:textId="77777777" w:rsidR="00C16556" w:rsidRPr="008037ED" w:rsidRDefault="00C16556" w:rsidP="000358FC">
      <w:pPr>
        <w:spacing w:after="4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</w:pPr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ВИКОНАВЧИЙ КОМІТЕТ КОЗЯТИНСЬКОЇ МІСЬКОЇ РАДИ</w:t>
      </w:r>
    </w:p>
    <w:p w14:paraId="4BA7459D" w14:textId="77777777" w:rsidR="000358FC" w:rsidRPr="008037ED" w:rsidRDefault="000358FC" w:rsidP="000358FC">
      <w:pPr>
        <w:spacing w:after="4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Обґрунтування технічних та якісних характеристик предмета закупівлі, розміру</w:t>
      </w:r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br/>
      </w:r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бюджетного призначення, очікуваної вартості предмета закупівлі</w:t>
      </w:r>
    </w:p>
    <w:p w14:paraId="6B268248" w14:textId="77777777" w:rsidR="000358FC" w:rsidRPr="008037ED" w:rsidRDefault="000358FC" w:rsidP="000358FC">
      <w:pPr>
        <w:spacing w:after="4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</w:pPr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(відповідно до пункту 4</w:t>
      </w:r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vertAlign w:val="superscript"/>
          <w:lang w:eastAsia="ru-RU"/>
        </w:rPr>
        <w:t>1 </w:t>
      </w:r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постанови КМУ від 11.10.2016 № 710 «Про ефективне використання</w:t>
      </w:r>
      <w:r w:rsid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державних</w:t>
      </w:r>
      <w:r w:rsid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  <w:t xml:space="preserve"> </w:t>
      </w:r>
      <w:r w:rsid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коштів» (зі змінами)</w:t>
      </w:r>
    </w:p>
    <w:p w14:paraId="3F60F3BA" w14:textId="77777777" w:rsidR="00717D39" w:rsidRPr="008037ED" w:rsidRDefault="00717D39" w:rsidP="009E27E4">
      <w:pPr>
        <w:pStyle w:val="a9"/>
        <w:ind w:left="0"/>
        <w:jc w:val="center"/>
        <w:rPr>
          <w:rFonts w:ascii="Times New Roman" w:hAnsi="Times New Roman"/>
          <w:sz w:val="24"/>
          <w:szCs w:val="24"/>
        </w:rPr>
      </w:pPr>
      <w:r w:rsidRPr="008037ED">
        <w:rPr>
          <w:rFonts w:ascii="Times New Roman" w:hAnsi="Times New Roman"/>
          <w:sz w:val="24"/>
          <w:szCs w:val="24"/>
        </w:rPr>
        <w:t>Код  ЄДРПОУ замовника: 03084799.</w:t>
      </w:r>
    </w:p>
    <w:p w14:paraId="0572EBE2" w14:textId="77777777" w:rsidR="00717D39" w:rsidRPr="008037ED" w:rsidRDefault="00717D39" w:rsidP="008037ED">
      <w:pPr>
        <w:pStyle w:val="a9"/>
        <w:ind w:left="0"/>
        <w:jc w:val="center"/>
        <w:rPr>
          <w:rFonts w:ascii="Times New Roman" w:hAnsi="Times New Roman"/>
          <w:sz w:val="24"/>
          <w:szCs w:val="24"/>
        </w:rPr>
      </w:pPr>
      <w:r w:rsidRPr="008037ED">
        <w:rPr>
          <w:rFonts w:ascii="Times New Roman" w:hAnsi="Times New Roman"/>
          <w:sz w:val="24"/>
          <w:szCs w:val="24"/>
        </w:rPr>
        <w:t>Місцезнаходження замовника: Україна, 221</w:t>
      </w:r>
      <w:r w:rsidR="00EE764F" w:rsidRPr="008037ED">
        <w:rPr>
          <w:rFonts w:ascii="Times New Roman" w:hAnsi="Times New Roman"/>
          <w:sz w:val="24"/>
          <w:szCs w:val="24"/>
        </w:rPr>
        <w:t>00</w:t>
      </w:r>
      <w:r w:rsidR="008037ED">
        <w:rPr>
          <w:rFonts w:ascii="Times New Roman" w:hAnsi="Times New Roman"/>
          <w:sz w:val="24"/>
          <w:szCs w:val="24"/>
        </w:rPr>
        <w:t>, Вінницька область, Хмі</w:t>
      </w:r>
      <w:r w:rsidRPr="008037ED">
        <w:rPr>
          <w:rFonts w:ascii="Times New Roman" w:hAnsi="Times New Roman"/>
          <w:sz w:val="24"/>
          <w:szCs w:val="24"/>
        </w:rPr>
        <w:t>льницький район, м. Козятин, вул.  Героїв Майдану, 24</w:t>
      </w:r>
    </w:p>
    <w:tbl>
      <w:tblPr>
        <w:tblW w:w="14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"/>
        <w:gridCol w:w="2106"/>
        <w:gridCol w:w="12145"/>
      </w:tblGrid>
      <w:tr w:rsidR="000358FC" w:rsidRPr="000358FC" w14:paraId="500AD5D9" w14:textId="77777777" w:rsidTr="0026284B">
        <w:trPr>
          <w:trHeight w:val="1051"/>
        </w:trPr>
        <w:tc>
          <w:tcPr>
            <w:tcW w:w="56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24CFF141" w14:textId="77777777" w:rsidR="000358FC" w:rsidRPr="008037ED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037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6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58670E46" w14:textId="77777777" w:rsidR="000358FC" w:rsidRPr="008037ED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Назва предмета закупівлі</w:t>
            </w:r>
          </w:p>
        </w:tc>
        <w:tc>
          <w:tcPr>
            <w:tcW w:w="12145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59DB6050" w14:textId="15D6D839" w:rsidR="000358FC" w:rsidRPr="003F297D" w:rsidRDefault="006960D1" w:rsidP="003F297D">
            <w:pPr>
              <w:widowControl w:val="0"/>
              <w:autoSpaceDE w:val="0"/>
              <w:autoSpaceDN w:val="0"/>
              <w:jc w:val="center"/>
              <w:rPr>
                <w:b/>
                <w:bCs/>
                <w:szCs w:val="28"/>
                <w:lang w:val="uk-UA"/>
              </w:rPr>
            </w:pPr>
            <w:hyperlink r:id="rId6" w:history="1">
              <w:r w:rsidRPr="006960D1">
                <w:rPr>
                  <w:rStyle w:val="a5"/>
                </w:rPr>
                <w:t>Ноутбук Код ДК021 30210000-4 — Машини для обробки даних (апаратна частина),30213100-6 — Портативні комп'ютери</w:t>
              </w:r>
            </w:hyperlink>
          </w:p>
        </w:tc>
      </w:tr>
      <w:tr w:rsidR="000358FC" w:rsidRPr="00F31795" w14:paraId="728605C1" w14:textId="77777777" w:rsidTr="0026284B">
        <w:trPr>
          <w:trHeight w:val="1728"/>
        </w:trPr>
        <w:tc>
          <w:tcPr>
            <w:tcW w:w="56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4ABAB82E" w14:textId="77777777" w:rsidR="000358FC" w:rsidRPr="008037ED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037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6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78388816" w14:textId="77777777" w:rsidR="000358FC" w:rsidRPr="008037ED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Вид процедури</w:t>
            </w:r>
          </w:p>
        </w:tc>
        <w:tc>
          <w:tcPr>
            <w:tcW w:w="12145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2BC9A9DB" w14:textId="77777777" w:rsidR="000358FC" w:rsidRPr="008037ED" w:rsidRDefault="00F31795" w:rsidP="008037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Відкриті торги згідно пункту 3</w:t>
            </w:r>
            <w:r w:rsidRPr="008037E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7</w:t>
            </w:r>
            <w:r w:rsidRPr="00803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прикінцевих та перехідних положень Закону України «Про публічні закупівлі» від 25.12.2015 № 922-VIII зі змінами та з урахуванням положення Постанови Кабінету Міністрів України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від 12 жовтня 2022 р. № 1178</w:t>
            </w:r>
            <w:r w:rsidR="00A34818" w:rsidRPr="00A348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4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зі змінами </w:t>
            </w:r>
            <w:r w:rsidRPr="00803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(надалі - Особливості) </w:t>
            </w:r>
            <w:r w:rsidR="00803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0358FC" w:rsidRPr="000358FC" w14:paraId="32E94593" w14:textId="77777777" w:rsidTr="0026284B">
        <w:tc>
          <w:tcPr>
            <w:tcW w:w="56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1A97BD18" w14:textId="77777777" w:rsidR="000358FC" w:rsidRPr="008037ED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037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06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4A3DFE7C" w14:textId="77777777" w:rsidR="000358FC" w:rsidRPr="008037ED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Ідентифікатор закупівлі</w:t>
            </w:r>
          </w:p>
        </w:tc>
        <w:tc>
          <w:tcPr>
            <w:tcW w:w="12145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4758C0CD" w14:textId="114E1AB8" w:rsidR="000358FC" w:rsidRPr="00A34818" w:rsidRDefault="006C0C8D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C0C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UA-2026-03-16-010971-a</w:t>
            </w:r>
          </w:p>
        </w:tc>
      </w:tr>
      <w:tr w:rsidR="000358FC" w:rsidRPr="000358FC" w14:paraId="586AFCA9" w14:textId="77777777" w:rsidTr="0083752D">
        <w:trPr>
          <w:trHeight w:val="803"/>
        </w:trPr>
        <w:tc>
          <w:tcPr>
            <w:tcW w:w="56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3A1EEEB8" w14:textId="77777777"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06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4FB8EC46" w14:textId="77777777" w:rsidR="000358FC" w:rsidRPr="008037ED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Обґрунтування технічних та якісних характеристик </w:t>
            </w:r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предмета закупівлі</w:t>
            </w:r>
          </w:p>
        </w:tc>
        <w:tc>
          <w:tcPr>
            <w:tcW w:w="12145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74A9A9C8" w14:textId="77777777" w:rsidR="00321956" w:rsidRPr="00D57DB1" w:rsidRDefault="00321956" w:rsidP="00321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D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Місце постачання товару:</w:t>
            </w:r>
            <w:r w:rsidRPr="00D57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Героїв Майдану</w:t>
            </w:r>
            <w:r w:rsidRPr="00D57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Pr="00D57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Козятин</w:t>
            </w:r>
            <w:r w:rsidRPr="00D57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Вінницької</w:t>
            </w:r>
            <w:r w:rsidRPr="00D57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обл.,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22100</w:t>
            </w:r>
          </w:p>
          <w:p w14:paraId="2BE35BC3" w14:textId="14229282" w:rsidR="00321956" w:rsidRPr="00D57DB1" w:rsidRDefault="00321956" w:rsidP="00321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D57D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Поставка товару здійснюється за рахунок постачальника в повному обсязі </w:t>
            </w:r>
            <w:r w:rsidRPr="00D57D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д</w:t>
            </w:r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  <w:r w:rsidR="006960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.04.</w:t>
            </w:r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6</w:t>
            </w:r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D57D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року</w:t>
            </w:r>
            <w:r w:rsidRPr="00D57D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включно.</w:t>
            </w:r>
          </w:p>
          <w:p w14:paraId="4C44164A" w14:textId="77777777" w:rsidR="00321956" w:rsidRPr="00D57DB1" w:rsidRDefault="00321956" w:rsidP="00321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DB1">
              <w:rPr>
                <w:rFonts w:ascii="Times New Roman" w:eastAsia="Times New Roman" w:hAnsi="Times New Roman" w:cs="Times New Roman"/>
                <w:sz w:val="24"/>
                <w:szCs w:val="24"/>
              </w:rPr>
              <w:t>Товар повинен бути повністю укомплектованим та готовим до роботи.</w:t>
            </w:r>
          </w:p>
          <w:p w14:paraId="6B17F58A" w14:textId="77777777" w:rsidR="00321956" w:rsidRPr="00D57DB1" w:rsidRDefault="00321956" w:rsidP="00321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33951D" w14:textId="77777777" w:rsidR="00321956" w:rsidRPr="00110095" w:rsidRDefault="00321956" w:rsidP="003219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 xml:space="preserve">Закупівля товару здійснюється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для потреб ЗСУ.</w:t>
            </w:r>
            <w:r w:rsidRPr="00BD08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Згідно пункту 3 постанови КМУ від 12 жовтня 2022 р. № 1178 "Про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скасування" положення пункту 6-1 розділу X “Прикінцеві та перехідні положення” Закону не застосовуються замовниками у разі: здійснення замовником закупівлі товару для потреб Збройних Сил, інших військових формувань, правоохоронних органів на їх запит з подальшою передачею таких товарів на облік запитувача.</w:t>
            </w:r>
          </w:p>
          <w:p w14:paraId="02EC3542" w14:textId="77777777" w:rsidR="00321956" w:rsidRDefault="00321956" w:rsidP="00321956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Обґрунтування – посилання на конкретного виробника, тип та конкретну модель/марку товару є необхідним, оскільки за основними якісними та технічними характеристиками товар цієї компанії є таким, що максимально точно та оптимально відповідає вимогам та потребам замовника, відповідно до отриманого запиту щодо потреби.</w:t>
            </w:r>
          </w:p>
          <w:p w14:paraId="03952EFF" w14:textId="77777777" w:rsidR="00321956" w:rsidRDefault="00321956" w:rsidP="00321956">
            <w:pPr>
              <w:pStyle w:val="ad"/>
              <w:jc w:val="center"/>
              <w:rPr>
                <w:rFonts w:eastAsia="Calibri"/>
                <w:b/>
                <w:lang w:val="uk-UA" w:eastAsia="en-US"/>
              </w:rPr>
            </w:pPr>
            <w:r>
              <w:rPr>
                <w:rFonts w:eastAsia="Calibri"/>
                <w:b/>
                <w:lang w:val="uk-UA" w:eastAsia="en-US"/>
              </w:rPr>
              <w:t>Т</w:t>
            </w:r>
            <w:r w:rsidRPr="00486E6C">
              <w:rPr>
                <w:rFonts w:eastAsia="Calibri"/>
                <w:b/>
                <w:lang w:val="uk-UA" w:eastAsia="en-US"/>
              </w:rPr>
              <w:t xml:space="preserve">ехнічні, якісні та кількісні характеристики </w:t>
            </w:r>
            <w:r>
              <w:rPr>
                <w:rFonts w:eastAsia="Calibri"/>
                <w:b/>
                <w:lang w:val="uk-UA" w:eastAsia="en-US"/>
              </w:rPr>
              <w:t>наведені в таблиці:</w:t>
            </w:r>
          </w:p>
          <w:p w14:paraId="0D38A0B7" w14:textId="77777777" w:rsidR="00321956" w:rsidRDefault="00321956" w:rsidP="00321956">
            <w:pPr>
              <w:pStyle w:val="ad"/>
              <w:jc w:val="center"/>
              <w:rPr>
                <w:rFonts w:eastAsia="Calibri"/>
                <w:b/>
                <w:lang w:val="uk-UA" w:eastAsia="en-US"/>
              </w:rPr>
            </w:pPr>
          </w:p>
          <w:tbl>
            <w:tblPr>
              <w:tblW w:w="1119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68"/>
              <w:gridCol w:w="1787"/>
              <w:gridCol w:w="4879"/>
              <w:gridCol w:w="1361"/>
              <w:gridCol w:w="1194"/>
              <w:gridCol w:w="1505"/>
            </w:tblGrid>
            <w:tr w:rsidR="00321956" w:rsidRPr="0057258A" w14:paraId="74FBAA2B" w14:textId="77777777" w:rsidTr="006960D1">
              <w:trPr>
                <w:trHeight w:val="1226"/>
                <w:jc w:val="center"/>
              </w:trPr>
              <w:tc>
                <w:tcPr>
                  <w:tcW w:w="468" w:type="dxa"/>
                </w:tcPr>
                <w:p w14:paraId="507A492C" w14:textId="77777777" w:rsidR="00321956" w:rsidRPr="0057258A" w:rsidRDefault="00321956" w:rsidP="0032195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7258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№ з/п</w:t>
                  </w:r>
                </w:p>
              </w:tc>
              <w:tc>
                <w:tcPr>
                  <w:tcW w:w="1787" w:type="dxa"/>
                </w:tcPr>
                <w:p w14:paraId="7E55FBC4" w14:textId="77777777" w:rsidR="00321956" w:rsidRPr="0057258A" w:rsidRDefault="00321956" w:rsidP="0032195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7258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Найменування</w:t>
                  </w:r>
                </w:p>
              </w:tc>
              <w:tc>
                <w:tcPr>
                  <w:tcW w:w="4879" w:type="dxa"/>
                </w:tcPr>
                <w:p w14:paraId="43A885CA" w14:textId="77777777" w:rsidR="00321956" w:rsidRPr="0057258A" w:rsidRDefault="00321956" w:rsidP="0032195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7258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Технічні характеристики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361" w:type="dxa"/>
                </w:tcPr>
                <w:p w14:paraId="33216C54" w14:textId="77777777" w:rsidR="00321956" w:rsidRPr="0057258A" w:rsidRDefault="00321956" w:rsidP="0032195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7258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Кількість</w:t>
                  </w:r>
                </w:p>
              </w:tc>
              <w:tc>
                <w:tcPr>
                  <w:tcW w:w="1194" w:type="dxa"/>
                </w:tcPr>
                <w:p w14:paraId="2445931B" w14:textId="77777777" w:rsidR="00321956" w:rsidRPr="0057258A" w:rsidRDefault="00321956" w:rsidP="0032195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7258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Виробник предмета закупівлі*</w:t>
                  </w:r>
                </w:p>
              </w:tc>
              <w:tc>
                <w:tcPr>
                  <w:tcW w:w="1505" w:type="dxa"/>
                </w:tcPr>
                <w:p w14:paraId="1C293C51" w14:textId="77777777" w:rsidR="00321956" w:rsidRPr="0057258A" w:rsidRDefault="00321956" w:rsidP="0032195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7258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Країна походження**</w:t>
                  </w:r>
                </w:p>
              </w:tc>
            </w:tr>
            <w:tr w:rsidR="00321956" w:rsidRPr="0057258A" w14:paraId="4CB31EB7" w14:textId="77777777" w:rsidTr="00A578A5">
              <w:trPr>
                <w:trHeight w:val="432"/>
                <w:jc w:val="center"/>
              </w:trPr>
              <w:tc>
                <w:tcPr>
                  <w:tcW w:w="11194" w:type="dxa"/>
                  <w:gridSpan w:val="6"/>
                </w:tcPr>
                <w:p w14:paraId="75BC1D0B" w14:textId="77777777" w:rsidR="00321956" w:rsidRPr="00316EC3" w:rsidRDefault="00321956" w:rsidP="0032195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321956" w:rsidRPr="0057258A" w14:paraId="237A0DA0" w14:textId="77777777" w:rsidTr="006960D1">
              <w:tblPrEx>
                <w:tblLook w:val="04A0" w:firstRow="1" w:lastRow="0" w:firstColumn="1" w:lastColumn="0" w:noHBand="0" w:noVBand="1"/>
              </w:tblPrEx>
              <w:trPr>
                <w:trHeight w:val="421"/>
                <w:jc w:val="center"/>
              </w:trPr>
              <w:tc>
                <w:tcPr>
                  <w:tcW w:w="468" w:type="dxa"/>
                  <w:vAlign w:val="center"/>
                </w:tcPr>
                <w:p w14:paraId="0EAE25BB" w14:textId="77777777" w:rsidR="00321956" w:rsidRPr="0057258A" w:rsidRDefault="00321956" w:rsidP="00321956">
                  <w:pPr>
                    <w:pStyle w:val="a9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787" w:type="dxa"/>
                  <w:vAlign w:val="center"/>
                </w:tcPr>
                <w:p w14:paraId="49EA22D7" w14:textId="08DA4E7C" w:rsidR="00321956" w:rsidRPr="003F4517" w:rsidRDefault="006960D1" w:rsidP="0032195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A23326">
                    <w:rPr>
                      <w:rFonts w:ascii="Times New Roman" w:hAnsi="Times New Roman" w:cs="Times New Roman"/>
                      <w:b/>
                      <w:bCs/>
                    </w:rPr>
                    <w:t>Ноутбук MSI Thin 15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r w:rsidRPr="00A23326">
                    <w:rPr>
                      <w:rFonts w:ascii="Times New Roman" w:hAnsi="Times New Roman" w:cs="Times New Roman"/>
                      <w:b/>
                      <w:bCs/>
                    </w:rPr>
                    <w:t xml:space="preserve"> (або еквівалент</w:t>
                  </w:r>
                  <w:r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  <w:t>)</w:t>
                  </w:r>
                </w:p>
              </w:tc>
              <w:tc>
                <w:tcPr>
                  <w:tcW w:w="4879" w:type="dxa"/>
                  <w:vAlign w:val="center"/>
                </w:tcPr>
                <w:p w14:paraId="4373653E" w14:textId="77777777" w:rsidR="006960D1" w:rsidRPr="00487D9C" w:rsidRDefault="006960D1" w:rsidP="006960D1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487D9C">
                    <w:rPr>
                      <w:b/>
                      <w:bCs/>
                    </w:rPr>
                    <w:t>Екран:</w:t>
                  </w:r>
                </w:p>
                <w:p w14:paraId="3CFFC15B" w14:textId="77777777" w:rsidR="006960D1" w:rsidRPr="00487D9C" w:rsidRDefault="006960D1" w:rsidP="006960D1">
                  <w:pPr>
                    <w:numPr>
                      <w:ilvl w:val="0"/>
                      <w:numId w:val="9"/>
                    </w:numPr>
                    <w:tabs>
                      <w:tab w:val="left" w:pos="720"/>
                    </w:tabs>
                    <w:spacing w:after="0" w:line="240" w:lineRule="auto"/>
                    <w:rPr>
                      <w:b/>
                      <w:bCs/>
                    </w:rPr>
                  </w:pPr>
                  <w:r w:rsidRPr="00487D9C">
                    <w:rPr>
                      <w:b/>
                      <w:bCs/>
                    </w:rPr>
                    <w:t>Діагональ екрану: не менше 15.6”</w:t>
                  </w:r>
                </w:p>
                <w:p w14:paraId="3AA9A4FD" w14:textId="77777777" w:rsidR="006960D1" w:rsidRPr="00487D9C" w:rsidRDefault="006960D1" w:rsidP="006960D1">
                  <w:pPr>
                    <w:numPr>
                      <w:ilvl w:val="0"/>
                      <w:numId w:val="9"/>
                    </w:numPr>
                    <w:tabs>
                      <w:tab w:val="left" w:pos="720"/>
                    </w:tabs>
                    <w:spacing w:after="0" w:line="240" w:lineRule="auto"/>
                    <w:rPr>
                      <w:b/>
                      <w:bCs/>
                    </w:rPr>
                  </w:pPr>
                  <w:r w:rsidRPr="00487D9C">
                    <w:rPr>
                      <w:b/>
                      <w:bCs/>
                    </w:rPr>
                    <w:t>Частота оновлення екрану: не менше  144 Гц</w:t>
                  </w:r>
                </w:p>
                <w:p w14:paraId="192B4B17" w14:textId="77777777" w:rsidR="006960D1" w:rsidRPr="00487D9C" w:rsidRDefault="006960D1" w:rsidP="006960D1">
                  <w:pPr>
                    <w:numPr>
                      <w:ilvl w:val="0"/>
                      <w:numId w:val="9"/>
                    </w:numPr>
                    <w:tabs>
                      <w:tab w:val="left" w:pos="720"/>
                    </w:tabs>
                    <w:spacing w:after="0" w:line="240" w:lineRule="auto"/>
                    <w:rPr>
                      <w:b/>
                      <w:bCs/>
                    </w:rPr>
                  </w:pPr>
                  <w:r w:rsidRPr="00487D9C">
                    <w:rPr>
                      <w:b/>
                      <w:bCs/>
                    </w:rPr>
                    <w:t>Роздільна здатність: не менше  2920x1080</w:t>
                  </w:r>
                </w:p>
                <w:p w14:paraId="2CEC6848" w14:textId="77777777" w:rsidR="006960D1" w:rsidRPr="00487D9C" w:rsidRDefault="006960D1" w:rsidP="006960D1">
                  <w:pPr>
                    <w:numPr>
                      <w:ilvl w:val="0"/>
                      <w:numId w:val="9"/>
                    </w:numPr>
                    <w:tabs>
                      <w:tab w:val="left" w:pos="720"/>
                    </w:tabs>
                    <w:spacing w:after="0" w:line="240" w:lineRule="auto"/>
                    <w:rPr>
                      <w:b/>
                      <w:bCs/>
                    </w:rPr>
                  </w:pPr>
                  <w:r w:rsidRPr="00487D9C">
                    <w:rPr>
                      <w:b/>
                      <w:bCs/>
                    </w:rPr>
                    <w:t>Тип екрану:не гірше IPS</w:t>
                  </w:r>
                </w:p>
                <w:p w14:paraId="04694B1B" w14:textId="77777777" w:rsidR="006960D1" w:rsidRPr="00487D9C" w:rsidRDefault="006960D1" w:rsidP="006960D1">
                  <w:pPr>
                    <w:numPr>
                      <w:ilvl w:val="0"/>
                      <w:numId w:val="9"/>
                    </w:numPr>
                    <w:tabs>
                      <w:tab w:val="left" w:pos="720"/>
                    </w:tabs>
                    <w:spacing w:after="0" w:line="240" w:lineRule="auto"/>
                    <w:rPr>
                      <w:b/>
                      <w:bCs/>
                    </w:rPr>
                  </w:pPr>
                  <w:r w:rsidRPr="00487D9C">
                    <w:rPr>
                      <w:b/>
                      <w:bCs/>
                    </w:rPr>
                    <w:t>Покриття екрану: матове</w:t>
                  </w:r>
                </w:p>
                <w:p w14:paraId="56730015" w14:textId="77777777" w:rsidR="006960D1" w:rsidRPr="00487D9C" w:rsidRDefault="006960D1" w:rsidP="006960D1">
                  <w:pPr>
                    <w:numPr>
                      <w:ilvl w:val="0"/>
                      <w:numId w:val="9"/>
                    </w:numPr>
                    <w:tabs>
                      <w:tab w:val="left" w:pos="720"/>
                    </w:tabs>
                    <w:spacing w:after="0" w:line="240" w:lineRule="auto"/>
                    <w:rPr>
                      <w:b/>
                      <w:bCs/>
                    </w:rPr>
                  </w:pPr>
                  <w:r w:rsidRPr="00487D9C">
                    <w:rPr>
                      <w:b/>
                      <w:bCs/>
                    </w:rPr>
                    <w:t>Вбудована камера: HD Type (30fps, 720p)</w:t>
                  </w:r>
                </w:p>
                <w:p w14:paraId="14D70517" w14:textId="77777777" w:rsidR="006960D1" w:rsidRPr="00487D9C" w:rsidRDefault="006960D1" w:rsidP="006960D1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487D9C">
                    <w:rPr>
                      <w:b/>
                      <w:bCs/>
                    </w:rPr>
                    <w:t>Процессор:</w:t>
                  </w:r>
                </w:p>
                <w:p w14:paraId="17EB0692" w14:textId="77777777" w:rsidR="006960D1" w:rsidRPr="00487D9C" w:rsidRDefault="006960D1" w:rsidP="006960D1">
                  <w:pPr>
                    <w:numPr>
                      <w:ilvl w:val="0"/>
                      <w:numId w:val="10"/>
                    </w:numPr>
                    <w:tabs>
                      <w:tab w:val="left" w:pos="720"/>
                    </w:tabs>
                    <w:spacing w:after="0" w:line="240" w:lineRule="auto"/>
                    <w:rPr>
                      <w:b/>
                      <w:bCs/>
                    </w:rPr>
                  </w:pPr>
                  <w:r w:rsidRPr="00487D9C">
                    <w:rPr>
                      <w:b/>
                      <w:bCs/>
                    </w:rPr>
                    <w:t>Intel Core i7-13620H</w:t>
                  </w:r>
                </w:p>
                <w:p w14:paraId="2E67BFE5" w14:textId="77777777" w:rsidR="006960D1" w:rsidRPr="00487D9C" w:rsidRDefault="006960D1" w:rsidP="006960D1">
                  <w:pPr>
                    <w:numPr>
                      <w:ilvl w:val="0"/>
                      <w:numId w:val="10"/>
                    </w:numPr>
                    <w:tabs>
                      <w:tab w:val="left" w:pos="720"/>
                    </w:tabs>
                    <w:spacing w:after="0" w:line="240" w:lineRule="auto"/>
                    <w:rPr>
                      <w:b/>
                      <w:bCs/>
                    </w:rPr>
                  </w:pPr>
                  <w:r w:rsidRPr="00487D9C">
                    <w:rPr>
                      <w:b/>
                      <w:bCs/>
                    </w:rPr>
                    <w:t>Частота роботи ядра: 2.4 – 4.9 ГГц</w:t>
                  </w:r>
                </w:p>
                <w:p w14:paraId="5D397826" w14:textId="77777777" w:rsidR="006960D1" w:rsidRPr="00487D9C" w:rsidRDefault="006960D1" w:rsidP="006960D1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487D9C">
                    <w:rPr>
                      <w:b/>
                      <w:bCs/>
                    </w:rPr>
                    <w:t>Відеокарта:</w:t>
                  </w:r>
                </w:p>
                <w:p w14:paraId="00C34058" w14:textId="77777777" w:rsidR="006960D1" w:rsidRPr="00487D9C" w:rsidRDefault="006960D1" w:rsidP="006960D1">
                  <w:pPr>
                    <w:numPr>
                      <w:ilvl w:val="0"/>
                      <w:numId w:val="11"/>
                    </w:numPr>
                    <w:tabs>
                      <w:tab w:val="left" w:pos="720"/>
                    </w:tabs>
                    <w:spacing w:after="0" w:line="240" w:lineRule="auto"/>
                    <w:rPr>
                      <w:b/>
                      <w:bCs/>
                    </w:rPr>
                  </w:pPr>
                  <w:r w:rsidRPr="00487D9C">
                    <w:rPr>
                      <w:b/>
                      <w:bCs/>
                    </w:rPr>
                    <w:t>Дискретна Nvidia GeForce 3050Ti</w:t>
                  </w:r>
                </w:p>
                <w:p w14:paraId="5D883114" w14:textId="77777777" w:rsidR="006960D1" w:rsidRPr="00487D9C" w:rsidRDefault="006960D1" w:rsidP="006960D1">
                  <w:pPr>
                    <w:numPr>
                      <w:ilvl w:val="0"/>
                      <w:numId w:val="11"/>
                    </w:numPr>
                    <w:tabs>
                      <w:tab w:val="left" w:pos="720"/>
                    </w:tabs>
                    <w:spacing w:after="0" w:line="240" w:lineRule="auto"/>
                    <w:rPr>
                      <w:b/>
                      <w:bCs/>
                    </w:rPr>
                  </w:pPr>
                  <w:r w:rsidRPr="00487D9C">
                    <w:rPr>
                      <w:b/>
                      <w:bCs/>
                    </w:rPr>
                    <w:lastRenderedPageBreak/>
                    <w:t>Обсяг пам’яті: не менше  4 Gb</w:t>
                  </w:r>
                </w:p>
                <w:p w14:paraId="4CCFC68D" w14:textId="77777777" w:rsidR="006960D1" w:rsidRPr="00487D9C" w:rsidRDefault="006960D1" w:rsidP="006960D1">
                  <w:pPr>
                    <w:numPr>
                      <w:ilvl w:val="0"/>
                      <w:numId w:val="11"/>
                    </w:numPr>
                    <w:tabs>
                      <w:tab w:val="left" w:pos="720"/>
                    </w:tabs>
                    <w:spacing w:after="0" w:line="240" w:lineRule="auto"/>
                    <w:rPr>
                      <w:b/>
                      <w:bCs/>
                    </w:rPr>
                  </w:pPr>
                  <w:r w:rsidRPr="00487D9C">
                    <w:rPr>
                      <w:b/>
                      <w:bCs/>
                    </w:rPr>
                    <w:t>Тепловиділення: не менше  75 Вт</w:t>
                  </w:r>
                </w:p>
                <w:p w14:paraId="5A00DEF2" w14:textId="77777777" w:rsidR="006960D1" w:rsidRPr="00487D9C" w:rsidRDefault="006960D1" w:rsidP="006960D1">
                  <w:pPr>
                    <w:numPr>
                      <w:ilvl w:val="0"/>
                      <w:numId w:val="11"/>
                    </w:numPr>
                    <w:tabs>
                      <w:tab w:val="left" w:pos="720"/>
                    </w:tabs>
                    <w:spacing w:after="0" w:line="240" w:lineRule="auto"/>
                    <w:rPr>
                      <w:b/>
                      <w:bCs/>
                    </w:rPr>
                  </w:pPr>
                  <w:r w:rsidRPr="00487D9C">
                    <w:rPr>
                      <w:b/>
                      <w:bCs/>
                    </w:rPr>
                    <w:t>Шина пам’яті: не менше 128 біт</w:t>
                  </w:r>
                </w:p>
                <w:p w14:paraId="6E75CDF1" w14:textId="77777777" w:rsidR="006960D1" w:rsidRPr="00487D9C" w:rsidRDefault="006960D1" w:rsidP="006960D1">
                  <w:pPr>
                    <w:spacing w:after="0" w:line="240" w:lineRule="auto"/>
                  </w:pPr>
                  <w:r w:rsidRPr="00487D9C">
                    <w:rPr>
                      <w:b/>
                      <w:bCs/>
                    </w:rPr>
                    <w:t>Оперативна пам’ять:</w:t>
                  </w:r>
                </w:p>
                <w:p w14:paraId="029F1A64" w14:textId="77777777" w:rsidR="006960D1" w:rsidRPr="00487D9C" w:rsidRDefault="006960D1" w:rsidP="006960D1">
                  <w:pPr>
                    <w:numPr>
                      <w:ilvl w:val="0"/>
                      <w:numId w:val="8"/>
                    </w:numPr>
                    <w:tabs>
                      <w:tab w:val="left" w:pos="720"/>
                    </w:tabs>
                    <w:spacing w:after="0" w:line="240" w:lineRule="auto"/>
                  </w:pPr>
                  <w:r w:rsidRPr="00487D9C">
                    <w:t>Об’єм встановленої оперативної пам’ятіне менше: 16 Gb</w:t>
                  </w:r>
                </w:p>
                <w:p w14:paraId="2CC415D1" w14:textId="77777777" w:rsidR="006960D1" w:rsidRPr="00487D9C" w:rsidRDefault="006960D1" w:rsidP="006960D1">
                  <w:pPr>
                    <w:numPr>
                      <w:ilvl w:val="0"/>
                      <w:numId w:val="8"/>
                    </w:numPr>
                    <w:tabs>
                      <w:tab w:val="left" w:pos="720"/>
                    </w:tabs>
                    <w:spacing w:after="0" w:line="240" w:lineRule="auto"/>
                  </w:pPr>
                  <w:r w:rsidRPr="00487D9C">
                    <w:t>Тип оперативної пам’яті: GDDR5</w:t>
                  </w:r>
                </w:p>
                <w:p w14:paraId="7985C233" w14:textId="77777777" w:rsidR="006960D1" w:rsidRPr="00487D9C" w:rsidRDefault="006960D1" w:rsidP="006960D1">
                  <w:pPr>
                    <w:numPr>
                      <w:ilvl w:val="0"/>
                      <w:numId w:val="8"/>
                    </w:numPr>
                    <w:tabs>
                      <w:tab w:val="left" w:pos="720"/>
                    </w:tabs>
                    <w:spacing w:after="0" w:line="240" w:lineRule="auto"/>
                  </w:pPr>
                  <w:r w:rsidRPr="00487D9C">
                    <w:t>Характеристики оперативної пам’яті: DDR5-5600 МГц SO-DIMM</w:t>
                  </w:r>
                </w:p>
                <w:p w14:paraId="1B78161E" w14:textId="77777777" w:rsidR="006960D1" w:rsidRPr="00487D9C" w:rsidRDefault="006960D1" w:rsidP="006960D1">
                  <w:pPr>
                    <w:numPr>
                      <w:ilvl w:val="0"/>
                      <w:numId w:val="8"/>
                    </w:numPr>
                    <w:spacing w:after="0" w:line="240" w:lineRule="auto"/>
                  </w:pPr>
                  <w:r w:rsidRPr="00487D9C">
                    <w:rPr>
                      <w:b/>
                      <w:bCs/>
                    </w:rPr>
                    <w:t>Накопичувач Даних:</w:t>
                  </w:r>
                </w:p>
                <w:p w14:paraId="68F52C7A" w14:textId="77777777" w:rsidR="006960D1" w:rsidRPr="00487D9C" w:rsidRDefault="006960D1" w:rsidP="006960D1">
                  <w:pPr>
                    <w:numPr>
                      <w:ilvl w:val="0"/>
                      <w:numId w:val="8"/>
                    </w:numPr>
                    <w:tabs>
                      <w:tab w:val="left" w:pos="720"/>
                    </w:tabs>
                    <w:spacing w:after="0" w:line="240" w:lineRule="auto"/>
                  </w:pPr>
                  <w:r w:rsidRPr="00487D9C">
                    <w:t>Обсяг SSD: не менше  1 ТБ</w:t>
                  </w:r>
                </w:p>
                <w:p w14:paraId="20B82B46" w14:textId="77777777" w:rsidR="006960D1" w:rsidRPr="00487D9C" w:rsidRDefault="006960D1" w:rsidP="006960D1">
                  <w:pPr>
                    <w:numPr>
                      <w:ilvl w:val="0"/>
                      <w:numId w:val="8"/>
                    </w:numPr>
                    <w:tabs>
                      <w:tab w:val="left" w:pos="720"/>
                    </w:tabs>
                    <w:spacing w:after="0" w:line="240" w:lineRule="auto"/>
                  </w:pPr>
                  <w:r w:rsidRPr="00487D9C">
                    <w:t>Кількість слотів М2: 2</w:t>
                  </w:r>
                </w:p>
                <w:p w14:paraId="5460E5EF" w14:textId="77777777" w:rsidR="006960D1" w:rsidRPr="00487D9C" w:rsidRDefault="006960D1" w:rsidP="006960D1">
                  <w:pPr>
                    <w:numPr>
                      <w:ilvl w:val="0"/>
                      <w:numId w:val="8"/>
                    </w:numPr>
                    <w:spacing w:after="0" w:line="240" w:lineRule="auto"/>
                  </w:pPr>
                  <w:r w:rsidRPr="00487D9C">
                    <w:rPr>
                      <w:b/>
                      <w:bCs/>
                    </w:rPr>
                    <w:t>Корпус:</w:t>
                  </w:r>
                </w:p>
                <w:p w14:paraId="2461E2EF" w14:textId="77777777" w:rsidR="006960D1" w:rsidRPr="00487D9C" w:rsidRDefault="006960D1" w:rsidP="006960D1">
                  <w:pPr>
                    <w:numPr>
                      <w:ilvl w:val="0"/>
                      <w:numId w:val="8"/>
                    </w:numPr>
                    <w:tabs>
                      <w:tab w:val="left" w:pos="720"/>
                    </w:tabs>
                    <w:spacing w:after="0" w:line="240" w:lineRule="auto"/>
                  </w:pPr>
                  <w:r w:rsidRPr="00487D9C">
                    <w:t>Ємність акумулятора: не менше 52.4 Вт*Год</w:t>
                  </w:r>
                </w:p>
                <w:p w14:paraId="5A4BADE2" w14:textId="77777777" w:rsidR="006960D1" w:rsidRPr="00487D9C" w:rsidRDefault="006960D1" w:rsidP="006960D1">
                  <w:pPr>
                    <w:numPr>
                      <w:ilvl w:val="0"/>
                      <w:numId w:val="8"/>
                    </w:numPr>
                    <w:tabs>
                      <w:tab w:val="left" w:pos="720"/>
                    </w:tabs>
                    <w:spacing w:after="0" w:line="240" w:lineRule="auto"/>
                  </w:pPr>
                  <w:r w:rsidRPr="00487D9C">
                    <w:t>Вага:не більше 1.7 кг</w:t>
                  </w:r>
                </w:p>
                <w:p w14:paraId="245AA6BF" w14:textId="77777777" w:rsidR="006960D1" w:rsidRPr="00487D9C" w:rsidRDefault="006960D1" w:rsidP="006960D1">
                  <w:pPr>
                    <w:numPr>
                      <w:ilvl w:val="0"/>
                      <w:numId w:val="8"/>
                    </w:numPr>
                    <w:tabs>
                      <w:tab w:val="left" w:pos="720"/>
                    </w:tabs>
                    <w:spacing w:after="0" w:line="240" w:lineRule="auto"/>
                  </w:pPr>
                  <w:r w:rsidRPr="00487D9C">
                    <w:t>Колір: чорний</w:t>
                  </w:r>
                </w:p>
                <w:p w14:paraId="44BBB997" w14:textId="77777777" w:rsidR="006960D1" w:rsidRPr="00487D9C" w:rsidRDefault="006960D1" w:rsidP="006960D1">
                  <w:pPr>
                    <w:numPr>
                      <w:ilvl w:val="0"/>
                      <w:numId w:val="8"/>
                    </w:numPr>
                    <w:spacing w:after="0" w:line="240" w:lineRule="auto"/>
                  </w:pPr>
                  <w:r w:rsidRPr="00487D9C">
                    <w:rPr>
                      <w:b/>
                      <w:bCs/>
                    </w:rPr>
                    <w:t>Підключення:</w:t>
                  </w:r>
                </w:p>
                <w:p w14:paraId="70CBA547" w14:textId="77777777" w:rsidR="006960D1" w:rsidRPr="00487D9C" w:rsidRDefault="006960D1" w:rsidP="006960D1">
                  <w:pPr>
                    <w:numPr>
                      <w:ilvl w:val="0"/>
                      <w:numId w:val="8"/>
                    </w:numPr>
                    <w:tabs>
                      <w:tab w:val="left" w:pos="720"/>
                    </w:tabs>
                    <w:spacing w:after="0" w:line="240" w:lineRule="auto"/>
                  </w:pPr>
                  <w:r w:rsidRPr="00487D9C">
                    <w:t>Безпровідний зв’язок: LAN 1 Гбіт/сWi-Fi 6E Модуль Bluetooth 5.3</w:t>
                  </w:r>
                </w:p>
                <w:p w14:paraId="4F908350" w14:textId="77777777" w:rsidR="006960D1" w:rsidRPr="00487D9C" w:rsidRDefault="006960D1" w:rsidP="006960D1">
                  <w:pPr>
                    <w:numPr>
                      <w:ilvl w:val="0"/>
                      <w:numId w:val="8"/>
                    </w:numPr>
                    <w:tabs>
                      <w:tab w:val="left" w:pos="720"/>
                    </w:tabs>
                    <w:spacing w:after="0" w:line="240" w:lineRule="auto"/>
                  </w:pPr>
                  <w:r w:rsidRPr="00487D9C">
                    <w:t>USB порти: 1 x USB 2.0, 1 x USB 3.1/3.2 Gen1 Type-C, 2 x USB 3.1/3.2 Gen1 Type-A</w:t>
                  </w:r>
                </w:p>
                <w:p w14:paraId="760A6AE7" w14:textId="77777777" w:rsidR="006960D1" w:rsidRPr="00487D9C" w:rsidRDefault="006960D1" w:rsidP="006960D1">
                  <w:pPr>
                    <w:numPr>
                      <w:ilvl w:val="0"/>
                      <w:numId w:val="8"/>
                    </w:numPr>
                    <w:tabs>
                      <w:tab w:val="left" w:pos="720"/>
                    </w:tabs>
                    <w:spacing w:after="0" w:line="240" w:lineRule="auto"/>
                  </w:pPr>
                  <w:r w:rsidRPr="00487D9C">
                    <w:t>Відеороз’єм: 1 х HDMI</w:t>
                  </w:r>
                </w:p>
                <w:p w14:paraId="08B40DC4" w14:textId="77777777" w:rsidR="006960D1" w:rsidRPr="00487D9C" w:rsidRDefault="006960D1" w:rsidP="006960D1">
                  <w:pPr>
                    <w:numPr>
                      <w:ilvl w:val="0"/>
                      <w:numId w:val="8"/>
                    </w:numPr>
                    <w:tabs>
                      <w:tab w:val="left" w:pos="720"/>
                    </w:tabs>
                    <w:spacing w:after="0" w:line="240" w:lineRule="auto"/>
                  </w:pPr>
                  <w:r w:rsidRPr="00487D9C">
                    <w:t>Аудіороз’єм: 3.5 мм</w:t>
                  </w:r>
                </w:p>
                <w:p w14:paraId="7E80D6C4" w14:textId="77777777" w:rsidR="006960D1" w:rsidRPr="00487D9C" w:rsidRDefault="006960D1" w:rsidP="006960D1">
                  <w:pPr>
                    <w:numPr>
                      <w:ilvl w:val="0"/>
                      <w:numId w:val="8"/>
                    </w:numPr>
                    <w:spacing w:after="0" w:line="240" w:lineRule="auto"/>
                  </w:pPr>
                  <w:r w:rsidRPr="00487D9C">
                    <w:rPr>
                      <w:b/>
                      <w:bCs/>
                    </w:rPr>
                    <w:t>Батарея:</w:t>
                  </w:r>
                </w:p>
                <w:p w14:paraId="2FBC10BE" w14:textId="77777777" w:rsidR="006960D1" w:rsidRPr="00487D9C" w:rsidRDefault="006960D1" w:rsidP="006960D1">
                  <w:pPr>
                    <w:numPr>
                      <w:ilvl w:val="0"/>
                      <w:numId w:val="8"/>
                    </w:numPr>
                    <w:tabs>
                      <w:tab w:val="left" w:pos="720"/>
                    </w:tabs>
                    <w:spacing w:after="0" w:line="240" w:lineRule="auto"/>
                  </w:pPr>
                  <w:r w:rsidRPr="00487D9C">
                    <w:t>Ємність, Вт*год: не менше 52,4</w:t>
                  </w:r>
                </w:p>
                <w:p w14:paraId="5CDB2675" w14:textId="77777777" w:rsidR="006960D1" w:rsidRPr="00487D9C" w:rsidRDefault="006960D1" w:rsidP="006960D1">
                  <w:pPr>
                    <w:numPr>
                      <w:ilvl w:val="0"/>
                      <w:numId w:val="8"/>
                    </w:numPr>
                    <w:tabs>
                      <w:tab w:val="left" w:pos="720"/>
                    </w:tabs>
                    <w:spacing w:after="0" w:line="240" w:lineRule="auto"/>
                  </w:pPr>
                  <w:r w:rsidRPr="00487D9C">
                    <w:t>Зарядка по USB Type-C: є</w:t>
                  </w:r>
                </w:p>
                <w:p w14:paraId="5E5F43BF" w14:textId="77777777" w:rsidR="006960D1" w:rsidRPr="00487D9C" w:rsidRDefault="006960D1" w:rsidP="006960D1">
                  <w:pPr>
                    <w:numPr>
                      <w:ilvl w:val="0"/>
                      <w:numId w:val="8"/>
                    </w:numPr>
                    <w:tabs>
                      <w:tab w:val="left" w:pos="720"/>
                    </w:tabs>
                    <w:spacing w:after="0" w:line="240" w:lineRule="auto"/>
                  </w:pPr>
                  <w:r w:rsidRPr="00487D9C">
                    <w:t>Потужність блоку живлення: 150 Вт</w:t>
                  </w:r>
                </w:p>
                <w:p w14:paraId="3A200A08" w14:textId="5E16BFB7" w:rsidR="00321956" w:rsidRPr="00A85E08" w:rsidRDefault="00321956" w:rsidP="00321956">
                  <w:pPr>
                    <w:spacing w:after="0" w:line="240" w:lineRule="auto"/>
                  </w:pPr>
                </w:p>
              </w:tc>
              <w:tc>
                <w:tcPr>
                  <w:tcW w:w="1361" w:type="dxa"/>
                  <w:vAlign w:val="center"/>
                </w:tcPr>
                <w:p w14:paraId="7A2D993D" w14:textId="601297E9" w:rsidR="00321956" w:rsidRPr="006960D1" w:rsidRDefault="006960D1" w:rsidP="0032195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lastRenderedPageBreak/>
                    <w:t>6 штук</w:t>
                  </w:r>
                </w:p>
              </w:tc>
              <w:tc>
                <w:tcPr>
                  <w:tcW w:w="1194" w:type="dxa"/>
                </w:tcPr>
                <w:p w14:paraId="425CAC2D" w14:textId="35C4F66A" w:rsidR="00321956" w:rsidRPr="006960D1" w:rsidRDefault="006960D1" w:rsidP="00321956">
                  <w:pPr>
                    <w:pStyle w:val="af0"/>
                    <w:rPr>
                      <w:rFonts w:ascii="Times New Roman" w:hAnsi="Times New Roman"/>
                      <w:color w:val="auto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color w:val="auto"/>
                      <w:sz w:val="24"/>
                      <w:szCs w:val="24"/>
                      <w:lang w:val="uk-UA"/>
                    </w:rPr>
                    <w:t>Китай</w:t>
                  </w:r>
                </w:p>
                <w:p w14:paraId="78460D4A" w14:textId="77777777" w:rsidR="00321956" w:rsidRPr="00986430" w:rsidRDefault="00321956" w:rsidP="00321956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505" w:type="dxa"/>
                </w:tcPr>
                <w:p w14:paraId="6043C8C5" w14:textId="65DDBCBD" w:rsidR="00321956" w:rsidRPr="006960D1" w:rsidRDefault="00321956" w:rsidP="006960D1">
                  <w:pPr>
                    <w:pStyle w:val="af0"/>
                    <w:rPr>
                      <w:rFonts w:ascii="Times New Roman" w:hAnsi="Times New Roman"/>
                      <w:color w:val="auto"/>
                      <w:sz w:val="24"/>
                      <w:szCs w:val="24"/>
                      <w:lang w:val="uk-UA"/>
                    </w:rPr>
                  </w:pPr>
                </w:p>
              </w:tc>
            </w:tr>
          </w:tbl>
          <w:p w14:paraId="0B603E61" w14:textId="77777777" w:rsidR="00321956" w:rsidRDefault="00321956" w:rsidP="003219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Характеристики повинні відповідати або бути кращими за показники, наведені у таблиці вище. Усі посилання на конкретну торговельну марку чи фірму, патент, конструкцію або тип предмета закупівлі, джерело його походження або виробника, слід читати і розуміти як «або еквівалент». </w:t>
            </w:r>
          </w:p>
          <w:p w14:paraId="0645C4D1" w14:textId="77777777" w:rsidR="00321956" w:rsidRPr="008F5C65" w:rsidRDefault="00321956" w:rsidP="00321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Якщо Учасником пропонується еквівалент товару до того, що вимагається Замовником,</w:t>
            </w:r>
          </w:p>
          <w:p w14:paraId="3D9C3488" w14:textId="77777777" w:rsidR="00321956" w:rsidRPr="008F5C65" w:rsidRDefault="00321956" w:rsidP="00321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додатково у складі тендерної пропозиції Учасник надає таблицю, складену в довільній</w:t>
            </w:r>
          </w:p>
          <w:p w14:paraId="2C981E7F" w14:textId="77777777" w:rsidR="00321956" w:rsidRPr="008F5C65" w:rsidRDefault="00321956" w:rsidP="00321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формі, яка у порівняльному вигляді містить відомості щодо основних технічних та якісних характеристик </w:t>
            </w:r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lastRenderedPageBreak/>
              <w:t>товару, що вимагається Замовником, до основних технічних та якісних характеристик еквівалентного товару, що пропонується Учасником. При цьому якість запропонованого еквівалента товару має відповідати якості, що заявлена в технічній специфікації Замовника. Таблиця повинна містити точну назву товару, яка пропонується учасником.</w:t>
            </w:r>
          </w:p>
          <w:p w14:paraId="62D6C6DA" w14:textId="77777777" w:rsidR="00321956" w:rsidRDefault="00321956" w:rsidP="00321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  <w:p w14:paraId="6497756E" w14:textId="77777777" w:rsidR="00321956" w:rsidRPr="00AA0CEB" w:rsidRDefault="00321956" w:rsidP="00321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A0CE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Загальні вимоги до предмету закупівлі:</w:t>
            </w:r>
          </w:p>
          <w:p w14:paraId="2180EDCE" w14:textId="77777777" w:rsidR="00321956" w:rsidRDefault="00321956" w:rsidP="00321956">
            <w:pPr>
              <w:tabs>
                <w:tab w:val="left" w:pos="2026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</w:pPr>
            <w:r w:rsidRPr="003216C9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Для підтвердження технічних та якісних характеристик товару надати у складі тендерної пропозиції:</w:t>
            </w:r>
          </w:p>
          <w:p w14:paraId="7CACCD28" w14:textId="77777777" w:rsidR="006960D1" w:rsidRDefault="006960D1" w:rsidP="006960D1">
            <w:pPr>
              <w:tabs>
                <w:tab w:val="left" w:pos="2026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</w:pPr>
            <w:r w:rsidRPr="003216C9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Для підтвердження технічних та якісних характеристик товару надати у складі тендерної пропозиції:</w:t>
            </w:r>
          </w:p>
          <w:p w14:paraId="0C476BC0" w14:textId="77777777" w:rsidR="006960D1" w:rsidRPr="00A23326" w:rsidRDefault="006960D1" w:rsidP="006960D1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</w:pPr>
            <w:r w:rsidRPr="00A2332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  <w:lang w:val="en-US"/>
              </w:rPr>
              <w:t xml:space="preserve">1. </w:t>
            </w:r>
            <w:r w:rsidRPr="00A2332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Товар повинен бути новим, не бувшим в експлуатації, упаковка не повинна мати зовнішніх пошкоджень, забруднень, або слідів їх усунення.</w:t>
            </w:r>
          </w:p>
          <w:p w14:paraId="2AFD4DBD" w14:textId="77777777" w:rsidR="006960D1" w:rsidRPr="00A23326" w:rsidRDefault="006960D1" w:rsidP="006960D1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</w:pPr>
            <w:r w:rsidRPr="00A2332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  <w:lang w:val="en-US"/>
              </w:rPr>
              <w:t xml:space="preserve">2. </w:t>
            </w:r>
            <w:r w:rsidRPr="00A2332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 xml:space="preserve">Товар повинен бути упакований належним чином, що забезпечує його збереження при перевезенні та зберіганні. Упаковка повинна бути безпечною при експлуатації, перевезення та вантажно-розвантажувальних роботах. </w:t>
            </w:r>
          </w:p>
          <w:p w14:paraId="529C0CD9" w14:textId="77777777" w:rsidR="006960D1" w:rsidRPr="00A23326" w:rsidRDefault="006960D1" w:rsidP="006960D1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</w:pPr>
            <w:r w:rsidRPr="00A2332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  <w:lang w:val="en-US"/>
              </w:rPr>
              <w:t>3. </w:t>
            </w:r>
            <w:r w:rsidRPr="00A2332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Учасник у складі тендерної пропозиції повинен надати: копію сертифікату відповідності Товару/або копію паспорту (сертифікату) якості (або інший документ, що підтверджує якість Товару);</w:t>
            </w:r>
          </w:p>
          <w:p w14:paraId="47A5BBB8" w14:textId="77777777" w:rsidR="006960D1" w:rsidRPr="00A23326" w:rsidRDefault="006960D1" w:rsidP="006960D1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</w:pPr>
            <w:r w:rsidRPr="00A2332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  <w:lang w:val="en-US"/>
              </w:rPr>
              <w:t>4. </w:t>
            </w:r>
            <w:r w:rsidRPr="00A2332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Учасник процедури закупівлі подає у складі тендерної пропозиції копію сертифіката відповідності системи управління якістю у виробництві вимогам Сертифікат AQAP 2131: 2017, AQAP 2110: 2016, AQAP 2120 не пізніше 31.12.2025 року, виданого акредитованим відповідно до законодавства органом з оцінки відповідності.</w:t>
            </w:r>
          </w:p>
          <w:p w14:paraId="3C1F6859" w14:textId="77777777" w:rsidR="006960D1" w:rsidRPr="00A23326" w:rsidRDefault="006960D1" w:rsidP="006960D1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</w:pPr>
            <w:r w:rsidRPr="00A2332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  <w:lang w:val="en-US"/>
              </w:rPr>
              <w:t>5. </w:t>
            </w:r>
            <w:r w:rsidRPr="00A2332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Лист від Учасника із зазначенням адреси сервісного центру, який буде проводити обслуговування та контактних телефонів відповідальних осіб.</w:t>
            </w:r>
          </w:p>
          <w:p w14:paraId="1BF2E464" w14:textId="77777777" w:rsidR="006960D1" w:rsidRPr="00A23326" w:rsidRDefault="006960D1" w:rsidP="006960D1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b/>
                <w:bCs/>
                <w:spacing w:val="-2"/>
                <w:sz w:val="24"/>
                <w:szCs w:val="24"/>
                <w:lang w:val="en-US"/>
              </w:rPr>
            </w:pPr>
            <w:r w:rsidRPr="00A2332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  <w:lang w:val="en-US"/>
              </w:rPr>
              <w:t> </w:t>
            </w:r>
          </w:p>
          <w:p w14:paraId="5030A3CC" w14:textId="77777777" w:rsidR="006960D1" w:rsidRPr="00A23326" w:rsidRDefault="006960D1" w:rsidP="006960D1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</w:pPr>
            <w:r w:rsidRPr="00A2332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  <w:lang w:val="en-US"/>
              </w:rPr>
              <w:t>     6.</w:t>
            </w:r>
            <w:r w:rsidRPr="00A2332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В пропозиції повинен бути чітко вказаний опис товару (назва/найменування, тип, марка, модель тощо). Невідповідність опису товару, вказаного в пропозиції, умовам документації або не повністю надана пропозиція дає право на відхилення пропозиції.</w:t>
            </w:r>
          </w:p>
          <w:p w14:paraId="7508B048" w14:textId="77777777" w:rsidR="006960D1" w:rsidRPr="00A23326" w:rsidRDefault="006960D1" w:rsidP="006960D1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</w:pPr>
            <w:r w:rsidRPr="00A2332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  <w:lang w:val="en-US"/>
              </w:rPr>
              <w:t xml:space="preserve">7. </w:t>
            </w:r>
            <w:r w:rsidRPr="00A2332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Ціна тендерної пропозиції за яку учасник (постачальник) згоден виконати замовлення, розраховується на підставі нормативної потреби в трудових і матеріально-технічних ресурсах, необхідних для здійснення поставки товару. Ціна товару повинна включати вартість усіх видів і обов’язків (витрати на доставку, страхування, податків і зборів, що сплачуються або  мають бути сплачені, усіх інших витрат, тощо) комплектуючих відповідно до технічного завдання, що передбачається для забезпечення умов договору.</w:t>
            </w:r>
          </w:p>
          <w:p w14:paraId="695FBEED" w14:textId="77777777" w:rsidR="006960D1" w:rsidRPr="00A23326" w:rsidRDefault="006960D1" w:rsidP="006960D1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</w:pPr>
            <w:r w:rsidRPr="00A2332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  <w:lang w:val="en-US"/>
              </w:rPr>
              <w:t xml:space="preserve">8. </w:t>
            </w:r>
            <w:r w:rsidRPr="00A2332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Перевірка комплектності товару і упаковки здійснюються замовником у момент її отримання. Обмін товару та повернення неякісного товару відбувається за рахунок учасника (постачальника).</w:t>
            </w:r>
          </w:p>
          <w:p w14:paraId="192C8535" w14:textId="77777777" w:rsidR="006960D1" w:rsidRPr="00A23326" w:rsidRDefault="006960D1" w:rsidP="006960D1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</w:pPr>
            <w:r w:rsidRPr="00A2332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  <w:lang w:val="en-US"/>
              </w:rPr>
              <w:t>9.</w:t>
            </w:r>
            <w:r w:rsidRPr="00A2332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 xml:space="preserve">Термін гарантії на товар повинен бути не меншим ніж 12 місяців від дати підписання видаткової накладної. На підтвердження учасник (постачальник) повинен надати гарантійний лист, в якому він </w:t>
            </w:r>
            <w:r w:rsidRPr="00A2332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lastRenderedPageBreak/>
              <w:t>повинен зазначити гарантійний термін (строк) експлуатації предмету закупівлі та рік його виготовлення.</w:t>
            </w:r>
          </w:p>
          <w:p w14:paraId="5BFF0670" w14:textId="77777777" w:rsidR="006960D1" w:rsidRPr="00A23326" w:rsidRDefault="006960D1" w:rsidP="006960D1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b/>
                <w:bCs/>
                <w:spacing w:val="-2"/>
                <w:sz w:val="24"/>
                <w:szCs w:val="24"/>
                <w:lang w:val="en-US"/>
              </w:rPr>
            </w:pPr>
            <w:r w:rsidRPr="00A2332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  <w:lang w:val="en-US"/>
              </w:rPr>
              <w:t> </w:t>
            </w:r>
          </w:p>
          <w:p w14:paraId="61A6DBC4" w14:textId="77777777" w:rsidR="006960D1" w:rsidRPr="00A23326" w:rsidRDefault="006960D1" w:rsidP="006960D1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</w:pPr>
            <w:r w:rsidRPr="00A2332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  <w:lang w:val="en-US"/>
              </w:rPr>
              <w:t xml:space="preserve">11. </w:t>
            </w:r>
            <w:r w:rsidRPr="00A2332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Якщо протягом гарантійного строку будуть виявлені приховані дефекти, несправності, які не могли бути виявлені замовником під час прийому товару, товар підлягає поверненню постачальнику.</w:t>
            </w:r>
          </w:p>
          <w:p w14:paraId="5949C951" w14:textId="77777777" w:rsidR="006960D1" w:rsidRPr="00A23326" w:rsidRDefault="006960D1" w:rsidP="006960D1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b/>
                <w:bCs/>
                <w:spacing w:val="-2"/>
                <w:sz w:val="24"/>
                <w:szCs w:val="24"/>
                <w:lang w:val="en-US"/>
              </w:rPr>
            </w:pPr>
            <w:r w:rsidRPr="00A2332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  <w:lang w:val="en-US"/>
              </w:rPr>
              <w:t> </w:t>
            </w:r>
          </w:p>
          <w:p w14:paraId="07F2901E" w14:textId="77777777" w:rsidR="003F297D" w:rsidRDefault="003F297D" w:rsidP="00321956">
            <w:pPr>
              <w:pStyle w:val="ad"/>
              <w:rPr>
                <w:rFonts w:eastAsia="Calibri"/>
                <w:b/>
                <w:lang w:val="uk-UA" w:eastAsia="en-US"/>
              </w:rPr>
            </w:pPr>
          </w:p>
          <w:p w14:paraId="2C48C55A" w14:textId="16986895" w:rsidR="00F538B3" w:rsidRDefault="00F538B3" w:rsidP="00F538B3">
            <w:pPr>
              <w:tabs>
                <w:tab w:val="left" w:pos="284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05A6F41" w14:textId="6EEEB773" w:rsidR="00AB34E3" w:rsidRPr="008037ED" w:rsidRDefault="00AB34E3" w:rsidP="00F538B3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358FC" w:rsidRPr="008037ED" w14:paraId="0DB7727A" w14:textId="77777777" w:rsidTr="0026284B">
        <w:trPr>
          <w:trHeight w:val="1754"/>
        </w:trPr>
        <w:tc>
          <w:tcPr>
            <w:tcW w:w="56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1B6BB68A" w14:textId="77777777" w:rsidR="000358FC" w:rsidRPr="001F38B0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F38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106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0E468921" w14:textId="77777777" w:rsidR="000358FC" w:rsidRPr="001F38B0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Обґрунтування розміру бюджетного призначення</w:t>
            </w:r>
          </w:p>
        </w:tc>
        <w:tc>
          <w:tcPr>
            <w:tcW w:w="12145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430764EB" w14:textId="4BF6A148" w:rsidR="006A0513" w:rsidRPr="0026284B" w:rsidRDefault="0026284B" w:rsidP="001F38B0">
            <w:pPr>
              <w:spacing w:after="45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262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Розмір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очікуваної вартості предмета закупівлі було сформовано з урахуванням рекомендацій Примірної методики визначення очікуваної вартості предмета закупівлі, затвердженої наказом Мінекономіки від 18.02.2020 №275 (зі змінами), використовуючи метод порівняння ринкових цін на такого роду товар. Було здійснено моніторинг цін в мережі Інтернет,</w:t>
            </w:r>
            <w:r w:rsidR="006A05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Прозоро.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6A05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ібрано по 3 цінові пропозиції.</w:t>
            </w:r>
            <w:r w:rsidR="006A05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Середня ринкова вартіст</w:t>
            </w:r>
            <w:r w:rsidR="005915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ь </w:t>
            </w:r>
            <w:r w:rsidR="006A05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була сформована на момент підготовки документів для участі в </w:t>
            </w:r>
            <w:r w:rsidR="005915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закупівлі</w:t>
            </w:r>
            <w:r w:rsidR="003219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.</w:t>
            </w:r>
          </w:p>
        </w:tc>
      </w:tr>
      <w:tr w:rsidR="000358FC" w:rsidRPr="000358FC" w14:paraId="03BB921A" w14:textId="77777777" w:rsidTr="0026284B">
        <w:trPr>
          <w:trHeight w:val="1247"/>
        </w:trPr>
        <w:tc>
          <w:tcPr>
            <w:tcW w:w="56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51AF6366" w14:textId="77777777" w:rsidR="000358FC" w:rsidRPr="001F38B0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F38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06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508518EB" w14:textId="77777777" w:rsidR="000358FC" w:rsidRPr="001F38B0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Очікувана вартість предмета закупівлі</w:t>
            </w:r>
          </w:p>
        </w:tc>
        <w:tc>
          <w:tcPr>
            <w:tcW w:w="12145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1D19D98C" w14:textId="44B3D979" w:rsidR="000358FC" w:rsidRPr="001F38B0" w:rsidRDefault="006960D1" w:rsidP="005915E8">
            <w:pPr>
              <w:pStyle w:val="a9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366000,00</w:t>
            </w:r>
            <w:r w:rsidR="005915E8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(</w:t>
            </w: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Триста шістдесят шість</w:t>
            </w:r>
            <w:r w:rsidR="003F297D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r w:rsidR="00816BB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тисяч</w:t>
            </w:r>
            <w:r w:rsidR="00F538B3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r w:rsidR="005915E8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грн 00 коп).</w:t>
            </w:r>
          </w:p>
        </w:tc>
      </w:tr>
      <w:tr w:rsidR="000358FC" w:rsidRPr="00993632" w14:paraId="01CA4953" w14:textId="77777777" w:rsidTr="0026284B">
        <w:tc>
          <w:tcPr>
            <w:tcW w:w="56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4DE09270" w14:textId="77777777" w:rsidR="000358FC" w:rsidRPr="001F38B0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F38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06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3B5EA5DC" w14:textId="77777777" w:rsidR="000358FC" w:rsidRPr="001F38B0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12145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39FEDF53" w14:textId="5A32EEDE" w:rsidR="000358FC" w:rsidRPr="00171BC7" w:rsidRDefault="006A0513" w:rsidP="00321956">
            <w:pPr>
              <w:widowControl w:val="0"/>
              <w:autoSpaceDE w:val="0"/>
              <w:autoSpaceDN w:val="0"/>
              <w:adjustRightInd w:val="0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2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Розмір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очікуваної вартості предмета закупівлі було сформовано з урахуванням рекомендацій Примірної методики визначення очікуваної вартості предмета закупівлі, затвердженої наказом Мінекономіки від 18.02.2020 №275 (зі змінами), використовуючи метод порівняння ринкових цін на такого роду товар. Було здійснено моніторинг цін в мережі Інтернет, Прозоро. Зібрано</w:t>
            </w:r>
            <w:r w:rsidR="005915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3 цінові пропозиції</w:t>
            </w:r>
            <w:r w:rsidR="005915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з яких розрахована середня ціна на даний вид </w:t>
            </w:r>
            <w:r w:rsidR="004A5D6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товару</w:t>
            </w:r>
            <w:r w:rsidR="00F53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.</w:t>
            </w:r>
            <w:r w:rsidR="00F538B3" w:rsidRPr="00E47D18">
              <w:rPr>
                <w:sz w:val="24"/>
                <w:szCs w:val="24"/>
                <w:lang w:val="uk-UA"/>
              </w:rPr>
              <w:t xml:space="preserve"> </w:t>
            </w:r>
          </w:p>
        </w:tc>
      </w:tr>
    </w:tbl>
    <w:p w14:paraId="2705E9A1" w14:textId="77777777" w:rsidR="004426EA" w:rsidRPr="004426EA" w:rsidRDefault="002019C4" w:rsidP="0018635D">
      <w:pPr>
        <w:rPr>
          <w:lang w:val="uk-UA"/>
        </w:rPr>
      </w:pPr>
      <w:r>
        <w:rPr>
          <w:rStyle w:val="a8"/>
          <w:rFonts w:ascii="Arial" w:hAnsi="Arial" w:cs="Arial"/>
          <w:color w:val="242424"/>
          <w:sz w:val="27"/>
          <w:szCs w:val="27"/>
        </w:rPr>
        <w:t>  </w:t>
      </w:r>
      <w:r w:rsidR="006A6E84" w:rsidRPr="00ED189F">
        <w:rPr>
          <w:rFonts w:ascii="Times New Roman" w:hAnsi="Times New Roman" w:cs="Times New Roman"/>
          <w:b/>
          <w:lang w:val="uk-UA"/>
        </w:rPr>
        <w:t>Уповноважена особа</w:t>
      </w:r>
      <w:r w:rsidR="006A6E84" w:rsidRPr="00ED189F">
        <w:rPr>
          <w:rFonts w:ascii="Times New Roman" w:hAnsi="Times New Roman" w:cs="Times New Roman"/>
          <w:b/>
          <w:i/>
          <w:lang w:val="uk-UA"/>
        </w:rPr>
        <w:t xml:space="preserve">  </w:t>
      </w:r>
      <w:r w:rsidR="006A6E84">
        <w:rPr>
          <w:rFonts w:ascii="Times New Roman" w:hAnsi="Times New Roman" w:cs="Times New Roman"/>
          <w:b/>
          <w:i/>
          <w:lang w:val="uk-UA"/>
        </w:rPr>
        <w:t xml:space="preserve">                                                                                            Гнатюк О.В.</w:t>
      </w:r>
      <w:r w:rsidRPr="00993632">
        <w:rPr>
          <w:rFonts w:ascii="Arial" w:hAnsi="Arial" w:cs="Arial"/>
          <w:color w:val="242424"/>
          <w:sz w:val="27"/>
          <w:szCs w:val="27"/>
          <w:lang w:val="uk-UA"/>
        </w:rPr>
        <w:br/>
      </w:r>
    </w:p>
    <w:p w14:paraId="28E09B48" w14:textId="77777777" w:rsidR="004426EA" w:rsidRPr="004426EA" w:rsidRDefault="004426EA" w:rsidP="004426EA">
      <w:pPr>
        <w:rPr>
          <w:lang w:val="uk-UA"/>
        </w:rPr>
      </w:pPr>
    </w:p>
    <w:sectPr w:rsidR="004426EA" w:rsidRPr="004426EA" w:rsidSect="00770924">
      <w:pgSz w:w="16838" w:h="11906" w:orient="landscape"/>
      <w:pgMar w:top="851" w:right="1134" w:bottom="99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Sitka Small"/>
    <w:charset w:val="CC"/>
    <w:family w:val="roman"/>
    <w:pitch w:val="variable"/>
    <w:sig w:usb0="00000201" w:usb1="08070000" w:usb2="00000010" w:usb3="00000000" w:csb0="0002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0D12BA56"/>
    <w:lvl w:ilvl="0">
      <w:numFmt w:val="bullet"/>
      <w:lvlText w:val="*"/>
      <w:lvlJc w:val="left"/>
    </w:lvl>
  </w:abstractNum>
  <w:abstractNum w:abstractNumId="1" w15:restartNumberingAfterBreak="0">
    <w:nsid w:val="029B2755"/>
    <w:multiLevelType w:val="multilevel"/>
    <w:tmpl w:val="540E1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BF0795"/>
    <w:multiLevelType w:val="multilevel"/>
    <w:tmpl w:val="24ECB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4C0D0C"/>
    <w:multiLevelType w:val="multilevel"/>
    <w:tmpl w:val="93828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AC36C6"/>
    <w:multiLevelType w:val="multilevel"/>
    <w:tmpl w:val="F4982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7C5B6C"/>
    <w:multiLevelType w:val="multilevel"/>
    <w:tmpl w:val="32540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4C56F6"/>
    <w:multiLevelType w:val="multilevel"/>
    <w:tmpl w:val="D13A1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714C3C"/>
    <w:multiLevelType w:val="multilevel"/>
    <w:tmpl w:val="94C23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B2047E"/>
    <w:multiLevelType w:val="multilevel"/>
    <w:tmpl w:val="28E2C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C115B5"/>
    <w:multiLevelType w:val="hybridMultilevel"/>
    <w:tmpl w:val="8946C6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EF0A72"/>
    <w:multiLevelType w:val="multilevel"/>
    <w:tmpl w:val="EA9E3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0828943">
    <w:abstractNumId w:val="7"/>
  </w:num>
  <w:num w:numId="2" w16cid:durableId="83377980">
    <w:abstractNumId w:val="10"/>
  </w:num>
  <w:num w:numId="3" w16cid:durableId="810370922">
    <w:abstractNumId w:val="8"/>
  </w:num>
  <w:num w:numId="4" w16cid:durableId="1839616381">
    <w:abstractNumId w:val="4"/>
  </w:num>
  <w:num w:numId="5" w16cid:durableId="2116094130">
    <w:abstractNumId w:val="3"/>
  </w:num>
  <w:num w:numId="6" w16cid:durableId="1689022640">
    <w:abstractNumId w:val="1"/>
  </w:num>
  <w:num w:numId="7" w16cid:durableId="412361901">
    <w:abstractNumId w:val="9"/>
  </w:num>
  <w:num w:numId="8" w16cid:durableId="37758299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9" w16cid:durableId="828254362">
    <w:abstractNumId w:val="2"/>
  </w:num>
  <w:num w:numId="10" w16cid:durableId="213002664">
    <w:abstractNumId w:val="6"/>
  </w:num>
  <w:num w:numId="11" w16cid:durableId="18620851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58FC"/>
    <w:rsid w:val="00006191"/>
    <w:rsid w:val="000358FC"/>
    <w:rsid w:val="000614CD"/>
    <w:rsid w:val="000E1383"/>
    <w:rsid w:val="0010315A"/>
    <w:rsid w:val="00150545"/>
    <w:rsid w:val="00171BC7"/>
    <w:rsid w:val="0018635D"/>
    <w:rsid w:val="001B26E4"/>
    <w:rsid w:val="001C61F2"/>
    <w:rsid w:val="001F38B0"/>
    <w:rsid w:val="002019C4"/>
    <w:rsid w:val="0025289C"/>
    <w:rsid w:val="0026284B"/>
    <w:rsid w:val="00321956"/>
    <w:rsid w:val="00352B90"/>
    <w:rsid w:val="00355CCB"/>
    <w:rsid w:val="003F297D"/>
    <w:rsid w:val="004426EA"/>
    <w:rsid w:val="0044284E"/>
    <w:rsid w:val="0049725D"/>
    <w:rsid w:val="004A4670"/>
    <w:rsid w:val="004A5D6F"/>
    <w:rsid w:val="004C1599"/>
    <w:rsid w:val="0058607F"/>
    <w:rsid w:val="005915E8"/>
    <w:rsid w:val="00591833"/>
    <w:rsid w:val="005B418E"/>
    <w:rsid w:val="005C267C"/>
    <w:rsid w:val="00625219"/>
    <w:rsid w:val="00634EFB"/>
    <w:rsid w:val="006960D1"/>
    <w:rsid w:val="006A0513"/>
    <w:rsid w:val="006A6E84"/>
    <w:rsid w:val="006B7EC6"/>
    <w:rsid w:val="006C0C8D"/>
    <w:rsid w:val="006F477D"/>
    <w:rsid w:val="00712111"/>
    <w:rsid w:val="00717D39"/>
    <w:rsid w:val="00770924"/>
    <w:rsid w:val="007B5C24"/>
    <w:rsid w:val="007C580F"/>
    <w:rsid w:val="007F33DC"/>
    <w:rsid w:val="008037ED"/>
    <w:rsid w:val="00811E02"/>
    <w:rsid w:val="00816BB6"/>
    <w:rsid w:val="00822182"/>
    <w:rsid w:val="0082219B"/>
    <w:rsid w:val="0083752D"/>
    <w:rsid w:val="00857673"/>
    <w:rsid w:val="00860267"/>
    <w:rsid w:val="008757BC"/>
    <w:rsid w:val="0097041E"/>
    <w:rsid w:val="00993632"/>
    <w:rsid w:val="009B6C17"/>
    <w:rsid w:val="009E27E4"/>
    <w:rsid w:val="009F4052"/>
    <w:rsid w:val="00A34818"/>
    <w:rsid w:val="00A82E10"/>
    <w:rsid w:val="00AA1048"/>
    <w:rsid w:val="00AA776E"/>
    <w:rsid w:val="00AB34E3"/>
    <w:rsid w:val="00AD31A7"/>
    <w:rsid w:val="00BA279F"/>
    <w:rsid w:val="00C16556"/>
    <w:rsid w:val="00C560C2"/>
    <w:rsid w:val="00C712FF"/>
    <w:rsid w:val="00D203C2"/>
    <w:rsid w:val="00D212AD"/>
    <w:rsid w:val="00D43B76"/>
    <w:rsid w:val="00E86C1B"/>
    <w:rsid w:val="00EE764F"/>
    <w:rsid w:val="00F31795"/>
    <w:rsid w:val="00F46719"/>
    <w:rsid w:val="00F5018C"/>
    <w:rsid w:val="00F538B3"/>
    <w:rsid w:val="00FA0B32"/>
    <w:rsid w:val="00FC7E8D"/>
    <w:rsid w:val="00FD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D0D4B"/>
  <w15:docId w15:val="{CD4CD6F1-A175-421C-939F-160BF8CCA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14CD"/>
  </w:style>
  <w:style w:type="paragraph" w:styleId="2">
    <w:name w:val="heading 2"/>
    <w:basedOn w:val="a"/>
    <w:link w:val="20"/>
    <w:uiPriority w:val="9"/>
    <w:qFormat/>
    <w:rsid w:val="000358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358F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as-text-align-center">
    <w:name w:val="has-text-align-center"/>
    <w:basedOn w:val="a"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358FC"/>
    <w:rPr>
      <w:b/>
      <w:bCs/>
    </w:rPr>
  </w:style>
  <w:style w:type="paragraph" w:styleId="a4">
    <w:name w:val="Normal (Web)"/>
    <w:basedOn w:val="a"/>
    <w:uiPriority w:val="99"/>
    <w:unhideWhenUsed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0358FC"/>
    <w:rPr>
      <w:color w:val="0000FF"/>
      <w:u w:val="single"/>
    </w:rPr>
  </w:style>
  <w:style w:type="paragraph" w:customStyle="1" w:styleId="news-singlefooter-articles-date">
    <w:name w:val="news-single__footer-articles-date"/>
    <w:basedOn w:val="a"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alerttext">
    <w:name w:val="right-alert__text"/>
    <w:basedOn w:val="a"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nnertext">
    <w:name w:val="banner__text"/>
    <w:basedOn w:val="a"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35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0358FC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2019C4"/>
    <w:rPr>
      <w:i/>
      <w:iCs/>
    </w:rPr>
  </w:style>
  <w:style w:type="paragraph" w:styleId="a9">
    <w:name w:val="List Paragraph"/>
    <w:aliases w:val="Список уровня 2,AC List 01,Заголовок 1.1,1. спис,Colorful List - Accent 11,Elenco Normale,FooterText,List Paragraph Char Char,List Paragraph.List 1.0,List Paragraph.List 1.01,List Paragraph.List 1.02,Normal Sentence,SGLText List Paragraph"/>
    <w:basedOn w:val="a"/>
    <w:link w:val="aa"/>
    <w:uiPriority w:val="99"/>
    <w:qFormat/>
    <w:rsid w:val="00F31795"/>
    <w:pPr>
      <w:ind w:left="720"/>
      <w:contextualSpacing/>
    </w:pPr>
    <w:rPr>
      <w:rFonts w:ascii="Calibri" w:eastAsia="Calibri" w:hAnsi="Calibri" w:cs="Times New Roman"/>
      <w:lang w:val="uk-UA"/>
    </w:rPr>
  </w:style>
  <w:style w:type="character" w:customStyle="1" w:styleId="js-apiid">
    <w:name w:val="js-apiid"/>
    <w:basedOn w:val="a0"/>
    <w:rsid w:val="001F38B0"/>
  </w:style>
  <w:style w:type="character" w:customStyle="1" w:styleId="h-select-all">
    <w:name w:val="h-select-all"/>
    <w:basedOn w:val="a0"/>
    <w:rsid w:val="00A34818"/>
  </w:style>
  <w:style w:type="character" w:customStyle="1" w:styleId="aa">
    <w:name w:val="Абзац списку Знак"/>
    <w:aliases w:val="Список уровня 2 Знак,AC List 01 Знак,Заголовок 1.1 Знак,1. спис Знак,Colorful List - Accent 11 Знак,Elenco Normale Знак,FooterText Знак,List Paragraph Char Char Знак,List Paragraph.List 1.0 Знак,List Paragraph.List 1.01 Знак"/>
    <w:link w:val="a9"/>
    <w:uiPriority w:val="99"/>
    <w:qFormat/>
    <w:locked/>
    <w:rsid w:val="0097041E"/>
    <w:rPr>
      <w:rFonts w:ascii="Calibri" w:eastAsia="Calibri" w:hAnsi="Calibri" w:cs="Times New Roman"/>
      <w:lang w:val="uk-UA"/>
    </w:rPr>
  </w:style>
  <w:style w:type="character" w:customStyle="1" w:styleId="1">
    <w:name w:val="Основной шрифт абзаца1"/>
    <w:rsid w:val="0097041E"/>
  </w:style>
  <w:style w:type="paragraph" w:customStyle="1" w:styleId="TableParagraph">
    <w:name w:val="Table Paragraph"/>
    <w:basedOn w:val="a"/>
    <w:rsid w:val="0097041E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lang w:val="uk-UA" w:eastAsia="zh-CN" w:bidi="uk-UA"/>
    </w:rPr>
  </w:style>
  <w:style w:type="character" w:customStyle="1" w:styleId="fontstyle01">
    <w:name w:val="fontstyle01"/>
    <w:rsid w:val="0097041E"/>
    <w:rPr>
      <w:rFonts w:ascii="TimesNewRoman" w:hAnsi="TimesNewRoman"/>
      <w:b w:val="0"/>
      <w:bCs w:val="0"/>
      <w:i w:val="0"/>
      <w:iCs w:val="0"/>
      <w:color w:val="000000"/>
      <w:sz w:val="28"/>
      <w:szCs w:val="28"/>
    </w:rPr>
  </w:style>
  <w:style w:type="character" w:styleId="ab">
    <w:name w:val="FollowedHyperlink"/>
    <w:basedOn w:val="a0"/>
    <w:uiPriority w:val="99"/>
    <w:semiHidden/>
    <w:unhideWhenUsed/>
    <w:rsid w:val="00811E02"/>
    <w:rPr>
      <w:color w:val="800080" w:themeColor="followedHyperlink"/>
      <w:u w:val="single"/>
    </w:rPr>
  </w:style>
  <w:style w:type="character" w:styleId="ac">
    <w:name w:val="Unresolved Mention"/>
    <w:basedOn w:val="a0"/>
    <w:uiPriority w:val="99"/>
    <w:semiHidden/>
    <w:unhideWhenUsed/>
    <w:rsid w:val="00F538B3"/>
    <w:rPr>
      <w:color w:val="605E5C"/>
      <w:shd w:val="clear" w:color="auto" w:fill="E1DFDD"/>
    </w:rPr>
  </w:style>
  <w:style w:type="paragraph" w:customStyle="1" w:styleId="ad">
    <w:name w:val="Ñîäåðæèìîå òàáëèöû"/>
    <w:basedOn w:val="a"/>
    <w:qFormat/>
    <w:rsid w:val="00F538B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F538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 w:eastAsia="uk-UA"/>
    </w:rPr>
  </w:style>
  <w:style w:type="paragraph" w:customStyle="1" w:styleId="ae">
    <w:name w:val="Знак Знак"/>
    <w:basedOn w:val="a"/>
    <w:rsid w:val="00F538B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">
    <w:name w:val="Другое_"/>
    <w:link w:val="af0"/>
    <w:rsid w:val="00321956"/>
    <w:rPr>
      <w:color w:val="444042"/>
    </w:rPr>
  </w:style>
  <w:style w:type="paragraph" w:customStyle="1" w:styleId="af0">
    <w:name w:val="Другое"/>
    <w:basedOn w:val="a"/>
    <w:link w:val="af"/>
    <w:rsid w:val="00321956"/>
    <w:pPr>
      <w:widowControl w:val="0"/>
      <w:spacing w:after="0" w:line="240" w:lineRule="auto"/>
    </w:pPr>
    <w:rPr>
      <w:color w:val="4440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5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93187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20" w:color="E0E0E0"/>
                <w:right w:val="none" w:sz="0" w:space="0" w:color="auto"/>
              </w:divBdr>
              <w:divsChild>
                <w:div w:id="20291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26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12616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12770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38248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90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2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69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983431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y.zakupivli.pro/cabinet/purchases/state_purchase/view/6684667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91744-6E71-4F5A-BD7A-BA6B5A8C5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5</Pages>
  <Words>5508</Words>
  <Characters>3140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8631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31</cp:revision>
  <cp:lastPrinted>2026-02-25T08:50:00Z</cp:lastPrinted>
  <dcterms:created xsi:type="dcterms:W3CDTF">2022-07-25T09:06:00Z</dcterms:created>
  <dcterms:modified xsi:type="dcterms:W3CDTF">2026-03-16T13:55:00Z</dcterms:modified>
</cp:coreProperties>
</file>