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9A3" w:rsidRDefault="004329A3" w:rsidP="004329A3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62865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9A3" w:rsidRDefault="004329A3" w:rsidP="004329A3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4329A3" w:rsidRDefault="004329A3" w:rsidP="004329A3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4329A3" w:rsidRDefault="004329A3" w:rsidP="004329A3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 </w:t>
      </w:r>
    </w:p>
    <w:p w:rsidR="004329A3" w:rsidRDefault="004329A3" w:rsidP="004329A3">
      <w:pPr>
        <w:pStyle w:val="aa"/>
        <w:ind w:left="1080" w:right="715"/>
        <w:jc w:val="center"/>
        <w:rPr>
          <w:sz w:val="16"/>
          <w:szCs w:val="16"/>
        </w:rPr>
      </w:pPr>
    </w:p>
    <w:p w:rsidR="004329A3" w:rsidRDefault="004329A3" w:rsidP="004329A3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 w:rsidR="00053FCD">
        <w:rPr>
          <w:b/>
          <w:sz w:val="32"/>
          <w:szCs w:val="32"/>
          <w:u w:val="single"/>
        </w:rPr>
        <w:t xml:space="preserve">   27</w:t>
      </w:r>
      <w:r>
        <w:rPr>
          <w:b/>
          <w:sz w:val="32"/>
          <w:szCs w:val="32"/>
          <w:u w:val="single"/>
        </w:rPr>
        <w:t>.01.2022</w:t>
      </w:r>
      <w:r>
        <w:rPr>
          <w:b/>
          <w:sz w:val="32"/>
          <w:szCs w:val="32"/>
        </w:rPr>
        <w:t xml:space="preserve">№ </w:t>
      </w:r>
      <w:r w:rsidR="00053FCD">
        <w:rPr>
          <w:b/>
          <w:sz w:val="32"/>
          <w:szCs w:val="32"/>
          <w:u w:val="single"/>
        </w:rPr>
        <w:t>22</w:t>
      </w:r>
      <w:r>
        <w:rPr>
          <w:b/>
          <w:sz w:val="32"/>
          <w:szCs w:val="32"/>
          <w:u w:val="single"/>
        </w:rPr>
        <w:t>-р</w:t>
      </w:r>
    </w:p>
    <w:p w:rsidR="004329A3" w:rsidRDefault="004329A3" w:rsidP="004329A3">
      <w:pPr>
        <w:pStyle w:val="a3"/>
        <w:rPr>
          <w:b/>
          <w:sz w:val="32"/>
          <w:szCs w:val="32"/>
        </w:rPr>
      </w:pPr>
    </w:p>
    <w:p w:rsidR="0018227B" w:rsidRDefault="0018227B" w:rsidP="0018227B">
      <w:pPr>
        <w:jc w:val="both"/>
      </w:pPr>
      <w:r>
        <w:t xml:space="preserve">              </w:t>
      </w:r>
    </w:p>
    <w:p w:rsidR="00053FCD" w:rsidRPr="00053FCD" w:rsidRDefault="00053FCD" w:rsidP="00053FCD">
      <w:pPr>
        <w:pStyle w:val="af2"/>
        <w:ind w:left="0"/>
        <w:rPr>
          <w:b/>
          <w:sz w:val="28"/>
          <w:szCs w:val="28"/>
        </w:rPr>
      </w:pPr>
      <w:r w:rsidRPr="00053FCD">
        <w:rPr>
          <w:b/>
          <w:sz w:val="28"/>
          <w:szCs w:val="28"/>
        </w:rPr>
        <w:t xml:space="preserve">Про виділення коштів на оплату судового збору за подання  Апеляційної скарги </w:t>
      </w:r>
    </w:p>
    <w:p w:rsidR="00053FCD" w:rsidRDefault="00053FCD" w:rsidP="00053FCD">
      <w:pPr>
        <w:pStyle w:val="af2"/>
        <w:ind w:left="0"/>
      </w:pPr>
    </w:p>
    <w:p w:rsidR="00053FCD" w:rsidRDefault="00053FCD" w:rsidP="00053FCD">
      <w:pPr>
        <w:jc w:val="both"/>
        <w:rPr>
          <w:sz w:val="28"/>
          <w:szCs w:val="28"/>
        </w:rPr>
      </w:pPr>
      <w:r>
        <w:rPr>
          <w:sz w:val="28"/>
          <w:szCs w:val="28"/>
        </w:rPr>
        <w:t>В зв’язку із необхідністю звернення  до Сьомого апеляційного  адміністративного суду Апеляційною скаргою про  скасування  Рішення Вінницького</w:t>
      </w:r>
      <w:r w:rsidR="005222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окружного адміністративного суду  №120/9915/21 від 23.12.2021 року по справі за позовом ДПС у Вінницькій області до Козятинської міської ради. </w:t>
      </w:r>
      <w:r>
        <w:tab/>
      </w:r>
    </w:p>
    <w:p w:rsidR="00053FCD" w:rsidRDefault="00053FCD" w:rsidP="00053FCD">
      <w:pPr>
        <w:pStyle w:val="210"/>
        <w:jc w:val="both"/>
      </w:pPr>
      <w:r>
        <w:tab/>
      </w:r>
      <w:r>
        <w:tab/>
      </w:r>
    </w:p>
    <w:p w:rsidR="00053FCD" w:rsidRDefault="00053FCD" w:rsidP="00053FCD">
      <w:pPr>
        <w:ind w:right="-30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Виділити кошти для про плати судового збору в сумі 3721грн.51коп. Відділу бухгалтерського обліку Козятинської міської ради (Нудній В.М.) здійснити видатки з КПКВ 02</w:t>
      </w:r>
      <w:bookmarkStart w:id="0" w:name="_GoBack"/>
      <w:bookmarkEnd w:id="0"/>
      <w:r>
        <w:rPr>
          <w:sz w:val="28"/>
          <w:szCs w:val="28"/>
        </w:rPr>
        <w:t>17693 КЕКВ2800.</w:t>
      </w:r>
    </w:p>
    <w:p w:rsidR="00053FCD" w:rsidRDefault="00053FCD" w:rsidP="00053FCD">
      <w:pPr>
        <w:ind w:right="-3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>
        <w:rPr>
          <w:sz w:val="28"/>
          <w:szCs w:val="28"/>
        </w:rPr>
        <w:t>Відділу бухгалтерського обліку Козятинської міської ради (Нудній В.М.) перерахувати кошти в сумі3721грн.51коп.судового збору  до:</w:t>
      </w:r>
    </w:p>
    <w:p w:rsidR="00053FCD" w:rsidRDefault="00053FCD" w:rsidP="00053FCD">
      <w:pPr>
        <w:ind w:right="-30"/>
        <w:jc w:val="both"/>
        <w:rPr>
          <w:sz w:val="28"/>
          <w:szCs w:val="28"/>
        </w:rPr>
      </w:pPr>
    </w:p>
    <w:tbl>
      <w:tblPr>
        <w:tblW w:w="17970" w:type="dxa"/>
        <w:tblBorders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391"/>
        <w:gridCol w:w="12579"/>
      </w:tblGrid>
      <w:tr w:rsidR="00053FCD" w:rsidTr="00053FCD">
        <w:tc>
          <w:tcPr>
            <w:tcW w:w="150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3FCD" w:rsidRDefault="00053FCD">
            <w:pPr>
              <w:spacing w:after="300"/>
              <w:rPr>
                <w:rFonts w:ascii="HelveticaNeueCyr-Roman" w:hAnsi="HelveticaNeueCyr-Roman"/>
                <w:b/>
                <w:bCs/>
                <w:color w:val="3A3A3A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HelveticaNeueCyr-Roman" w:hAnsi="HelveticaNeueCyr-Roman"/>
                <w:b/>
                <w:bCs/>
                <w:color w:val="3A3A3A"/>
                <w:sz w:val="24"/>
                <w:szCs w:val="24"/>
                <w:lang w:eastAsia="uk-UA"/>
              </w:rPr>
              <w:t>Отримувач</w:t>
            </w:r>
            <w:proofErr w:type="spellEnd"/>
            <w:r>
              <w:rPr>
                <w:rFonts w:ascii="HelveticaNeueCyr-Roman" w:hAnsi="HelveticaNeueCyr-Roman"/>
                <w:b/>
                <w:bCs/>
                <w:color w:val="3A3A3A"/>
                <w:sz w:val="24"/>
                <w:szCs w:val="24"/>
                <w:lang w:eastAsia="uk-UA"/>
              </w:rPr>
              <w:t xml:space="preserve"> коштів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3FCD" w:rsidRDefault="00053FCD">
            <w:pPr>
              <w:spacing w:after="300"/>
              <w:rPr>
                <w:rFonts w:ascii="HelveticaNeueCyr-Roman" w:hAnsi="HelveticaNeueCyr-Roman"/>
                <w:color w:val="3A3A3A"/>
                <w:sz w:val="24"/>
                <w:szCs w:val="24"/>
                <w:lang w:eastAsia="uk-UA"/>
              </w:rPr>
            </w:pPr>
            <w:r>
              <w:rPr>
                <w:rFonts w:ascii="HelveticaNeueCyr-Roman" w:hAnsi="HelveticaNeueCyr-Roman"/>
                <w:color w:val="3A3A3A"/>
                <w:sz w:val="24"/>
                <w:szCs w:val="24"/>
                <w:lang w:eastAsia="uk-UA"/>
              </w:rPr>
              <w:t xml:space="preserve">ГУК у </w:t>
            </w:r>
            <w:proofErr w:type="spellStart"/>
            <w:r>
              <w:rPr>
                <w:rFonts w:ascii="HelveticaNeueCyr-Roman" w:hAnsi="HelveticaNeueCyr-Roman"/>
                <w:color w:val="3A3A3A"/>
                <w:sz w:val="24"/>
                <w:szCs w:val="24"/>
                <w:lang w:eastAsia="uk-UA"/>
              </w:rPr>
              <w:t>Він.обл</w:t>
            </w:r>
            <w:proofErr w:type="spellEnd"/>
            <w:r>
              <w:rPr>
                <w:rFonts w:ascii="HelveticaNeueCyr-Roman" w:hAnsi="HelveticaNeueCyr-Roman"/>
                <w:color w:val="3A3A3A"/>
                <w:sz w:val="24"/>
                <w:szCs w:val="24"/>
                <w:lang w:eastAsia="uk-UA"/>
              </w:rPr>
              <w:t>./</w:t>
            </w:r>
            <w:proofErr w:type="spellStart"/>
            <w:r>
              <w:rPr>
                <w:rFonts w:ascii="HelveticaNeueCyr-Roman" w:hAnsi="HelveticaNeueCyr-Roman"/>
                <w:color w:val="3A3A3A"/>
                <w:sz w:val="24"/>
                <w:szCs w:val="24"/>
                <w:lang w:eastAsia="uk-UA"/>
              </w:rPr>
              <w:t>м.Вінниця</w:t>
            </w:r>
            <w:proofErr w:type="spellEnd"/>
            <w:r>
              <w:rPr>
                <w:rFonts w:ascii="HelveticaNeueCyr-Roman" w:hAnsi="HelveticaNeueCyr-Roman"/>
                <w:color w:val="3A3A3A"/>
                <w:sz w:val="24"/>
                <w:szCs w:val="24"/>
                <w:lang w:eastAsia="uk-UA"/>
              </w:rPr>
              <w:t>/22030101 </w:t>
            </w:r>
          </w:p>
        </w:tc>
      </w:tr>
      <w:tr w:rsidR="00053FCD" w:rsidTr="00053FC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3FCD" w:rsidRDefault="00053FCD">
            <w:pPr>
              <w:spacing w:after="300"/>
              <w:rPr>
                <w:rFonts w:ascii="HelveticaNeueCyr-Roman" w:hAnsi="HelveticaNeueCyr-Roman"/>
                <w:b/>
                <w:bCs/>
                <w:color w:val="3A3A3A"/>
                <w:sz w:val="24"/>
                <w:szCs w:val="24"/>
                <w:lang w:eastAsia="uk-UA"/>
              </w:rPr>
            </w:pPr>
            <w:r>
              <w:rPr>
                <w:rFonts w:ascii="HelveticaNeueCyr-Roman" w:hAnsi="HelveticaNeueCyr-Roman"/>
                <w:b/>
                <w:bCs/>
                <w:color w:val="3A3A3A"/>
                <w:sz w:val="24"/>
                <w:szCs w:val="24"/>
                <w:lang w:eastAsia="uk-UA"/>
              </w:rPr>
              <w:t xml:space="preserve">Код </w:t>
            </w:r>
            <w:proofErr w:type="spellStart"/>
            <w:r>
              <w:rPr>
                <w:rFonts w:ascii="HelveticaNeueCyr-Roman" w:hAnsi="HelveticaNeueCyr-Roman"/>
                <w:b/>
                <w:bCs/>
                <w:color w:val="3A3A3A"/>
                <w:sz w:val="24"/>
                <w:szCs w:val="24"/>
                <w:lang w:eastAsia="uk-UA"/>
              </w:rPr>
              <w:t>отримувача</w:t>
            </w:r>
            <w:proofErr w:type="spellEnd"/>
            <w:r>
              <w:rPr>
                <w:rFonts w:ascii="HelveticaNeueCyr-Roman" w:hAnsi="HelveticaNeueCyr-Roman"/>
                <w:b/>
                <w:bCs/>
                <w:color w:val="3A3A3A"/>
                <w:sz w:val="24"/>
                <w:szCs w:val="24"/>
                <w:lang w:eastAsia="uk-UA"/>
              </w:rPr>
              <w:t xml:space="preserve"> (код за ЄДРПОУ)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3FCD" w:rsidRDefault="00053FCD">
            <w:pPr>
              <w:spacing w:after="300"/>
              <w:rPr>
                <w:rFonts w:ascii="HelveticaNeueCyr-Roman" w:hAnsi="HelveticaNeueCyr-Roman"/>
                <w:color w:val="3A3A3A"/>
                <w:sz w:val="24"/>
                <w:szCs w:val="24"/>
                <w:lang w:eastAsia="uk-UA"/>
              </w:rPr>
            </w:pPr>
            <w:r>
              <w:rPr>
                <w:rFonts w:ascii="HelveticaNeueCyr-Roman" w:hAnsi="HelveticaNeueCyr-Roman"/>
                <w:color w:val="3A3A3A"/>
                <w:sz w:val="24"/>
                <w:szCs w:val="24"/>
                <w:lang w:eastAsia="uk-UA"/>
              </w:rPr>
              <w:t>37979858 </w:t>
            </w:r>
          </w:p>
        </w:tc>
      </w:tr>
      <w:tr w:rsidR="00053FCD" w:rsidTr="00053FC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3FCD" w:rsidRDefault="00053FCD">
            <w:pPr>
              <w:spacing w:after="300"/>
              <w:rPr>
                <w:rFonts w:ascii="HelveticaNeueCyr-Roman" w:hAnsi="HelveticaNeueCyr-Roman"/>
                <w:b/>
                <w:bCs/>
                <w:color w:val="3A3A3A"/>
                <w:sz w:val="24"/>
                <w:szCs w:val="24"/>
                <w:lang w:eastAsia="uk-UA"/>
              </w:rPr>
            </w:pPr>
            <w:r>
              <w:rPr>
                <w:rFonts w:ascii="HelveticaNeueCyr-Roman" w:hAnsi="HelveticaNeueCyr-Roman"/>
                <w:b/>
                <w:bCs/>
                <w:color w:val="3A3A3A"/>
                <w:sz w:val="24"/>
                <w:szCs w:val="24"/>
                <w:lang w:eastAsia="uk-UA"/>
              </w:rPr>
              <w:t xml:space="preserve">Банк </w:t>
            </w:r>
            <w:proofErr w:type="spellStart"/>
            <w:r>
              <w:rPr>
                <w:rFonts w:ascii="HelveticaNeueCyr-Roman" w:hAnsi="HelveticaNeueCyr-Roman"/>
                <w:b/>
                <w:bCs/>
                <w:color w:val="3A3A3A"/>
                <w:sz w:val="24"/>
                <w:szCs w:val="24"/>
                <w:lang w:eastAsia="uk-UA"/>
              </w:rPr>
              <w:t>отримувача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3FCD" w:rsidRDefault="00053FCD">
            <w:pPr>
              <w:spacing w:after="300"/>
              <w:rPr>
                <w:rFonts w:ascii="HelveticaNeueCyr-Roman" w:hAnsi="HelveticaNeueCyr-Roman"/>
                <w:color w:val="3A3A3A"/>
                <w:sz w:val="24"/>
                <w:szCs w:val="24"/>
                <w:lang w:eastAsia="uk-UA"/>
              </w:rPr>
            </w:pPr>
            <w:r>
              <w:rPr>
                <w:rFonts w:ascii="HelveticaNeueCyr-Roman" w:hAnsi="HelveticaNeueCyr-Roman"/>
                <w:color w:val="3A3A3A"/>
                <w:sz w:val="24"/>
                <w:szCs w:val="24"/>
                <w:lang w:eastAsia="uk-UA"/>
              </w:rPr>
              <w:t>Казначейство України(</w:t>
            </w:r>
            <w:proofErr w:type="spellStart"/>
            <w:r>
              <w:rPr>
                <w:rFonts w:ascii="HelveticaNeueCyr-Roman" w:hAnsi="HelveticaNeueCyr-Roman"/>
                <w:color w:val="3A3A3A"/>
                <w:sz w:val="24"/>
                <w:szCs w:val="24"/>
                <w:lang w:eastAsia="uk-UA"/>
              </w:rPr>
              <w:t>ел</w:t>
            </w:r>
            <w:proofErr w:type="spellEnd"/>
            <w:r>
              <w:rPr>
                <w:rFonts w:ascii="HelveticaNeueCyr-Roman" w:hAnsi="HelveticaNeueCyr-Roman"/>
                <w:color w:val="3A3A3A"/>
                <w:sz w:val="24"/>
                <w:szCs w:val="24"/>
                <w:lang w:eastAsia="uk-UA"/>
              </w:rPr>
              <w:t xml:space="preserve">. адм. </w:t>
            </w:r>
            <w:proofErr w:type="spellStart"/>
            <w:r>
              <w:rPr>
                <w:rFonts w:ascii="HelveticaNeueCyr-Roman" w:hAnsi="HelveticaNeueCyr-Roman"/>
                <w:color w:val="3A3A3A"/>
                <w:sz w:val="24"/>
                <w:szCs w:val="24"/>
                <w:lang w:eastAsia="uk-UA"/>
              </w:rPr>
              <w:t>подат</w:t>
            </w:r>
            <w:proofErr w:type="spellEnd"/>
            <w:r>
              <w:rPr>
                <w:rFonts w:ascii="HelveticaNeueCyr-Roman" w:hAnsi="HelveticaNeueCyr-Roman"/>
                <w:color w:val="3A3A3A"/>
                <w:sz w:val="24"/>
                <w:szCs w:val="24"/>
                <w:lang w:eastAsia="uk-UA"/>
              </w:rPr>
              <w:t>.) </w:t>
            </w:r>
          </w:p>
        </w:tc>
      </w:tr>
      <w:tr w:rsidR="00053FCD" w:rsidTr="00053FC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3FCD" w:rsidRDefault="00053FCD">
            <w:pPr>
              <w:spacing w:after="300"/>
              <w:rPr>
                <w:rFonts w:ascii="HelveticaNeueCyr-Roman" w:hAnsi="HelveticaNeueCyr-Roman"/>
                <w:b/>
                <w:bCs/>
                <w:color w:val="3A3A3A"/>
                <w:sz w:val="24"/>
                <w:szCs w:val="24"/>
                <w:lang w:eastAsia="uk-UA"/>
              </w:rPr>
            </w:pPr>
            <w:r>
              <w:rPr>
                <w:rFonts w:ascii="HelveticaNeueCyr-Roman" w:hAnsi="HelveticaNeueCyr-Roman"/>
                <w:b/>
                <w:bCs/>
                <w:color w:val="3A3A3A"/>
                <w:sz w:val="24"/>
                <w:szCs w:val="24"/>
                <w:lang w:eastAsia="uk-UA"/>
              </w:rPr>
              <w:t xml:space="preserve">Код банку </w:t>
            </w:r>
            <w:proofErr w:type="spellStart"/>
            <w:r>
              <w:rPr>
                <w:rFonts w:ascii="HelveticaNeueCyr-Roman" w:hAnsi="HelveticaNeueCyr-Roman"/>
                <w:b/>
                <w:bCs/>
                <w:color w:val="3A3A3A"/>
                <w:sz w:val="24"/>
                <w:szCs w:val="24"/>
                <w:lang w:eastAsia="uk-UA"/>
              </w:rPr>
              <w:t>отримувача</w:t>
            </w:r>
            <w:proofErr w:type="spellEnd"/>
            <w:r>
              <w:rPr>
                <w:rFonts w:ascii="HelveticaNeueCyr-Roman" w:hAnsi="HelveticaNeueCyr-Roman"/>
                <w:b/>
                <w:bCs/>
                <w:color w:val="3A3A3A"/>
                <w:sz w:val="24"/>
                <w:szCs w:val="24"/>
                <w:lang w:eastAsia="uk-UA"/>
              </w:rPr>
              <w:t xml:space="preserve"> (МФО)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3FCD" w:rsidRDefault="00053FCD">
            <w:pPr>
              <w:spacing w:after="300"/>
              <w:rPr>
                <w:rFonts w:ascii="HelveticaNeueCyr-Roman" w:hAnsi="HelveticaNeueCyr-Roman"/>
                <w:color w:val="3A3A3A"/>
                <w:sz w:val="24"/>
                <w:szCs w:val="24"/>
                <w:lang w:eastAsia="uk-UA"/>
              </w:rPr>
            </w:pPr>
            <w:r>
              <w:rPr>
                <w:rFonts w:ascii="HelveticaNeueCyr-Roman" w:hAnsi="HelveticaNeueCyr-Roman"/>
                <w:color w:val="3A3A3A"/>
                <w:sz w:val="24"/>
                <w:szCs w:val="24"/>
                <w:lang w:eastAsia="uk-UA"/>
              </w:rPr>
              <w:t>899998 </w:t>
            </w:r>
          </w:p>
        </w:tc>
      </w:tr>
      <w:tr w:rsidR="00053FCD" w:rsidTr="00053FC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3FCD" w:rsidRDefault="00053FCD">
            <w:pPr>
              <w:spacing w:after="300"/>
              <w:rPr>
                <w:rFonts w:ascii="HelveticaNeueCyr-Roman" w:hAnsi="HelveticaNeueCyr-Roman"/>
                <w:b/>
                <w:bCs/>
                <w:color w:val="3A3A3A"/>
                <w:sz w:val="24"/>
                <w:szCs w:val="24"/>
                <w:lang w:eastAsia="uk-UA"/>
              </w:rPr>
            </w:pPr>
            <w:r>
              <w:rPr>
                <w:rFonts w:ascii="HelveticaNeueCyr-Roman" w:hAnsi="HelveticaNeueCyr-Roman"/>
                <w:b/>
                <w:bCs/>
                <w:color w:val="3A3A3A"/>
                <w:sz w:val="24"/>
                <w:szCs w:val="24"/>
                <w:lang w:eastAsia="uk-UA"/>
              </w:rPr>
              <w:t xml:space="preserve">Рахунок </w:t>
            </w:r>
            <w:proofErr w:type="spellStart"/>
            <w:r>
              <w:rPr>
                <w:rFonts w:ascii="HelveticaNeueCyr-Roman" w:hAnsi="HelveticaNeueCyr-Roman"/>
                <w:b/>
                <w:bCs/>
                <w:color w:val="3A3A3A"/>
                <w:sz w:val="24"/>
                <w:szCs w:val="24"/>
                <w:lang w:eastAsia="uk-UA"/>
              </w:rPr>
              <w:t>отримувача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3FCD" w:rsidRDefault="00053FCD">
            <w:pPr>
              <w:spacing w:after="300"/>
              <w:rPr>
                <w:rFonts w:ascii="HelveticaNeueCyr-Roman" w:hAnsi="HelveticaNeueCyr-Roman"/>
                <w:color w:val="3A3A3A"/>
                <w:sz w:val="24"/>
                <w:szCs w:val="24"/>
                <w:lang w:eastAsia="uk-UA"/>
              </w:rPr>
            </w:pPr>
            <w:r>
              <w:rPr>
                <w:rFonts w:ascii="HelveticaNeueCyr-Roman" w:hAnsi="HelveticaNeueCyr-Roman"/>
                <w:color w:val="3A3A3A"/>
                <w:sz w:val="24"/>
                <w:szCs w:val="24"/>
                <w:lang w:eastAsia="uk-UA"/>
              </w:rPr>
              <w:t>UA728999980313171206081002856 </w:t>
            </w:r>
          </w:p>
        </w:tc>
      </w:tr>
      <w:tr w:rsidR="00053FCD" w:rsidTr="00053FC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3FCD" w:rsidRDefault="00053FCD">
            <w:pPr>
              <w:spacing w:after="300"/>
              <w:rPr>
                <w:rFonts w:ascii="HelveticaNeueCyr-Roman" w:hAnsi="HelveticaNeueCyr-Roman"/>
                <w:b/>
                <w:bCs/>
                <w:color w:val="3A3A3A"/>
                <w:sz w:val="24"/>
                <w:szCs w:val="24"/>
                <w:lang w:eastAsia="uk-UA"/>
              </w:rPr>
            </w:pPr>
            <w:r>
              <w:rPr>
                <w:rFonts w:ascii="HelveticaNeueCyr-Roman" w:hAnsi="HelveticaNeueCyr-Roman"/>
                <w:b/>
                <w:bCs/>
                <w:color w:val="3A3A3A"/>
                <w:sz w:val="24"/>
                <w:szCs w:val="24"/>
                <w:lang w:eastAsia="uk-UA"/>
              </w:rPr>
              <w:t>Код класифікації доходів бюджету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3FCD" w:rsidRDefault="00053FCD">
            <w:pPr>
              <w:spacing w:after="300"/>
              <w:rPr>
                <w:rFonts w:ascii="HelveticaNeueCyr-Roman" w:hAnsi="HelveticaNeueCyr-Roman"/>
                <w:color w:val="3A3A3A"/>
                <w:sz w:val="24"/>
                <w:szCs w:val="24"/>
                <w:lang w:eastAsia="uk-UA"/>
              </w:rPr>
            </w:pPr>
            <w:r>
              <w:rPr>
                <w:rFonts w:ascii="HelveticaNeueCyr-Roman" w:hAnsi="HelveticaNeueCyr-Roman"/>
                <w:color w:val="3A3A3A"/>
                <w:sz w:val="24"/>
                <w:szCs w:val="24"/>
                <w:lang w:eastAsia="uk-UA"/>
              </w:rPr>
              <w:t>22030101 </w:t>
            </w:r>
          </w:p>
        </w:tc>
      </w:tr>
    </w:tbl>
    <w:p w:rsidR="00053FCD" w:rsidRDefault="00053FCD" w:rsidP="00053FCD">
      <w:pPr>
        <w:ind w:right="-30"/>
        <w:jc w:val="both"/>
        <w:rPr>
          <w:sz w:val="28"/>
          <w:szCs w:val="28"/>
          <w:lang w:eastAsia="ar-SA"/>
        </w:rPr>
      </w:pPr>
    </w:p>
    <w:p w:rsidR="00053FCD" w:rsidRDefault="00053FCD" w:rsidP="00053FCD">
      <w:pPr>
        <w:ind w:right="-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Тетяна Єрмолаєва</w:t>
      </w:r>
    </w:p>
    <w:p w:rsidR="00053FCD" w:rsidRDefault="00053FCD" w:rsidP="00053FCD">
      <w:pPr>
        <w:ind w:right="-30"/>
        <w:jc w:val="both"/>
        <w:rPr>
          <w:sz w:val="28"/>
          <w:szCs w:val="28"/>
        </w:rPr>
      </w:pPr>
    </w:p>
    <w:p w:rsidR="00053FCD" w:rsidRPr="00D46CBA" w:rsidRDefault="00053FCD" w:rsidP="00053FCD">
      <w:pPr>
        <w:ind w:right="-30"/>
        <w:jc w:val="both"/>
        <w:rPr>
          <w:sz w:val="28"/>
          <w:szCs w:val="28"/>
        </w:rPr>
      </w:pPr>
    </w:p>
    <w:p w:rsidR="00F94AF2" w:rsidRPr="002240EC" w:rsidRDefault="00F94AF2" w:rsidP="00053FCD">
      <w:pPr>
        <w:tabs>
          <w:tab w:val="left" w:pos="993"/>
        </w:tabs>
        <w:rPr>
          <w:b/>
        </w:rPr>
      </w:pPr>
    </w:p>
    <w:sectPr w:rsidR="00F94AF2" w:rsidRPr="002240EC" w:rsidSect="000318A1">
      <w:pgSz w:w="11906" w:h="16838"/>
      <w:pgMar w:top="426" w:right="1133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HelveticaNeueCyr-Roman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F4039"/>
    <w:multiLevelType w:val="hybridMultilevel"/>
    <w:tmpl w:val="D9B23262"/>
    <w:lvl w:ilvl="0" w:tplc="2EF60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01F7D"/>
    <w:multiLevelType w:val="hybridMultilevel"/>
    <w:tmpl w:val="345040F4"/>
    <w:lvl w:ilvl="0" w:tplc="6C3CCA72">
      <w:start w:val="1"/>
      <w:numFmt w:val="bullet"/>
      <w:lvlText w:val="-"/>
      <w:lvlJc w:val="left"/>
      <w:pPr>
        <w:ind w:left="23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164A29"/>
    <w:multiLevelType w:val="hybridMultilevel"/>
    <w:tmpl w:val="2D2C52C0"/>
    <w:lvl w:ilvl="0" w:tplc="F45E584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565B09"/>
    <w:multiLevelType w:val="hybridMultilevel"/>
    <w:tmpl w:val="A98ABB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E72152"/>
    <w:multiLevelType w:val="hybridMultilevel"/>
    <w:tmpl w:val="850C8BF6"/>
    <w:lvl w:ilvl="0" w:tplc="6096B1D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5EDA"/>
    <w:rsid w:val="00015DC6"/>
    <w:rsid w:val="00053FCD"/>
    <w:rsid w:val="00061FB9"/>
    <w:rsid w:val="000A677E"/>
    <w:rsid w:val="00124435"/>
    <w:rsid w:val="0014773D"/>
    <w:rsid w:val="0016163A"/>
    <w:rsid w:val="001716D8"/>
    <w:rsid w:val="0017439F"/>
    <w:rsid w:val="0018227B"/>
    <w:rsid w:val="00214849"/>
    <w:rsid w:val="002240EC"/>
    <w:rsid w:val="00232EC1"/>
    <w:rsid w:val="00267717"/>
    <w:rsid w:val="00355101"/>
    <w:rsid w:val="004329A3"/>
    <w:rsid w:val="004424FD"/>
    <w:rsid w:val="00496F7B"/>
    <w:rsid w:val="004C5E6F"/>
    <w:rsid w:val="00505E9D"/>
    <w:rsid w:val="00522280"/>
    <w:rsid w:val="00654BBA"/>
    <w:rsid w:val="00662993"/>
    <w:rsid w:val="00677493"/>
    <w:rsid w:val="00687B49"/>
    <w:rsid w:val="00693B75"/>
    <w:rsid w:val="00852105"/>
    <w:rsid w:val="008A2C82"/>
    <w:rsid w:val="008F1AC6"/>
    <w:rsid w:val="00942D0B"/>
    <w:rsid w:val="00B43C16"/>
    <w:rsid w:val="00D151BD"/>
    <w:rsid w:val="00D46CBA"/>
    <w:rsid w:val="00D56201"/>
    <w:rsid w:val="00F654F7"/>
    <w:rsid w:val="00F81D44"/>
    <w:rsid w:val="00F85EDA"/>
    <w:rsid w:val="00F94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3551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E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7">
    <w:name w:val="heading 7"/>
    <w:basedOn w:val="a"/>
    <w:next w:val="a"/>
    <w:link w:val="70"/>
    <w:qFormat/>
    <w:rsid w:val="00677493"/>
    <w:pPr>
      <w:keepNext/>
      <w:keepLines/>
      <w:spacing w:before="200" w:line="276" w:lineRule="auto"/>
      <w:outlineLvl w:val="6"/>
    </w:pPr>
    <w:rPr>
      <w:rFonts w:ascii="Cambria" w:eastAsia="Calibri" w:hAnsi="Cambria"/>
      <w:i/>
      <w:iCs/>
      <w:color w:val="40404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,Знак Знак Знак Знак Знак Знак Знак Знак,Знак,Знак Знак Знак Знак,Знак Знак Знак,Знак Знак Знак Знак Знак Знак"/>
    <w:basedOn w:val="a"/>
    <w:link w:val="a4"/>
    <w:rsid w:val="00F85ED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Знак Знак Знак1,Знак Знак Знак Знак Знак Знак Знак Знак Знак,Знак Знак1,Знак Знак Знак Знак Знак,Знак Знак Знак Знак1,Знак Знак Знак Знак Знак Знак Знак"/>
    <w:basedOn w:val="a0"/>
    <w:link w:val="a3"/>
    <w:rsid w:val="00F85ED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Strong"/>
    <w:basedOn w:val="a0"/>
    <w:uiPriority w:val="99"/>
    <w:qFormat/>
    <w:rsid w:val="00F85EDA"/>
    <w:rPr>
      <w:rFonts w:ascii="Times New Roman" w:hAnsi="Times New Roman" w:cs="Times New Roman" w:hint="default"/>
      <w:b/>
      <w:bCs/>
    </w:rPr>
  </w:style>
  <w:style w:type="paragraph" w:styleId="a6">
    <w:name w:val="Body Text"/>
    <w:basedOn w:val="a"/>
    <w:link w:val="a7"/>
    <w:rsid w:val="00F85EDA"/>
    <w:pPr>
      <w:jc w:val="both"/>
    </w:pPr>
    <w:rPr>
      <w:sz w:val="28"/>
      <w:szCs w:val="24"/>
    </w:rPr>
  </w:style>
  <w:style w:type="character" w:customStyle="1" w:styleId="a7">
    <w:name w:val="Основной текст Знак"/>
    <w:basedOn w:val="a0"/>
    <w:link w:val="a6"/>
    <w:rsid w:val="00F85ED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1">
    <w:name w:val="Заголовок 11"/>
    <w:basedOn w:val="a"/>
    <w:uiPriority w:val="1"/>
    <w:qFormat/>
    <w:rsid w:val="00F85EDA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8">
    <w:name w:val="Balloon Text"/>
    <w:basedOn w:val="a"/>
    <w:link w:val="a9"/>
    <w:uiPriority w:val="99"/>
    <w:semiHidden/>
    <w:unhideWhenUsed/>
    <w:rsid w:val="008A2C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2C8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a">
    <w:name w:val="Block Text"/>
    <w:basedOn w:val="a"/>
    <w:unhideWhenUsed/>
    <w:rsid w:val="0018227B"/>
    <w:pPr>
      <w:ind w:left="1440" w:right="1435"/>
      <w:jc w:val="both"/>
    </w:pPr>
    <w:rPr>
      <w:sz w:val="28"/>
      <w:szCs w:val="24"/>
    </w:rPr>
  </w:style>
  <w:style w:type="character" w:customStyle="1" w:styleId="70">
    <w:name w:val="Заголовок 7 Знак"/>
    <w:basedOn w:val="a0"/>
    <w:link w:val="7"/>
    <w:rsid w:val="00677493"/>
    <w:rPr>
      <w:rFonts w:ascii="Cambria" w:eastAsia="Calibri" w:hAnsi="Cambria" w:cs="Times New Roman"/>
      <w:i/>
      <w:iCs/>
      <w:color w:val="404040"/>
      <w:lang w:val="uk-UA"/>
    </w:rPr>
  </w:style>
  <w:style w:type="paragraph" w:styleId="ab">
    <w:name w:val="List Paragraph"/>
    <w:basedOn w:val="a"/>
    <w:uiPriority w:val="34"/>
    <w:qFormat/>
    <w:rsid w:val="00677493"/>
    <w:pPr>
      <w:ind w:left="720"/>
      <w:contextualSpacing/>
    </w:pPr>
    <w:rPr>
      <w:lang w:val="ru-RU"/>
    </w:rPr>
  </w:style>
  <w:style w:type="paragraph" w:styleId="21">
    <w:name w:val="Body Text 2"/>
    <w:basedOn w:val="a"/>
    <w:link w:val="22"/>
    <w:unhideWhenUsed/>
    <w:rsid w:val="00677493"/>
    <w:pPr>
      <w:spacing w:after="120" w:line="480" w:lineRule="auto"/>
    </w:pPr>
    <w:rPr>
      <w:lang w:val="ru-RU"/>
    </w:rPr>
  </w:style>
  <w:style w:type="character" w:customStyle="1" w:styleId="22">
    <w:name w:val="Основной текст 2 Знак"/>
    <w:basedOn w:val="a0"/>
    <w:link w:val="21"/>
    <w:rsid w:val="006774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rsid w:val="0067749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232EC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uk-UA" w:eastAsia="ru-RU"/>
    </w:rPr>
  </w:style>
  <w:style w:type="character" w:customStyle="1" w:styleId="ad">
    <w:name w:val="Основной текст_"/>
    <w:basedOn w:val="a0"/>
    <w:link w:val="12"/>
    <w:rsid w:val="00232EC1"/>
    <w:rPr>
      <w:sz w:val="26"/>
      <w:szCs w:val="26"/>
    </w:rPr>
  </w:style>
  <w:style w:type="paragraph" w:customStyle="1" w:styleId="12">
    <w:name w:val="Основной текст1"/>
    <w:basedOn w:val="a"/>
    <w:link w:val="ad"/>
    <w:rsid w:val="00232EC1"/>
    <w:pPr>
      <w:widowControl w:val="0"/>
      <w:spacing w:line="262" w:lineRule="auto"/>
      <w:ind w:firstLine="400"/>
    </w:pPr>
    <w:rPr>
      <w:rFonts w:asciiTheme="minorHAnsi" w:eastAsiaTheme="minorHAnsi" w:hAnsiTheme="minorHAnsi" w:cstheme="minorBidi"/>
      <w:sz w:val="26"/>
      <w:szCs w:val="26"/>
      <w:lang w:val="ru-RU" w:eastAsia="en-US"/>
    </w:rPr>
  </w:style>
  <w:style w:type="character" w:styleId="ae">
    <w:name w:val="Hyperlink"/>
    <w:basedOn w:val="a0"/>
    <w:uiPriority w:val="99"/>
    <w:unhideWhenUsed/>
    <w:rsid w:val="00232EC1"/>
    <w:rPr>
      <w:color w:val="0000FF"/>
      <w:u w:val="single"/>
    </w:rPr>
  </w:style>
  <w:style w:type="table" w:styleId="af">
    <w:name w:val="Table Grid"/>
    <w:basedOn w:val="a1"/>
    <w:uiPriority w:val="59"/>
    <w:rsid w:val="00171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5510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 w:eastAsia="ru-RU"/>
    </w:rPr>
  </w:style>
  <w:style w:type="character" w:styleId="af0">
    <w:name w:val="Emphasis"/>
    <w:basedOn w:val="a0"/>
    <w:qFormat/>
    <w:rsid w:val="00355101"/>
    <w:rPr>
      <w:i/>
      <w:iCs/>
    </w:rPr>
  </w:style>
  <w:style w:type="paragraph" w:styleId="af1">
    <w:name w:val="caption"/>
    <w:basedOn w:val="a"/>
    <w:next w:val="a"/>
    <w:qFormat/>
    <w:rsid w:val="002240EC"/>
    <w:rPr>
      <w:b/>
      <w:bCs/>
    </w:rPr>
  </w:style>
  <w:style w:type="paragraph" w:styleId="af2">
    <w:name w:val="Body Text Indent"/>
    <w:basedOn w:val="a"/>
    <w:link w:val="af3"/>
    <w:uiPriority w:val="99"/>
    <w:semiHidden/>
    <w:unhideWhenUsed/>
    <w:rsid w:val="00053FC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053FC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210">
    <w:name w:val="Основной текст с отступом 21"/>
    <w:basedOn w:val="a"/>
    <w:rsid w:val="00053FCD"/>
    <w:pPr>
      <w:suppressAutoHyphens/>
      <w:ind w:firstLine="851"/>
    </w:pPr>
    <w:rPr>
      <w:sz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User</cp:lastModifiedBy>
  <cp:revision>4</cp:revision>
  <cp:lastPrinted>2022-01-24T06:49:00Z</cp:lastPrinted>
  <dcterms:created xsi:type="dcterms:W3CDTF">2022-02-01T08:37:00Z</dcterms:created>
  <dcterms:modified xsi:type="dcterms:W3CDTF">2022-02-08T06:37:00Z</dcterms:modified>
</cp:coreProperties>
</file>