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5F7C38" w14:paraId="7C48D8FA" w14:textId="77777777" w:rsidTr="00F770D0">
        <w:trPr>
          <w:trHeight w:val="2148"/>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07954A47" w14:textId="1187B290" w:rsidR="009B76E3" w:rsidRPr="009B76E3" w:rsidRDefault="009B76E3" w:rsidP="009B76E3">
            <w:pPr>
              <w:pStyle w:val="a8"/>
              <w:numPr>
                <w:ilvl w:val="5"/>
                <w:numId w:val="3"/>
              </w:numPr>
              <w:suppressAutoHyphens/>
              <w:autoSpaceDE/>
              <w:autoSpaceDN/>
              <w:spacing w:after="0"/>
              <w:ind w:left="0" w:firstLine="0"/>
              <w:outlineLvl w:val="5"/>
              <w:rPr>
                <w:rFonts w:ascii="Times New Roman" w:hAnsi="Times New Roman"/>
                <w:b/>
                <w:iCs/>
                <w:sz w:val="24"/>
                <w:szCs w:val="24"/>
                <w:lang w:val="uk-UA" w:eastAsia="ru-RU"/>
              </w:rPr>
            </w:pPr>
            <w:r w:rsidRPr="009B76E3">
              <w:rPr>
                <w:rFonts w:ascii="Times New Roman" w:hAnsi="Times New Roman"/>
                <w:b/>
                <w:iCs/>
                <w:sz w:val="24"/>
                <w:szCs w:val="24"/>
                <w:lang w:val="uk-UA" w:eastAsia="ru-RU"/>
              </w:rPr>
              <w:t xml:space="preserve">Поточний ремонт вулиці </w:t>
            </w:r>
            <w:r w:rsidR="00181584">
              <w:rPr>
                <w:rFonts w:ascii="Times New Roman" w:hAnsi="Times New Roman"/>
                <w:b/>
                <w:iCs/>
                <w:sz w:val="24"/>
                <w:szCs w:val="24"/>
                <w:lang w:val="uk-UA" w:eastAsia="ru-RU"/>
              </w:rPr>
              <w:t>Польова</w:t>
            </w:r>
            <w:r w:rsidR="004C3D04">
              <w:rPr>
                <w:rFonts w:ascii="Times New Roman" w:hAnsi="Times New Roman"/>
                <w:b/>
                <w:iCs/>
                <w:sz w:val="24"/>
                <w:szCs w:val="24"/>
                <w:lang w:val="uk-UA" w:eastAsia="ru-RU"/>
              </w:rPr>
              <w:t xml:space="preserve"> </w:t>
            </w:r>
            <w:r w:rsidRPr="009B76E3">
              <w:rPr>
                <w:rFonts w:ascii="Times New Roman" w:hAnsi="Times New Roman"/>
                <w:b/>
                <w:iCs/>
                <w:sz w:val="24"/>
                <w:szCs w:val="24"/>
                <w:lang w:val="uk-UA" w:eastAsia="ru-RU"/>
              </w:rPr>
              <w:t xml:space="preserve">в селі Сестринівка Хмільницького району Вінницької  області </w:t>
            </w:r>
          </w:p>
          <w:p w14:paraId="53F5158E" w14:textId="679A284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1A79E950" w:rsidR="004B2A36" w:rsidRPr="00B778C9" w:rsidRDefault="00502D81" w:rsidP="00F770D0">
            <w:pPr>
              <w:jc w:val="both"/>
              <w:rPr>
                <w:rFonts w:ascii="Times New Roman" w:hAnsi="Times New Roman" w:cs="Times New Roman"/>
                <w:b/>
                <w:i/>
                <w:sz w:val="24"/>
                <w:szCs w:val="24"/>
                <w:lang w:val="uk-UA"/>
              </w:rPr>
            </w:pPr>
            <w:r w:rsidRPr="00502D81">
              <w:rPr>
                <w:rFonts w:ascii="Times New Roman" w:hAnsi="Times New Roman" w:cs="Times New Roman"/>
                <w:b/>
                <w:i/>
                <w:sz w:val="24"/>
                <w:szCs w:val="24"/>
              </w:rPr>
              <w:t>UA-2025-07-30-002389-a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74148B">
        <w:trPr>
          <w:trHeight w:val="716"/>
        </w:trPr>
        <w:tc>
          <w:tcPr>
            <w:tcW w:w="2830"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tcPr>
          <w:p w14:paraId="744EA303" w14:textId="41096BC9" w:rsidR="00D2652D" w:rsidRPr="004C3D04" w:rsidRDefault="00181584" w:rsidP="00D2652D">
            <w:pPr>
              <w:pStyle w:val="a4"/>
              <w:widowControl w:val="0"/>
              <w:ind w:left="0"/>
              <w:jc w:val="both"/>
              <w:rPr>
                <w:rFonts w:ascii="Times New Roman" w:eastAsia="Times New Roman" w:hAnsi="Times New Roman" w:cs="Times New Roman"/>
                <w:i/>
                <w:color w:val="000000" w:themeColor="text1"/>
                <w:sz w:val="24"/>
                <w:szCs w:val="24"/>
                <w:lang w:val="uk-UA"/>
              </w:rPr>
            </w:pPr>
            <w:r w:rsidRPr="00181584">
              <w:rPr>
                <w:rFonts w:ascii="Times New Roman" w:hAnsi="Times New Roman" w:cs="Times New Roman"/>
                <w:b/>
                <w:i/>
                <w:sz w:val="24"/>
                <w:szCs w:val="24"/>
              </w:rPr>
              <w:t xml:space="preserve">126 283,00 (сто </w:t>
            </w:r>
            <w:proofErr w:type="spellStart"/>
            <w:r w:rsidRPr="00181584">
              <w:rPr>
                <w:rFonts w:ascii="Times New Roman" w:hAnsi="Times New Roman" w:cs="Times New Roman"/>
                <w:b/>
                <w:i/>
                <w:sz w:val="24"/>
                <w:szCs w:val="24"/>
              </w:rPr>
              <w:t>двадцять</w:t>
            </w:r>
            <w:proofErr w:type="spellEnd"/>
            <w:r w:rsidRPr="00181584">
              <w:rPr>
                <w:rFonts w:ascii="Times New Roman" w:hAnsi="Times New Roman" w:cs="Times New Roman"/>
                <w:b/>
                <w:i/>
                <w:sz w:val="24"/>
                <w:szCs w:val="24"/>
              </w:rPr>
              <w:t xml:space="preserve"> </w:t>
            </w:r>
            <w:proofErr w:type="spellStart"/>
            <w:r w:rsidRPr="00181584">
              <w:rPr>
                <w:rFonts w:ascii="Times New Roman" w:hAnsi="Times New Roman" w:cs="Times New Roman"/>
                <w:b/>
                <w:i/>
                <w:sz w:val="24"/>
                <w:szCs w:val="24"/>
              </w:rPr>
              <w:t>шість</w:t>
            </w:r>
            <w:proofErr w:type="spellEnd"/>
            <w:r w:rsidRPr="00181584">
              <w:rPr>
                <w:rFonts w:ascii="Times New Roman" w:hAnsi="Times New Roman" w:cs="Times New Roman"/>
                <w:b/>
                <w:i/>
                <w:sz w:val="24"/>
                <w:szCs w:val="24"/>
              </w:rPr>
              <w:t xml:space="preserve"> </w:t>
            </w:r>
            <w:proofErr w:type="spellStart"/>
            <w:r w:rsidRPr="00181584">
              <w:rPr>
                <w:rFonts w:ascii="Times New Roman" w:hAnsi="Times New Roman" w:cs="Times New Roman"/>
                <w:b/>
                <w:i/>
                <w:sz w:val="24"/>
                <w:szCs w:val="24"/>
              </w:rPr>
              <w:t>тисяч</w:t>
            </w:r>
            <w:proofErr w:type="spellEnd"/>
            <w:r w:rsidRPr="00181584">
              <w:rPr>
                <w:rFonts w:ascii="Times New Roman" w:hAnsi="Times New Roman" w:cs="Times New Roman"/>
                <w:b/>
                <w:i/>
                <w:sz w:val="24"/>
                <w:szCs w:val="24"/>
              </w:rPr>
              <w:t xml:space="preserve"> </w:t>
            </w:r>
            <w:proofErr w:type="spellStart"/>
            <w:r w:rsidRPr="00181584">
              <w:rPr>
                <w:rFonts w:ascii="Times New Roman" w:hAnsi="Times New Roman" w:cs="Times New Roman"/>
                <w:b/>
                <w:i/>
                <w:sz w:val="24"/>
                <w:szCs w:val="24"/>
              </w:rPr>
              <w:t>двісті</w:t>
            </w:r>
            <w:proofErr w:type="spellEnd"/>
            <w:r w:rsidRPr="00181584">
              <w:rPr>
                <w:rFonts w:ascii="Times New Roman" w:hAnsi="Times New Roman" w:cs="Times New Roman"/>
                <w:b/>
                <w:i/>
                <w:sz w:val="24"/>
                <w:szCs w:val="24"/>
              </w:rPr>
              <w:t xml:space="preserve"> </w:t>
            </w:r>
            <w:proofErr w:type="spellStart"/>
            <w:r w:rsidRPr="00181584">
              <w:rPr>
                <w:rFonts w:ascii="Times New Roman" w:hAnsi="Times New Roman" w:cs="Times New Roman"/>
                <w:b/>
                <w:i/>
                <w:sz w:val="24"/>
                <w:szCs w:val="24"/>
              </w:rPr>
              <w:t>вісімдесят</w:t>
            </w:r>
            <w:proofErr w:type="spellEnd"/>
            <w:r w:rsidRPr="00181584">
              <w:rPr>
                <w:rFonts w:ascii="Times New Roman" w:hAnsi="Times New Roman" w:cs="Times New Roman"/>
                <w:b/>
                <w:i/>
                <w:sz w:val="24"/>
                <w:szCs w:val="24"/>
              </w:rPr>
              <w:t xml:space="preserve"> три </w:t>
            </w:r>
            <w:proofErr w:type="spellStart"/>
            <w:r w:rsidRPr="00181584">
              <w:rPr>
                <w:rFonts w:ascii="Times New Roman" w:hAnsi="Times New Roman" w:cs="Times New Roman"/>
                <w:b/>
                <w:i/>
                <w:sz w:val="24"/>
                <w:szCs w:val="24"/>
              </w:rPr>
              <w:t>грн</w:t>
            </w:r>
            <w:proofErr w:type="spellEnd"/>
            <w:r w:rsidRPr="00181584">
              <w:rPr>
                <w:rFonts w:ascii="Times New Roman" w:hAnsi="Times New Roman" w:cs="Times New Roman"/>
                <w:b/>
                <w:i/>
                <w:sz w:val="24"/>
                <w:szCs w:val="24"/>
              </w:rPr>
              <w:t xml:space="preserve">, 00 коп) </w:t>
            </w:r>
            <w:proofErr w:type="spellStart"/>
            <w:r w:rsidRPr="00181584">
              <w:rPr>
                <w:rFonts w:ascii="Times New Roman" w:hAnsi="Times New Roman" w:cs="Times New Roman"/>
                <w:b/>
                <w:i/>
                <w:sz w:val="24"/>
                <w:szCs w:val="24"/>
              </w:rPr>
              <w:t>грн</w:t>
            </w:r>
            <w:proofErr w:type="spellEnd"/>
            <w:r w:rsidRPr="00181584">
              <w:rPr>
                <w:rFonts w:ascii="Times New Roman" w:hAnsi="Times New Roman" w:cs="Times New Roman"/>
                <w:b/>
                <w:i/>
                <w:sz w:val="24"/>
                <w:szCs w:val="24"/>
              </w:rPr>
              <w:t xml:space="preserve"> з ПДВ</w:t>
            </w:r>
          </w:p>
        </w:tc>
      </w:tr>
      <w:tr w:rsidR="00D2652D" w:rsidRPr="005F7C38" w14:paraId="65C7BE08" w14:textId="77777777" w:rsidTr="00F770D0">
        <w:trPr>
          <w:trHeight w:val="3689"/>
        </w:trPr>
        <w:tc>
          <w:tcPr>
            <w:tcW w:w="2830"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1803B351" w14:textId="17471C84"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 xml:space="preserve">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вулиць у </w:t>
            </w:r>
            <w:r w:rsidR="009B76E3">
              <w:rPr>
                <w:rFonts w:ascii="Times New Roman" w:hAnsi="Times New Roman" w:cs="Times New Roman"/>
                <w:sz w:val="24"/>
                <w:szCs w:val="24"/>
                <w:lang w:val="uk-UA"/>
              </w:rPr>
              <w:t>селі Сестринівка Хмільницького району, Вінницької області</w:t>
            </w:r>
            <w:r w:rsidRPr="00363811">
              <w:rPr>
                <w:rFonts w:ascii="Times New Roman" w:hAnsi="Times New Roman" w:cs="Times New Roman"/>
                <w:sz w:val="24"/>
                <w:szCs w:val="24"/>
                <w:lang w:val="uk-UA"/>
              </w:rPr>
              <w:t>, що повинні надаватися згідно до вимог КНУ «Настанова з визначення вартості будівництва».</w:t>
            </w:r>
          </w:p>
          <w:p w14:paraId="56404D7E" w14:textId="77777777" w:rsidR="00D2652D" w:rsidRDefault="00D2652D" w:rsidP="00D2652D">
            <w:pPr>
              <w:pStyle w:val="a6"/>
              <w:spacing w:before="0" w:beforeAutospacing="0" w:after="0" w:afterAutospacing="0" w:line="300" w:lineRule="atLeast"/>
              <w:jc w:val="both"/>
              <w:rPr>
                <w:rFonts w:eastAsiaTheme="minorHAnsi"/>
                <w:lang w:eastAsia="en-US"/>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p w14:paraId="5894F6AA" w14:textId="68A0A52F" w:rsidR="004C3D04" w:rsidRPr="00363811" w:rsidRDefault="004C3D04" w:rsidP="00D2652D">
            <w:pPr>
              <w:pStyle w:val="a6"/>
              <w:spacing w:before="0" w:beforeAutospacing="0" w:after="0" w:afterAutospacing="0" w:line="300" w:lineRule="atLeast"/>
              <w:jc w:val="both"/>
              <w:rPr>
                <w:color w:val="000000"/>
                <w:sz w:val="22"/>
                <w:szCs w:val="22"/>
              </w:rPr>
            </w:pPr>
            <w:r>
              <w:rPr>
                <w:color w:val="000000"/>
              </w:rPr>
              <w:t xml:space="preserve">         </w:t>
            </w:r>
            <w:r w:rsidRPr="00865FE5">
              <w:rPr>
                <w:color w:val="000000"/>
              </w:rPr>
              <w:t>Відповідно до затвердженої програми:</w:t>
            </w:r>
            <w:r>
              <w:rPr>
                <w:color w:val="000000"/>
              </w:rPr>
              <w:t xml:space="preserve"> «Програма розвитку житлово-комунального господарства та благоустрою Козятинської міської територіальної громади на 2025р-2027р.»</w:t>
            </w:r>
          </w:p>
        </w:tc>
      </w:tr>
      <w:tr w:rsidR="00D2652D" w:rsidRPr="00687DA4" w14:paraId="066A3D40" w14:textId="77777777" w:rsidTr="00687DA4">
        <w:trPr>
          <w:trHeight w:val="1605"/>
        </w:trPr>
        <w:tc>
          <w:tcPr>
            <w:tcW w:w="2830"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19FB3FDE" w:rsidR="00D2652D" w:rsidRPr="005858CA" w:rsidRDefault="00D2652D" w:rsidP="00D2652D">
            <w:pPr>
              <w:widowControl w:val="0"/>
              <w:autoSpaceDE w:val="0"/>
              <w:autoSpaceDN w:val="0"/>
              <w:adjustRightInd w:val="0"/>
              <w:ind w:hanging="104"/>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кошторисний розрахунок вартості поточного ремонту дорожнього покриття,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644D6"/>
    <w:rsid w:val="000712BD"/>
    <w:rsid w:val="000A379A"/>
    <w:rsid w:val="000D2003"/>
    <w:rsid w:val="000E03AB"/>
    <w:rsid w:val="0011473C"/>
    <w:rsid w:val="00150698"/>
    <w:rsid w:val="00161268"/>
    <w:rsid w:val="00181584"/>
    <w:rsid w:val="001E2683"/>
    <w:rsid w:val="001E43F6"/>
    <w:rsid w:val="001F7FA0"/>
    <w:rsid w:val="0023399A"/>
    <w:rsid w:val="00234BD4"/>
    <w:rsid w:val="002473A7"/>
    <w:rsid w:val="002479A3"/>
    <w:rsid w:val="002E467D"/>
    <w:rsid w:val="002E6989"/>
    <w:rsid w:val="00337AE3"/>
    <w:rsid w:val="0035577F"/>
    <w:rsid w:val="00363811"/>
    <w:rsid w:val="003C7087"/>
    <w:rsid w:val="003D0431"/>
    <w:rsid w:val="003E642E"/>
    <w:rsid w:val="00404B95"/>
    <w:rsid w:val="00420586"/>
    <w:rsid w:val="004A46F8"/>
    <w:rsid w:val="004B2899"/>
    <w:rsid w:val="004B2A36"/>
    <w:rsid w:val="004C3D04"/>
    <w:rsid w:val="004D07C8"/>
    <w:rsid w:val="004D1C7C"/>
    <w:rsid w:val="00502D81"/>
    <w:rsid w:val="005858CA"/>
    <w:rsid w:val="005A7688"/>
    <w:rsid w:val="005D17BD"/>
    <w:rsid w:val="005F7C38"/>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9B76E3"/>
    <w:rsid w:val="00A379FB"/>
    <w:rsid w:val="00A900A7"/>
    <w:rsid w:val="00A92D48"/>
    <w:rsid w:val="00AD37F7"/>
    <w:rsid w:val="00AD39C1"/>
    <w:rsid w:val="00B65E93"/>
    <w:rsid w:val="00B778C9"/>
    <w:rsid w:val="00BB50B7"/>
    <w:rsid w:val="00C03FFE"/>
    <w:rsid w:val="00C17EDD"/>
    <w:rsid w:val="00C34E1C"/>
    <w:rsid w:val="00C605BF"/>
    <w:rsid w:val="00CF11BD"/>
    <w:rsid w:val="00D2652D"/>
    <w:rsid w:val="00D66328"/>
    <w:rsid w:val="00DE79E3"/>
    <w:rsid w:val="00EB0421"/>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1474</Words>
  <Characters>841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74</cp:revision>
  <cp:lastPrinted>2025-07-30T07:58:00Z</cp:lastPrinted>
  <dcterms:created xsi:type="dcterms:W3CDTF">2022-07-07T08:57:00Z</dcterms:created>
  <dcterms:modified xsi:type="dcterms:W3CDTF">2025-07-30T07:58:00Z</dcterms:modified>
</cp:coreProperties>
</file>