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744B30" w14:textId="77777777" w:rsidR="00777B18" w:rsidRPr="004F5788"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4F5788">
        <w:rPr>
          <w:rFonts w:ascii="Times New Roman" w:eastAsia="Times New Roman" w:hAnsi="Times New Roman" w:cs="Times New Roman"/>
          <w:color w:val="000000"/>
          <w:sz w:val="28"/>
          <w:szCs w:val="24"/>
          <w:lang w:val="uk-UA"/>
        </w:rPr>
        <w:t xml:space="preserve">                              </w:t>
      </w:r>
      <w:r w:rsidRPr="004F5788">
        <w:rPr>
          <w:rFonts w:ascii="Times New Roman" w:hAnsi="Times New Roman"/>
          <w:noProof/>
          <w:sz w:val="24"/>
          <w:szCs w:val="24"/>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4F5788"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4F5788">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4F5788"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sidRPr="004F5788">
        <w:rPr>
          <w:rFonts w:ascii="Times New Roman" w:eastAsia="Times New Roman" w:hAnsi="Times New Roman" w:cs="Times New Roman"/>
          <w:b/>
          <w:spacing w:val="30"/>
          <w:sz w:val="28"/>
          <w:szCs w:val="28"/>
          <w:lang w:val="uk-UA"/>
        </w:rPr>
        <w:t>ВІННИЦЬКОЇ ОБЛАСТІ</w:t>
      </w:r>
    </w:p>
    <w:p w14:paraId="55A57371" w14:textId="77777777" w:rsidR="00777B18" w:rsidRPr="004F5788"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4F5788"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4F5788">
        <w:rPr>
          <w:rFonts w:ascii="Times New Roman" w:eastAsia="Times New Roman" w:hAnsi="Times New Roman" w:cs="Times New Roman"/>
          <w:b/>
          <w:bCs/>
          <w:color w:val="000000"/>
          <w:sz w:val="28"/>
          <w:szCs w:val="28"/>
          <w:lang w:val="uk-UA"/>
        </w:rPr>
        <w:t>РІШЕННЯ</w:t>
      </w:r>
    </w:p>
    <w:p w14:paraId="14C0B582" w14:textId="77777777" w:rsidR="00777B18" w:rsidRPr="004F5788"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75662477" w:rsidR="00777B18" w:rsidRPr="004F5788" w:rsidRDefault="00777B18" w:rsidP="00777B18">
      <w:pPr>
        <w:tabs>
          <w:tab w:val="left" w:pos="2611"/>
          <w:tab w:val="left" w:pos="4363"/>
        </w:tabs>
        <w:spacing w:before="1"/>
        <w:ind w:left="411" w:hanging="978"/>
        <w:rPr>
          <w:rFonts w:ascii="Times New Roman" w:hAnsi="Times New Roman" w:cs="Times New Roman"/>
          <w:sz w:val="28"/>
          <w:lang w:val="uk-UA"/>
        </w:rPr>
      </w:pPr>
      <w:r w:rsidRPr="004F5788">
        <w:rPr>
          <w:rFonts w:ascii="Times New Roman" w:eastAsia="Times New Roman" w:hAnsi="Times New Roman" w:cs="Times New Roman"/>
          <w:color w:val="000000"/>
          <w:sz w:val="28"/>
          <w:szCs w:val="28"/>
          <w:lang w:val="uk-UA"/>
        </w:rPr>
        <w:t xml:space="preserve">          </w:t>
      </w:r>
      <w:r w:rsidR="000545A1" w:rsidRPr="004F5788">
        <w:rPr>
          <w:rFonts w:ascii="Times New Roman" w:hAnsi="Times New Roman" w:cs="Times New Roman"/>
          <w:sz w:val="28"/>
          <w:u w:val="single"/>
          <w:lang w:val="uk-UA"/>
        </w:rPr>
        <w:t xml:space="preserve">  </w:t>
      </w:r>
      <w:r w:rsidR="00831171" w:rsidRPr="004F5788">
        <w:rPr>
          <w:rFonts w:ascii="Times New Roman" w:hAnsi="Times New Roman" w:cs="Times New Roman"/>
          <w:sz w:val="28"/>
          <w:u w:val="single"/>
          <w:lang w:val="uk-UA"/>
        </w:rPr>
        <w:t>18.01</w:t>
      </w:r>
      <w:r w:rsidRPr="004F5788">
        <w:rPr>
          <w:rFonts w:ascii="Times New Roman" w:hAnsi="Times New Roman" w:cs="Times New Roman"/>
          <w:sz w:val="28"/>
          <w:u w:val="single"/>
          <w:lang w:val="uk-UA"/>
        </w:rPr>
        <w:t>.202</w:t>
      </w:r>
      <w:r w:rsidR="00831171" w:rsidRPr="004F5788">
        <w:rPr>
          <w:rFonts w:ascii="Times New Roman" w:hAnsi="Times New Roman" w:cs="Times New Roman"/>
          <w:sz w:val="28"/>
          <w:u w:val="single"/>
          <w:lang w:val="uk-UA"/>
        </w:rPr>
        <w:t>4</w:t>
      </w:r>
      <w:r w:rsidRPr="004F5788">
        <w:rPr>
          <w:rFonts w:ascii="Times New Roman" w:hAnsi="Times New Roman" w:cs="Times New Roman"/>
          <w:sz w:val="28"/>
          <w:u w:val="single"/>
          <w:lang w:val="uk-UA"/>
        </w:rPr>
        <w:t xml:space="preserve"> р. </w:t>
      </w:r>
      <w:r w:rsidRPr="004F5788">
        <w:rPr>
          <w:rFonts w:ascii="Times New Roman" w:hAnsi="Times New Roman" w:cs="Times New Roman"/>
          <w:spacing w:val="-1"/>
          <w:sz w:val="28"/>
          <w:lang w:val="uk-UA"/>
        </w:rPr>
        <w:t xml:space="preserve"> </w:t>
      </w:r>
      <w:r w:rsidRPr="004F5788">
        <w:rPr>
          <w:rFonts w:ascii="Times New Roman" w:hAnsi="Times New Roman" w:cs="Times New Roman"/>
          <w:sz w:val="28"/>
          <w:lang w:val="uk-UA"/>
        </w:rPr>
        <w:t>№</w:t>
      </w:r>
      <w:r w:rsidRPr="004F5788">
        <w:rPr>
          <w:rFonts w:ascii="Times New Roman" w:hAnsi="Times New Roman" w:cs="Times New Roman"/>
          <w:sz w:val="28"/>
          <w:u w:val="single"/>
          <w:lang w:val="uk-UA"/>
        </w:rPr>
        <w:t xml:space="preserve">  </w:t>
      </w:r>
      <w:r w:rsidR="00AC76C9" w:rsidRPr="004F5788">
        <w:rPr>
          <w:rFonts w:ascii="Times New Roman" w:hAnsi="Times New Roman" w:cs="Times New Roman"/>
          <w:sz w:val="28"/>
          <w:u w:val="single"/>
          <w:lang w:val="uk-UA"/>
        </w:rPr>
        <w:t>1</w:t>
      </w:r>
      <w:r w:rsidR="004F5788" w:rsidRPr="004F5788">
        <w:rPr>
          <w:rFonts w:ascii="Times New Roman" w:hAnsi="Times New Roman" w:cs="Times New Roman"/>
          <w:sz w:val="28"/>
          <w:u w:val="single"/>
          <w:lang w:val="uk-UA"/>
        </w:rPr>
        <w:t>30</w:t>
      </w:r>
      <w:r w:rsidR="0020188D">
        <w:rPr>
          <w:rFonts w:ascii="Times New Roman" w:hAnsi="Times New Roman" w:cs="Times New Roman"/>
          <w:sz w:val="28"/>
          <w:u w:val="single"/>
          <w:lang w:val="uk-UA"/>
        </w:rPr>
        <w:t>5</w:t>
      </w:r>
      <w:r w:rsidRPr="004F5788">
        <w:rPr>
          <w:rFonts w:ascii="Times New Roman" w:hAnsi="Times New Roman" w:cs="Times New Roman"/>
          <w:sz w:val="28"/>
          <w:u w:val="single"/>
          <w:lang w:val="uk-UA"/>
        </w:rPr>
        <w:t>-VІІІ</w:t>
      </w:r>
      <w:r w:rsidRPr="004F5788">
        <w:rPr>
          <w:rFonts w:ascii="Times New Roman" w:hAnsi="Times New Roman" w:cs="Times New Roman"/>
          <w:sz w:val="28"/>
          <w:lang w:val="uk-UA"/>
        </w:rPr>
        <w:tab/>
        <w:t xml:space="preserve">                              </w:t>
      </w:r>
      <w:r w:rsidR="00831171" w:rsidRPr="004F5788">
        <w:rPr>
          <w:rFonts w:ascii="Times New Roman" w:hAnsi="Times New Roman" w:cs="Times New Roman"/>
          <w:sz w:val="28"/>
          <w:u w:val="single"/>
          <w:lang w:val="uk-UA"/>
        </w:rPr>
        <w:t>4</w:t>
      </w:r>
      <w:r w:rsidR="00AC76C9" w:rsidRPr="004F5788">
        <w:rPr>
          <w:rFonts w:ascii="Times New Roman" w:hAnsi="Times New Roman" w:cs="Times New Roman"/>
          <w:sz w:val="28"/>
          <w:u w:val="single"/>
          <w:lang w:val="uk-UA"/>
        </w:rPr>
        <w:t>1</w:t>
      </w:r>
      <w:r w:rsidRPr="004F5788">
        <w:rPr>
          <w:rFonts w:ascii="Times New Roman" w:hAnsi="Times New Roman" w:cs="Times New Roman"/>
          <w:sz w:val="28"/>
          <w:lang w:val="uk-UA"/>
        </w:rPr>
        <w:t xml:space="preserve"> </w:t>
      </w:r>
      <w:r w:rsidRPr="004F5788">
        <w:rPr>
          <w:rFonts w:ascii="Times New Roman" w:hAnsi="Times New Roman" w:cs="Times New Roman"/>
          <w:color w:val="FF0000"/>
          <w:sz w:val="28"/>
          <w:lang w:val="uk-UA"/>
        </w:rPr>
        <w:t xml:space="preserve"> </w:t>
      </w:r>
      <w:r w:rsidRPr="004F5788">
        <w:rPr>
          <w:rFonts w:ascii="Times New Roman" w:hAnsi="Times New Roman" w:cs="Times New Roman"/>
          <w:bCs/>
          <w:sz w:val="28"/>
          <w:szCs w:val="28"/>
          <w:lang w:val="uk-UA"/>
        </w:rPr>
        <w:t xml:space="preserve">сесія </w:t>
      </w:r>
      <w:r w:rsidRPr="004F5788">
        <w:rPr>
          <w:rFonts w:ascii="Times New Roman" w:hAnsi="Times New Roman" w:cs="Times New Roman"/>
          <w:bCs/>
          <w:sz w:val="28"/>
          <w:szCs w:val="28"/>
          <w:u w:val="single"/>
          <w:lang w:val="uk-UA"/>
        </w:rPr>
        <w:t>8</w:t>
      </w:r>
      <w:r w:rsidRPr="004F5788">
        <w:rPr>
          <w:rFonts w:ascii="Times New Roman" w:hAnsi="Times New Roman" w:cs="Times New Roman"/>
          <w:bCs/>
          <w:sz w:val="28"/>
          <w:szCs w:val="28"/>
          <w:lang w:val="uk-UA"/>
        </w:rPr>
        <w:t xml:space="preserve"> скликання</w:t>
      </w:r>
    </w:p>
    <w:p w14:paraId="2E6A13EF" w14:textId="77777777" w:rsidR="0020188D" w:rsidRPr="0020188D" w:rsidRDefault="0020188D" w:rsidP="0020188D">
      <w:pPr>
        <w:spacing w:after="0"/>
        <w:rPr>
          <w:rFonts w:ascii="Times New Roman" w:hAnsi="Times New Roman" w:cs="Times New Roman"/>
          <w:b/>
          <w:sz w:val="28"/>
          <w:szCs w:val="28"/>
          <w:lang w:val="uk-UA"/>
        </w:rPr>
      </w:pPr>
      <w:r w:rsidRPr="0020188D">
        <w:rPr>
          <w:rFonts w:ascii="Times New Roman" w:hAnsi="Times New Roman" w:cs="Times New Roman"/>
          <w:b/>
          <w:sz w:val="28"/>
          <w:szCs w:val="28"/>
          <w:lang w:val="uk-UA"/>
        </w:rPr>
        <w:t>Про затвердження технічної документації</w:t>
      </w:r>
    </w:p>
    <w:p w14:paraId="368B7E42" w14:textId="77777777" w:rsidR="0020188D" w:rsidRPr="0020188D" w:rsidRDefault="0020188D" w:rsidP="0020188D">
      <w:pPr>
        <w:spacing w:after="0"/>
        <w:rPr>
          <w:rFonts w:ascii="Times New Roman" w:hAnsi="Times New Roman" w:cs="Times New Roman"/>
          <w:b/>
          <w:sz w:val="28"/>
          <w:szCs w:val="28"/>
          <w:lang w:val="uk-UA"/>
        </w:rPr>
      </w:pPr>
      <w:r w:rsidRPr="0020188D">
        <w:rPr>
          <w:rFonts w:ascii="Times New Roman" w:hAnsi="Times New Roman" w:cs="Times New Roman"/>
          <w:b/>
          <w:sz w:val="28"/>
          <w:szCs w:val="28"/>
          <w:lang w:val="uk-UA"/>
        </w:rPr>
        <w:t xml:space="preserve">із землеустрою щодо інвентаризації </w:t>
      </w:r>
    </w:p>
    <w:p w14:paraId="207779ED" w14:textId="77777777" w:rsidR="0020188D" w:rsidRPr="0020188D" w:rsidRDefault="0020188D" w:rsidP="0020188D">
      <w:pPr>
        <w:spacing w:after="0"/>
        <w:rPr>
          <w:rFonts w:ascii="Times New Roman" w:hAnsi="Times New Roman" w:cs="Times New Roman"/>
          <w:b/>
          <w:sz w:val="28"/>
          <w:szCs w:val="28"/>
          <w:lang w:val="uk-UA"/>
        </w:rPr>
      </w:pPr>
      <w:r w:rsidRPr="0020188D">
        <w:rPr>
          <w:rFonts w:ascii="Times New Roman" w:hAnsi="Times New Roman" w:cs="Times New Roman"/>
          <w:b/>
          <w:sz w:val="28"/>
          <w:szCs w:val="28"/>
          <w:lang w:val="uk-UA"/>
        </w:rPr>
        <w:t>земельних ділянок комунальної власності с. Сигнал</w:t>
      </w:r>
    </w:p>
    <w:p w14:paraId="228D4BAC" w14:textId="77777777" w:rsidR="0020188D" w:rsidRPr="0020188D" w:rsidRDefault="0020188D" w:rsidP="0020188D">
      <w:pPr>
        <w:rPr>
          <w:rFonts w:ascii="Times New Roman" w:hAnsi="Times New Roman" w:cs="Times New Roman"/>
          <w:sz w:val="28"/>
          <w:szCs w:val="28"/>
          <w:lang w:val="uk-UA"/>
        </w:rPr>
      </w:pPr>
    </w:p>
    <w:p w14:paraId="219CBF68" w14:textId="77777777" w:rsidR="0020188D" w:rsidRPr="0020188D" w:rsidRDefault="0020188D" w:rsidP="00DD5160">
      <w:pPr>
        <w:spacing w:after="0"/>
        <w:jc w:val="both"/>
        <w:rPr>
          <w:rFonts w:ascii="Times New Roman" w:hAnsi="Times New Roman" w:cs="Times New Roman"/>
          <w:sz w:val="28"/>
          <w:szCs w:val="28"/>
          <w:lang w:val="uk-UA"/>
        </w:rPr>
      </w:pPr>
      <w:r w:rsidRPr="0020188D">
        <w:rPr>
          <w:rFonts w:ascii="Times New Roman" w:hAnsi="Times New Roman" w:cs="Times New Roman"/>
          <w:sz w:val="28"/>
          <w:szCs w:val="28"/>
          <w:lang w:val="uk-UA"/>
        </w:rPr>
        <w:t xml:space="preserve">         Розглянувши технічну документацію із землеустрою щодо інвентаризації земельних ділянок комунальної власності с. Сигнал,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12, 83 Земельного кодексу України, міська рада</w:t>
      </w:r>
    </w:p>
    <w:p w14:paraId="33410C34" w14:textId="77777777" w:rsidR="00DD5160" w:rsidRDefault="00DD5160" w:rsidP="0020188D">
      <w:pPr>
        <w:jc w:val="center"/>
        <w:rPr>
          <w:rFonts w:ascii="Times New Roman" w:hAnsi="Times New Roman" w:cs="Times New Roman"/>
          <w:b/>
          <w:sz w:val="28"/>
          <w:szCs w:val="28"/>
          <w:lang w:val="uk-UA"/>
        </w:rPr>
      </w:pPr>
    </w:p>
    <w:p w14:paraId="47A0F69F" w14:textId="77777777" w:rsidR="0020188D" w:rsidRPr="0020188D" w:rsidRDefault="0020188D" w:rsidP="00DD5160">
      <w:pPr>
        <w:spacing w:after="0"/>
        <w:jc w:val="center"/>
        <w:rPr>
          <w:rFonts w:ascii="Times New Roman" w:hAnsi="Times New Roman" w:cs="Times New Roman"/>
          <w:b/>
          <w:sz w:val="28"/>
          <w:szCs w:val="28"/>
          <w:lang w:val="uk-UA"/>
        </w:rPr>
      </w:pPr>
      <w:r w:rsidRPr="0020188D">
        <w:rPr>
          <w:rFonts w:ascii="Times New Roman" w:hAnsi="Times New Roman" w:cs="Times New Roman"/>
          <w:b/>
          <w:sz w:val="28"/>
          <w:szCs w:val="28"/>
          <w:lang w:val="uk-UA"/>
        </w:rPr>
        <w:t>В И Р І Ш И Л А:</w:t>
      </w:r>
      <w:bookmarkStart w:id="1" w:name="_GoBack"/>
      <w:bookmarkEnd w:id="1"/>
    </w:p>
    <w:p w14:paraId="0521F9D9" w14:textId="77777777" w:rsidR="0020188D" w:rsidRPr="0020188D" w:rsidRDefault="0020188D" w:rsidP="0020188D">
      <w:pPr>
        <w:jc w:val="center"/>
        <w:rPr>
          <w:rFonts w:ascii="Times New Roman" w:hAnsi="Times New Roman" w:cs="Times New Roman"/>
          <w:sz w:val="16"/>
          <w:szCs w:val="16"/>
          <w:lang w:val="uk-UA"/>
        </w:rPr>
      </w:pPr>
    </w:p>
    <w:p w14:paraId="037AA345" w14:textId="77777777" w:rsidR="0020188D" w:rsidRPr="0020188D" w:rsidRDefault="0020188D" w:rsidP="0020188D">
      <w:pPr>
        <w:numPr>
          <w:ilvl w:val="0"/>
          <w:numId w:val="25"/>
        </w:numPr>
        <w:spacing w:after="0"/>
        <w:jc w:val="both"/>
        <w:rPr>
          <w:rFonts w:ascii="Times New Roman" w:hAnsi="Times New Roman" w:cs="Times New Roman"/>
          <w:sz w:val="16"/>
          <w:szCs w:val="16"/>
          <w:lang w:val="uk-UA"/>
        </w:rPr>
      </w:pPr>
      <w:r w:rsidRPr="0020188D">
        <w:rPr>
          <w:rFonts w:ascii="Times New Roman" w:hAnsi="Times New Roman" w:cs="Times New Roman"/>
          <w:sz w:val="28"/>
          <w:szCs w:val="28"/>
          <w:lang w:val="uk-UA"/>
        </w:rPr>
        <w:t>Затвердити технічну документацію із землеустрою щодо інвентаризації земельних ділянок комунальної власності Козятинської міської територіальної громади,  а саме вулиць с. Сигнал  загальною площею 12,0858 га, цільове призначення: земельні ділянки загального користування, які використовуються як внутрішньо квартальні проїзди, пішохідні зони, в тому числі:</w:t>
      </w:r>
    </w:p>
    <w:p w14:paraId="12D652B4" w14:textId="77777777" w:rsidR="0020188D" w:rsidRPr="0020188D" w:rsidRDefault="0020188D" w:rsidP="0020188D">
      <w:pPr>
        <w:pStyle w:val="a4"/>
        <w:widowControl/>
        <w:numPr>
          <w:ilvl w:val="0"/>
          <w:numId w:val="27"/>
        </w:numPr>
        <w:suppressAutoHyphens w:val="0"/>
        <w:spacing w:line="276" w:lineRule="auto"/>
        <w:contextualSpacing w:val="0"/>
        <w:jc w:val="both"/>
        <w:rPr>
          <w:rFonts w:ascii="Times New Roman" w:hAnsi="Times New Roman" w:cs="Times New Roman"/>
          <w:sz w:val="28"/>
          <w:szCs w:val="28"/>
        </w:rPr>
      </w:pPr>
      <w:r w:rsidRPr="0020188D">
        <w:rPr>
          <w:rFonts w:ascii="Times New Roman" w:hAnsi="Times New Roman" w:cs="Times New Roman"/>
          <w:sz w:val="28"/>
          <w:szCs w:val="28"/>
        </w:rPr>
        <w:t>с. Сигнал, вул. Ярослава Мудрого – площа 3,8060 га, довжина вулиці 2614 м;</w:t>
      </w:r>
    </w:p>
    <w:p w14:paraId="432F858D" w14:textId="77777777" w:rsidR="0020188D" w:rsidRPr="0020188D" w:rsidRDefault="0020188D" w:rsidP="0020188D">
      <w:pPr>
        <w:pStyle w:val="a4"/>
        <w:widowControl/>
        <w:numPr>
          <w:ilvl w:val="0"/>
          <w:numId w:val="27"/>
        </w:numPr>
        <w:suppressAutoHyphens w:val="0"/>
        <w:spacing w:line="276" w:lineRule="auto"/>
        <w:contextualSpacing w:val="0"/>
        <w:jc w:val="both"/>
        <w:rPr>
          <w:rFonts w:ascii="Times New Roman" w:hAnsi="Times New Roman" w:cs="Times New Roman"/>
          <w:sz w:val="28"/>
          <w:szCs w:val="28"/>
        </w:rPr>
      </w:pPr>
      <w:r w:rsidRPr="0020188D">
        <w:rPr>
          <w:rFonts w:ascii="Times New Roman" w:hAnsi="Times New Roman" w:cs="Times New Roman"/>
          <w:sz w:val="28"/>
          <w:szCs w:val="28"/>
        </w:rPr>
        <w:t>с. Сигнал, вул. Тренчинська  – площа 0,6008 га, довжина вулиці 609 м;</w:t>
      </w:r>
    </w:p>
    <w:p w14:paraId="11235AFA" w14:textId="77777777" w:rsidR="0020188D" w:rsidRPr="0020188D" w:rsidRDefault="0020188D" w:rsidP="0020188D">
      <w:pPr>
        <w:pStyle w:val="a4"/>
        <w:widowControl/>
        <w:numPr>
          <w:ilvl w:val="0"/>
          <w:numId w:val="27"/>
        </w:numPr>
        <w:suppressAutoHyphens w:val="0"/>
        <w:spacing w:line="276" w:lineRule="auto"/>
        <w:contextualSpacing w:val="0"/>
        <w:jc w:val="both"/>
        <w:rPr>
          <w:rFonts w:ascii="Times New Roman" w:hAnsi="Times New Roman" w:cs="Times New Roman"/>
          <w:sz w:val="28"/>
          <w:szCs w:val="28"/>
        </w:rPr>
      </w:pPr>
      <w:r w:rsidRPr="0020188D">
        <w:rPr>
          <w:rFonts w:ascii="Times New Roman" w:hAnsi="Times New Roman" w:cs="Times New Roman"/>
          <w:sz w:val="28"/>
          <w:szCs w:val="28"/>
        </w:rPr>
        <w:t>с. Сигнал, вул. Софіївська – площа 0,5008  га та 0,2348, довжина вулиці 498 м та 388 м;</w:t>
      </w:r>
    </w:p>
    <w:p w14:paraId="1465D9C0" w14:textId="77777777" w:rsidR="0020188D" w:rsidRPr="0020188D" w:rsidRDefault="0020188D" w:rsidP="0020188D">
      <w:pPr>
        <w:pStyle w:val="a4"/>
        <w:widowControl/>
        <w:numPr>
          <w:ilvl w:val="0"/>
          <w:numId w:val="27"/>
        </w:numPr>
        <w:suppressAutoHyphens w:val="0"/>
        <w:spacing w:line="276" w:lineRule="auto"/>
        <w:contextualSpacing w:val="0"/>
        <w:jc w:val="both"/>
        <w:rPr>
          <w:rFonts w:ascii="Times New Roman" w:hAnsi="Times New Roman" w:cs="Times New Roman"/>
          <w:sz w:val="28"/>
          <w:szCs w:val="28"/>
        </w:rPr>
      </w:pPr>
      <w:r w:rsidRPr="0020188D">
        <w:rPr>
          <w:rFonts w:ascii="Times New Roman" w:hAnsi="Times New Roman" w:cs="Times New Roman"/>
          <w:sz w:val="28"/>
          <w:szCs w:val="28"/>
        </w:rPr>
        <w:t>с. Сигнал, вул. Володимирівська – площа 0,7420  га, довжина вулиці 806  м;</w:t>
      </w:r>
    </w:p>
    <w:p w14:paraId="225F65AE" w14:textId="77777777" w:rsidR="0020188D" w:rsidRPr="0020188D" w:rsidRDefault="0020188D" w:rsidP="0020188D">
      <w:pPr>
        <w:pStyle w:val="a4"/>
        <w:widowControl/>
        <w:numPr>
          <w:ilvl w:val="0"/>
          <w:numId w:val="27"/>
        </w:numPr>
        <w:suppressAutoHyphens w:val="0"/>
        <w:spacing w:line="276" w:lineRule="auto"/>
        <w:contextualSpacing w:val="0"/>
        <w:jc w:val="both"/>
        <w:rPr>
          <w:rFonts w:ascii="Times New Roman" w:hAnsi="Times New Roman" w:cs="Times New Roman"/>
          <w:sz w:val="28"/>
          <w:szCs w:val="28"/>
        </w:rPr>
      </w:pPr>
      <w:r w:rsidRPr="0020188D">
        <w:rPr>
          <w:rFonts w:ascii="Times New Roman" w:hAnsi="Times New Roman" w:cs="Times New Roman"/>
          <w:sz w:val="28"/>
          <w:szCs w:val="28"/>
        </w:rPr>
        <w:t>с. Сигнал, вул. Одеська – площа 1,1787 га, довжина вулиці 1312 м;</w:t>
      </w:r>
    </w:p>
    <w:p w14:paraId="40CC9043" w14:textId="77777777" w:rsidR="0020188D" w:rsidRPr="0020188D" w:rsidRDefault="0020188D" w:rsidP="0020188D">
      <w:pPr>
        <w:pStyle w:val="a4"/>
        <w:widowControl/>
        <w:numPr>
          <w:ilvl w:val="0"/>
          <w:numId w:val="27"/>
        </w:numPr>
        <w:suppressAutoHyphens w:val="0"/>
        <w:spacing w:line="276" w:lineRule="auto"/>
        <w:contextualSpacing w:val="0"/>
        <w:jc w:val="both"/>
        <w:rPr>
          <w:rFonts w:ascii="Times New Roman" w:hAnsi="Times New Roman" w:cs="Times New Roman"/>
          <w:sz w:val="28"/>
          <w:szCs w:val="28"/>
        </w:rPr>
      </w:pPr>
      <w:r w:rsidRPr="0020188D">
        <w:rPr>
          <w:rFonts w:ascii="Times New Roman" w:hAnsi="Times New Roman" w:cs="Times New Roman"/>
          <w:sz w:val="28"/>
          <w:szCs w:val="28"/>
        </w:rPr>
        <w:t xml:space="preserve">с. Сигнал, провул. </w:t>
      </w:r>
      <w:proofErr w:type="spellStart"/>
      <w:r w:rsidRPr="0020188D">
        <w:rPr>
          <w:rFonts w:ascii="Times New Roman" w:hAnsi="Times New Roman" w:cs="Times New Roman"/>
          <w:sz w:val="28"/>
          <w:szCs w:val="28"/>
        </w:rPr>
        <w:t>Володимирівський</w:t>
      </w:r>
      <w:proofErr w:type="spellEnd"/>
      <w:r w:rsidRPr="0020188D">
        <w:rPr>
          <w:rFonts w:ascii="Times New Roman" w:hAnsi="Times New Roman" w:cs="Times New Roman"/>
          <w:sz w:val="28"/>
          <w:szCs w:val="28"/>
        </w:rPr>
        <w:t xml:space="preserve"> – площа 0,1560 га, довжина вулиці 351 м;</w:t>
      </w:r>
    </w:p>
    <w:p w14:paraId="02C74232" w14:textId="77777777" w:rsidR="0020188D" w:rsidRPr="0020188D" w:rsidRDefault="0020188D" w:rsidP="0020188D">
      <w:pPr>
        <w:pStyle w:val="a4"/>
        <w:widowControl/>
        <w:numPr>
          <w:ilvl w:val="0"/>
          <w:numId w:val="27"/>
        </w:numPr>
        <w:suppressAutoHyphens w:val="0"/>
        <w:spacing w:line="276" w:lineRule="auto"/>
        <w:contextualSpacing w:val="0"/>
        <w:jc w:val="both"/>
        <w:rPr>
          <w:rFonts w:ascii="Times New Roman" w:hAnsi="Times New Roman" w:cs="Times New Roman"/>
          <w:sz w:val="28"/>
          <w:szCs w:val="28"/>
        </w:rPr>
      </w:pPr>
      <w:r w:rsidRPr="0020188D">
        <w:rPr>
          <w:rFonts w:ascii="Times New Roman" w:hAnsi="Times New Roman" w:cs="Times New Roman"/>
          <w:sz w:val="28"/>
          <w:szCs w:val="28"/>
        </w:rPr>
        <w:lastRenderedPageBreak/>
        <w:t>с. Сигнал, провул. Ярослава Мудрого – площа 0,3343 га, довжина вулиці 495 м;</w:t>
      </w:r>
    </w:p>
    <w:p w14:paraId="31432233" w14:textId="77777777" w:rsidR="0020188D" w:rsidRPr="0020188D" w:rsidRDefault="0020188D" w:rsidP="0020188D">
      <w:pPr>
        <w:pStyle w:val="a4"/>
        <w:widowControl/>
        <w:numPr>
          <w:ilvl w:val="0"/>
          <w:numId w:val="27"/>
        </w:numPr>
        <w:suppressAutoHyphens w:val="0"/>
        <w:spacing w:line="276" w:lineRule="auto"/>
        <w:contextualSpacing w:val="0"/>
        <w:jc w:val="both"/>
        <w:rPr>
          <w:rFonts w:ascii="Times New Roman" w:hAnsi="Times New Roman" w:cs="Times New Roman"/>
          <w:sz w:val="28"/>
          <w:szCs w:val="28"/>
        </w:rPr>
      </w:pPr>
      <w:r w:rsidRPr="0020188D">
        <w:rPr>
          <w:rFonts w:ascii="Times New Roman" w:hAnsi="Times New Roman" w:cs="Times New Roman"/>
          <w:sz w:val="28"/>
          <w:szCs w:val="28"/>
        </w:rPr>
        <w:t>с. Сигнал, вул. Новоселів – площа 0,2027 га, довжина вулиці 299 м;</w:t>
      </w:r>
    </w:p>
    <w:p w14:paraId="7783D48B" w14:textId="77777777" w:rsidR="0020188D" w:rsidRPr="0020188D" w:rsidRDefault="0020188D" w:rsidP="0020188D">
      <w:pPr>
        <w:pStyle w:val="a4"/>
        <w:widowControl/>
        <w:numPr>
          <w:ilvl w:val="0"/>
          <w:numId w:val="27"/>
        </w:numPr>
        <w:suppressAutoHyphens w:val="0"/>
        <w:spacing w:line="276" w:lineRule="auto"/>
        <w:contextualSpacing w:val="0"/>
        <w:jc w:val="both"/>
        <w:rPr>
          <w:rFonts w:ascii="Times New Roman" w:hAnsi="Times New Roman" w:cs="Times New Roman"/>
          <w:sz w:val="28"/>
          <w:szCs w:val="28"/>
        </w:rPr>
      </w:pPr>
      <w:r w:rsidRPr="0020188D">
        <w:rPr>
          <w:rFonts w:ascii="Times New Roman" w:hAnsi="Times New Roman" w:cs="Times New Roman"/>
          <w:sz w:val="28"/>
          <w:szCs w:val="28"/>
        </w:rPr>
        <w:t>с. Сигнал, провул. Сонячний – площа 0,1245 га, довжина вулиці 284 м;</w:t>
      </w:r>
    </w:p>
    <w:p w14:paraId="177DDD6C" w14:textId="77777777" w:rsidR="0020188D" w:rsidRPr="0020188D" w:rsidRDefault="0020188D" w:rsidP="0020188D">
      <w:pPr>
        <w:pStyle w:val="a4"/>
        <w:widowControl/>
        <w:numPr>
          <w:ilvl w:val="0"/>
          <w:numId w:val="27"/>
        </w:numPr>
        <w:suppressAutoHyphens w:val="0"/>
        <w:spacing w:line="276" w:lineRule="auto"/>
        <w:contextualSpacing w:val="0"/>
        <w:jc w:val="both"/>
        <w:rPr>
          <w:rFonts w:ascii="Times New Roman" w:hAnsi="Times New Roman" w:cs="Times New Roman"/>
          <w:sz w:val="28"/>
          <w:szCs w:val="28"/>
        </w:rPr>
      </w:pPr>
      <w:r w:rsidRPr="0020188D">
        <w:rPr>
          <w:rFonts w:ascii="Times New Roman" w:hAnsi="Times New Roman" w:cs="Times New Roman"/>
          <w:sz w:val="28"/>
          <w:szCs w:val="28"/>
        </w:rPr>
        <w:t>с. Сигнал, провул. Янтарний – площа 0,2644 га, довжина вулиці 478 м;</w:t>
      </w:r>
    </w:p>
    <w:p w14:paraId="52A434B3" w14:textId="77777777" w:rsidR="0020188D" w:rsidRPr="0020188D" w:rsidRDefault="0020188D" w:rsidP="0020188D">
      <w:pPr>
        <w:pStyle w:val="a4"/>
        <w:widowControl/>
        <w:numPr>
          <w:ilvl w:val="0"/>
          <w:numId w:val="27"/>
        </w:numPr>
        <w:suppressAutoHyphens w:val="0"/>
        <w:spacing w:line="276" w:lineRule="auto"/>
        <w:contextualSpacing w:val="0"/>
        <w:jc w:val="both"/>
        <w:rPr>
          <w:rFonts w:ascii="Times New Roman" w:hAnsi="Times New Roman" w:cs="Times New Roman"/>
          <w:sz w:val="28"/>
          <w:szCs w:val="28"/>
        </w:rPr>
      </w:pPr>
      <w:r w:rsidRPr="0020188D">
        <w:rPr>
          <w:rFonts w:ascii="Times New Roman" w:hAnsi="Times New Roman" w:cs="Times New Roman"/>
          <w:sz w:val="28"/>
          <w:szCs w:val="28"/>
        </w:rPr>
        <w:t>с. Сигнал, вул. Житомирська – площа 0,4455 га, довжина вулиці 691 м;</w:t>
      </w:r>
    </w:p>
    <w:p w14:paraId="0086A746" w14:textId="77777777" w:rsidR="0020188D" w:rsidRPr="0020188D" w:rsidRDefault="0020188D" w:rsidP="0020188D">
      <w:pPr>
        <w:pStyle w:val="a4"/>
        <w:widowControl/>
        <w:numPr>
          <w:ilvl w:val="0"/>
          <w:numId w:val="27"/>
        </w:numPr>
        <w:suppressAutoHyphens w:val="0"/>
        <w:spacing w:line="276" w:lineRule="auto"/>
        <w:contextualSpacing w:val="0"/>
        <w:jc w:val="both"/>
        <w:rPr>
          <w:rFonts w:ascii="Times New Roman" w:hAnsi="Times New Roman" w:cs="Times New Roman"/>
          <w:sz w:val="28"/>
          <w:szCs w:val="28"/>
        </w:rPr>
      </w:pPr>
      <w:r w:rsidRPr="0020188D">
        <w:rPr>
          <w:rFonts w:ascii="Times New Roman" w:hAnsi="Times New Roman" w:cs="Times New Roman"/>
          <w:sz w:val="28"/>
          <w:szCs w:val="28"/>
        </w:rPr>
        <w:t>с. Сигнал, провул. Б. Хмельницького – площа 0,1608 га, довжина вулиці 231 м;</w:t>
      </w:r>
    </w:p>
    <w:p w14:paraId="48CBDFA7" w14:textId="77777777" w:rsidR="0020188D" w:rsidRPr="0020188D" w:rsidRDefault="0020188D" w:rsidP="0020188D">
      <w:pPr>
        <w:pStyle w:val="a4"/>
        <w:widowControl/>
        <w:numPr>
          <w:ilvl w:val="0"/>
          <w:numId w:val="27"/>
        </w:numPr>
        <w:suppressAutoHyphens w:val="0"/>
        <w:spacing w:line="276" w:lineRule="auto"/>
        <w:contextualSpacing w:val="0"/>
        <w:jc w:val="both"/>
        <w:rPr>
          <w:rFonts w:ascii="Times New Roman" w:hAnsi="Times New Roman" w:cs="Times New Roman"/>
          <w:sz w:val="28"/>
          <w:szCs w:val="28"/>
        </w:rPr>
      </w:pPr>
      <w:r w:rsidRPr="0020188D">
        <w:rPr>
          <w:rFonts w:ascii="Times New Roman" w:hAnsi="Times New Roman" w:cs="Times New Roman"/>
          <w:sz w:val="28"/>
          <w:szCs w:val="28"/>
        </w:rPr>
        <w:t>с. Сигнал, вул. Космонавтів – площа 1,5070 га, довжина вулиці 1266 м;</w:t>
      </w:r>
    </w:p>
    <w:p w14:paraId="504FDE7D" w14:textId="77777777" w:rsidR="0020188D" w:rsidRPr="0020188D" w:rsidRDefault="0020188D" w:rsidP="0020188D">
      <w:pPr>
        <w:pStyle w:val="a4"/>
        <w:widowControl/>
        <w:numPr>
          <w:ilvl w:val="0"/>
          <w:numId w:val="27"/>
        </w:numPr>
        <w:suppressAutoHyphens w:val="0"/>
        <w:spacing w:line="276" w:lineRule="auto"/>
        <w:contextualSpacing w:val="0"/>
        <w:jc w:val="both"/>
        <w:rPr>
          <w:rFonts w:ascii="Times New Roman" w:hAnsi="Times New Roman" w:cs="Times New Roman"/>
          <w:sz w:val="28"/>
          <w:szCs w:val="28"/>
        </w:rPr>
      </w:pPr>
      <w:r w:rsidRPr="0020188D">
        <w:rPr>
          <w:rFonts w:ascii="Times New Roman" w:hAnsi="Times New Roman" w:cs="Times New Roman"/>
          <w:sz w:val="28"/>
          <w:szCs w:val="28"/>
        </w:rPr>
        <w:t>с. Сигнал, провул. Соборний – площа 0,1672 га, довжина вулиці 104 м;</w:t>
      </w:r>
    </w:p>
    <w:p w14:paraId="23173808" w14:textId="77777777" w:rsidR="0020188D" w:rsidRPr="0020188D" w:rsidRDefault="0020188D" w:rsidP="0020188D">
      <w:pPr>
        <w:pStyle w:val="a4"/>
        <w:widowControl/>
        <w:numPr>
          <w:ilvl w:val="0"/>
          <w:numId w:val="27"/>
        </w:numPr>
        <w:suppressAutoHyphens w:val="0"/>
        <w:spacing w:line="276" w:lineRule="auto"/>
        <w:contextualSpacing w:val="0"/>
        <w:jc w:val="both"/>
        <w:rPr>
          <w:rFonts w:ascii="Times New Roman" w:hAnsi="Times New Roman" w:cs="Times New Roman"/>
          <w:sz w:val="28"/>
          <w:szCs w:val="28"/>
        </w:rPr>
      </w:pPr>
      <w:r w:rsidRPr="0020188D">
        <w:rPr>
          <w:rFonts w:ascii="Times New Roman" w:hAnsi="Times New Roman" w:cs="Times New Roman"/>
          <w:sz w:val="28"/>
          <w:szCs w:val="28"/>
        </w:rPr>
        <w:t>с. Сигнал, вул. Іллі Антонюка – площа 0,3981 га, довжина вулиці 525м;</w:t>
      </w:r>
    </w:p>
    <w:p w14:paraId="4CCD3D7B" w14:textId="77777777" w:rsidR="0020188D" w:rsidRPr="0020188D" w:rsidRDefault="0020188D" w:rsidP="0020188D">
      <w:pPr>
        <w:pStyle w:val="a4"/>
        <w:widowControl/>
        <w:numPr>
          <w:ilvl w:val="0"/>
          <w:numId w:val="27"/>
        </w:numPr>
        <w:suppressAutoHyphens w:val="0"/>
        <w:spacing w:line="276" w:lineRule="auto"/>
        <w:contextualSpacing w:val="0"/>
        <w:jc w:val="both"/>
        <w:rPr>
          <w:rFonts w:ascii="Times New Roman" w:hAnsi="Times New Roman" w:cs="Times New Roman"/>
          <w:sz w:val="28"/>
          <w:szCs w:val="28"/>
        </w:rPr>
      </w:pPr>
      <w:r w:rsidRPr="0020188D">
        <w:rPr>
          <w:rFonts w:ascii="Times New Roman" w:hAnsi="Times New Roman" w:cs="Times New Roman"/>
          <w:sz w:val="28"/>
          <w:szCs w:val="28"/>
        </w:rPr>
        <w:t>с. Сигнал, вул. Шевченка – площа 0,3004 га, довжина вулиці 375 м;</w:t>
      </w:r>
    </w:p>
    <w:p w14:paraId="78BC88D2" w14:textId="77777777" w:rsidR="0020188D" w:rsidRPr="0020188D" w:rsidRDefault="0020188D" w:rsidP="0020188D">
      <w:pPr>
        <w:pStyle w:val="a4"/>
        <w:widowControl/>
        <w:numPr>
          <w:ilvl w:val="0"/>
          <w:numId w:val="27"/>
        </w:numPr>
        <w:suppressAutoHyphens w:val="0"/>
        <w:spacing w:line="276" w:lineRule="auto"/>
        <w:contextualSpacing w:val="0"/>
        <w:jc w:val="both"/>
        <w:rPr>
          <w:rFonts w:ascii="Times New Roman" w:hAnsi="Times New Roman" w:cs="Times New Roman"/>
          <w:sz w:val="28"/>
          <w:szCs w:val="28"/>
        </w:rPr>
      </w:pPr>
      <w:r w:rsidRPr="0020188D">
        <w:rPr>
          <w:rFonts w:ascii="Times New Roman" w:hAnsi="Times New Roman" w:cs="Times New Roman"/>
          <w:sz w:val="28"/>
          <w:szCs w:val="28"/>
        </w:rPr>
        <w:t>с. Сигнал, вул. Івана Франка – площа 0,3703 га, довжина вулиці 517 м;</w:t>
      </w:r>
    </w:p>
    <w:p w14:paraId="73D9EB21" w14:textId="77777777" w:rsidR="0020188D" w:rsidRPr="0020188D" w:rsidRDefault="0020188D" w:rsidP="0020188D">
      <w:pPr>
        <w:pStyle w:val="a4"/>
        <w:widowControl/>
        <w:numPr>
          <w:ilvl w:val="0"/>
          <w:numId w:val="27"/>
        </w:numPr>
        <w:suppressAutoHyphens w:val="0"/>
        <w:spacing w:line="276" w:lineRule="auto"/>
        <w:contextualSpacing w:val="0"/>
        <w:jc w:val="both"/>
        <w:rPr>
          <w:rFonts w:ascii="Times New Roman" w:hAnsi="Times New Roman" w:cs="Times New Roman"/>
          <w:sz w:val="28"/>
          <w:szCs w:val="28"/>
        </w:rPr>
      </w:pPr>
      <w:r w:rsidRPr="0020188D">
        <w:rPr>
          <w:rFonts w:ascii="Times New Roman" w:hAnsi="Times New Roman" w:cs="Times New Roman"/>
          <w:sz w:val="28"/>
          <w:szCs w:val="28"/>
        </w:rPr>
        <w:t>с. Сигнал, вул. Набережна – площа 0,5879 га, довжина вулиці 711 м;</w:t>
      </w:r>
    </w:p>
    <w:p w14:paraId="0A1E4129" w14:textId="77777777" w:rsidR="0020188D" w:rsidRPr="0020188D" w:rsidRDefault="0020188D" w:rsidP="0020188D">
      <w:pPr>
        <w:ind w:right="43"/>
        <w:contextualSpacing/>
        <w:jc w:val="both"/>
        <w:rPr>
          <w:rFonts w:ascii="Times New Roman" w:hAnsi="Times New Roman" w:cs="Times New Roman"/>
          <w:sz w:val="28"/>
          <w:szCs w:val="28"/>
          <w:lang w:val="uk-UA"/>
        </w:rPr>
      </w:pPr>
    </w:p>
    <w:p w14:paraId="7CEC5427" w14:textId="45B67239" w:rsidR="0085193B" w:rsidRPr="0020188D" w:rsidRDefault="0020188D" w:rsidP="0020188D">
      <w:pPr>
        <w:pStyle w:val="a9"/>
        <w:numPr>
          <w:ilvl w:val="0"/>
          <w:numId w:val="23"/>
        </w:numPr>
        <w:autoSpaceDN w:val="0"/>
        <w:spacing w:after="0" w:line="240" w:lineRule="auto"/>
        <w:jc w:val="both"/>
        <w:rPr>
          <w:rFonts w:ascii="Times New Roman" w:hAnsi="Times New Roman" w:cs="Times New Roman"/>
          <w:sz w:val="28"/>
          <w:szCs w:val="28"/>
          <w:lang w:val="uk-UA"/>
        </w:rPr>
      </w:pPr>
      <w:r w:rsidRPr="0020188D">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bookmarkEnd w:id="0"/>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4693"/>
      </w:tblGrid>
      <w:tr w:rsidR="00C13C52" w:rsidRPr="0020188D" w14:paraId="0A6EF939" w14:textId="77777777" w:rsidTr="00F44A8D">
        <w:tc>
          <w:tcPr>
            <w:tcW w:w="4662" w:type="dxa"/>
          </w:tcPr>
          <w:p w14:paraId="5E5BA864" w14:textId="77777777" w:rsidR="00C13C52" w:rsidRPr="0020188D" w:rsidRDefault="00C13C52" w:rsidP="00F44A8D">
            <w:pPr>
              <w:jc w:val="center"/>
              <w:rPr>
                <w:rFonts w:ascii="Times New Roman" w:eastAsia="Times New Roman" w:hAnsi="Times New Roman" w:cs="Times New Roman"/>
                <w:b/>
                <w:color w:val="000000"/>
                <w:sz w:val="28"/>
                <w:szCs w:val="28"/>
                <w:lang w:val="uk-UA"/>
              </w:rPr>
            </w:pPr>
          </w:p>
          <w:p w14:paraId="2E1569AD" w14:textId="77777777" w:rsidR="00C13C52" w:rsidRPr="0020188D" w:rsidRDefault="00C13C52" w:rsidP="00F44A8D">
            <w:pPr>
              <w:jc w:val="center"/>
              <w:rPr>
                <w:rFonts w:ascii="Times New Roman" w:eastAsia="Times New Roman" w:hAnsi="Times New Roman" w:cs="Times New Roman"/>
                <w:b/>
                <w:color w:val="000000"/>
                <w:sz w:val="28"/>
                <w:szCs w:val="28"/>
                <w:lang w:val="uk-UA"/>
              </w:rPr>
            </w:pPr>
            <w:r w:rsidRPr="0020188D">
              <w:rPr>
                <w:rFonts w:ascii="Times New Roman" w:eastAsia="Times New Roman" w:hAnsi="Times New Roman" w:cs="Times New Roman"/>
                <w:b/>
                <w:color w:val="000000"/>
                <w:sz w:val="28"/>
                <w:szCs w:val="28"/>
                <w:lang w:val="uk-UA"/>
              </w:rPr>
              <w:t>Міський голова</w:t>
            </w:r>
          </w:p>
        </w:tc>
        <w:tc>
          <w:tcPr>
            <w:tcW w:w="4693" w:type="dxa"/>
          </w:tcPr>
          <w:p w14:paraId="7D57F65E" w14:textId="77777777" w:rsidR="00C13C52" w:rsidRPr="0020188D" w:rsidRDefault="00C13C52" w:rsidP="00F44A8D">
            <w:pPr>
              <w:tabs>
                <w:tab w:val="left" w:pos="1282"/>
              </w:tabs>
              <w:jc w:val="center"/>
              <w:rPr>
                <w:rFonts w:ascii="Times New Roman" w:eastAsia="Times New Roman" w:hAnsi="Times New Roman" w:cs="Times New Roman"/>
                <w:b/>
                <w:color w:val="000000"/>
                <w:sz w:val="28"/>
                <w:szCs w:val="28"/>
                <w:lang w:val="uk-UA"/>
              </w:rPr>
            </w:pPr>
          </w:p>
          <w:p w14:paraId="0683D42A" w14:textId="77777777" w:rsidR="00C13C52" w:rsidRPr="0020188D" w:rsidRDefault="00C13C52" w:rsidP="00F44A8D">
            <w:pPr>
              <w:tabs>
                <w:tab w:val="left" w:pos="1282"/>
              </w:tabs>
              <w:jc w:val="center"/>
              <w:rPr>
                <w:rFonts w:ascii="Times New Roman" w:eastAsia="Times New Roman" w:hAnsi="Times New Roman" w:cs="Times New Roman"/>
                <w:b/>
                <w:color w:val="000000"/>
                <w:sz w:val="28"/>
                <w:szCs w:val="28"/>
                <w:lang w:val="uk-UA"/>
              </w:rPr>
            </w:pPr>
            <w:r w:rsidRPr="0020188D">
              <w:rPr>
                <w:rFonts w:ascii="Times New Roman" w:eastAsia="Times New Roman" w:hAnsi="Times New Roman" w:cs="Times New Roman"/>
                <w:b/>
                <w:color w:val="000000"/>
                <w:sz w:val="28"/>
                <w:szCs w:val="28"/>
                <w:lang w:val="uk-UA"/>
              </w:rPr>
              <w:t>Тетяна ЄРМОЛАЄВА</w:t>
            </w:r>
          </w:p>
        </w:tc>
      </w:tr>
    </w:tbl>
    <w:p w14:paraId="3681151A" w14:textId="1CC4CA44" w:rsidR="00E34187" w:rsidRPr="00B47BA3" w:rsidRDefault="00E34187" w:rsidP="00C13C52">
      <w:pPr>
        <w:rPr>
          <w:rFonts w:ascii="Times New Roman" w:hAnsi="Times New Roman" w:cs="Times New Roman"/>
          <w:sz w:val="28"/>
          <w:szCs w:val="28"/>
          <w:lang w:val="uk-UA"/>
        </w:rPr>
      </w:pPr>
    </w:p>
    <w:sectPr w:rsidR="00E34187" w:rsidRPr="00B47BA3" w:rsidSect="00C13C52">
      <w:pgSz w:w="11906" w:h="16838"/>
      <w:pgMar w:top="113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44B51"/>
    <w:multiLevelType w:val="hybridMultilevel"/>
    <w:tmpl w:val="09D0D650"/>
    <w:lvl w:ilvl="0" w:tplc="0419000F">
      <w:start w:val="1"/>
      <w:numFmt w:val="decimal"/>
      <w:lvlText w:val="%1."/>
      <w:lvlJc w:val="left"/>
      <w:pPr>
        <w:ind w:left="797" w:hanging="360"/>
      </w:pPr>
    </w:lvl>
    <w:lvl w:ilvl="1" w:tplc="04190019">
      <w:start w:val="1"/>
      <w:numFmt w:val="lowerLetter"/>
      <w:lvlText w:val="%2."/>
      <w:lvlJc w:val="left"/>
      <w:pPr>
        <w:ind w:left="1517" w:hanging="360"/>
      </w:pPr>
    </w:lvl>
    <w:lvl w:ilvl="2" w:tplc="0419001B">
      <w:start w:val="1"/>
      <w:numFmt w:val="lowerRoman"/>
      <w:lvlText w:val="%3."/>
      <w:lvlJc w:val="right"/>
      <w:pPr>
        <w:ind w:left="2237" w:hanging="180"/>
      </w:pPr>
    </w:lvl>
    <w:lvl w:ilvl="3" w:tplc="0419000F">
      <w:start w:val="1"/>
      <w:numFmt w:val="decimal"/>
      <w:lvlText w:val="%4."/>
      <w:lvlJc w:val="left"/>
      <w:pPr>
        <w:ind w:left="2957" w:hanging="360"/>
      </w:pPr>
    </w:lvl>
    <w:lvl w:ilvl="4" w:tplc="04190019">
      <w:start w:val="1"/>
      <w:numFmt w:val="lowerLetter"/>
      <w:lvlText w:val="%5."/>
      <w:lvlJc w:val="left"/>
      <w:pPr>
        <w:ind w:left="3677" w:hanging="360"/>
      </w:pPr>
    </w:lvl>
    <w:lvl w:ilvl="5" w:tplc="0419001B">
      <w:start w:val="1"/>
      <w:numFmt w:val="lowerRoman"/>
      <w:lvlText w:val="%6."/>
      <w:lvlJc w:val="right"/>
      <w:pPr>
        <w:ind w:left="4397" w:hanging="180"/>
      </w:pPr>
    </w:lvl>
    <w:lvl w:ilvl="6" w:tplc="0419000F">
      <w:start w:val="1"/>
      <w:numFmt w:val="decimal"/>
      <w:lvlText w:val="%7."/>
      <w:lvlJc w:val="left"/>
      <w:pPr>
        <w:ind w:left="5117" w:hanging="360"/>
      </w:pPr>
    </w:lvl>
    <w:lvl w:ilvl="7" w:tplc="04190019">
      <w:start w:val="1"/>
      <w:numFmt w:val="lowerLetter"/>
      <w:lvlText w:val="%8."/>
      <w:lvlJc w:val="left"/>
      <w:pPr>
        <w:ind w:left="5837" w:hanging="360"/>
      </w:pPr>
    </w:lvl>
    <w:lvl w:ilvl="8" w:tplc="0419001B">
      <w:start w:val="1"/>
      <w:numFmt w:val="lowerRoman"/>
      <w:lvlText w:val="%9."/>
      <w:lvlJc w:val="right"/>
      <w:pPr>
        <w:ind w:left="6557" w:hanging="180"/>
      </w:pPr>
    </w:lvl>
  </w:abstractNum>
  <w:abstractNum w:abstractNumId="1">
    <w:nsid w:val="081673DB"/>
    <w:multiLevelType w:val="hybridMultilevel"/>
    <w:tmpl w:val="FCFE42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3F60578"/>
    <w:multiLevelType w:val="hybridMultilevel"/>
    <w:tmpl w:val="EE8C22CE"/>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3">
    <w:nsid w:val="189F4A15"/>
    <w:multiLevelType w:val="hybridMultilevel"/>
    <w:tmpl w:val="8BAE1216"/>
    <w:lvl w:ilvl="0" w:tplc="AE9AE66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5">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8">
    <w:nsid w:val="28D41530"/>
    <w:multiLevelType w:val="hybridMultilevel"/>
    <w:tmpl w:val="EB6ADCD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nsid w:val="30F01C82"/>
    <w:multiLevelType w:val="hybridMultilevel"/>
    <w:tmpl w:val="6A0480DE"/>
    <w:lvl w:ilvl="0" w:tplc="EABCB6D8">
      <w:start w:val="1"/>
      <w:numFmt w:val="decimal"/>
      <w:lvlText w:val="%1."/>
      <w:lvlJc w:val="left"/>
      <w:pPr>
        <w:ind w:left="72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2">
    <w:nsid w:val="378E0951"/>
    <w:multiLevelType w:val="hybridMultilevel"/>
    <w:tmpl w:val="A1AE2E08"/>
    <w:lvl w:ilvl="0" w:tplc="3C0C1CC4">
      <w:start w:val="1"/>
      <w:numFmt w:val="decimal"/>
      <w:lvlText w:val="%1."/>
      <w:lvlJc w:val="left"/>
      <w:pPr>
        <w:tabs>
          <w:tab w:val="num" w:pos="360"/>
        </w:tabs>
        <w:ind w:left="360" w:hanging="360"/>
      </w:pPr>
      <w:rPr>
        <w:sz w:val="28"/>
        <w:szCs w:val="28"/>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39A52B60"/>
    <w:multiLevelType w:val="hybridMultilevel"/>
    <w:tmpl w:val="AFCCB1A8"/>
    <w:lvl w:ilvl="0" w:tplc="C50E30E2">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5">
    <w:nsid w:val="3E127AB3"/>
    <w:multiLevelType w:val="hybridMultilevel"/>
    <w:tmpl w:val="99E0A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7">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9">
    <w:nsid w:val="69AD5E9C"/>
    <w:multiLevelType w:val="hybridMultilevel"/>
    <w:tmpl w:val="F334CD2A"/>
    <w:lvl w:ilvl="0" w:tplc="0419000F">
      <w:start w:val="1"/>
      <w:numFmt w:val="decimal"/>
      <w:lvlText w:val="%1."/>
      <w:lvlJc w:val="left"/>
      <w:pPr>
        <w:ind w:left="480" w:hanging="360"/>
      </w:p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0">
    <w:nsid w:val="6ABD2E89"/>
    <w:multiLevelType w:val="hybridMultilevel"/>
    <w:tmpl w:val="E7B80398"/>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num w:numId="1">
    <w:abstractNumId w:val="5"/>
  </w:num>
  <w:num w:numId="2">
    <w:abstractNumId w:val="18"/>
  </w:num>
  <w:num w:numId="3">
    <w:abstractNumId w:val="11"/>
  </w:num>
  <w:num w:numId="4">
    <w:abstractNumId w:val="16"/>
  </w:num>
  <w:num w:numId="5">
    <w:abstractNumId w:val="14"/>
  </w:num>
  <w:num w:numId="6">
    <w:abstractNumId w:val="4"/>
  </w:num>
  <w:num w:numId="7">
    <w:abstractNumId w:val="6"/>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2"/>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2"/>
  </w:num>
  <w:num w:numId="24">
    <w:abstractNumId w:val="13"/>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1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B18"/>
    <w:rsid w:val="000545A1"/>
    <w:rsid w:val="0005703F"/>
    <w:rsid w:val="000B2137"/>
    <w:rsid w:val="000F189F"/>
    <w:rsid w:val="00125F26"/>
    <w:rsid w:val="00131308"/>
    <w:rsid w:val="001315AB"/>
    <w:rsid w:val="00156A77"/>
    <w:rsid w:val="0020188D"/>
    <w:rsid w:val="00245395"/>
    <w:rsid w:val="0026616B"/>
    <w:rsid w:val="002740F8"/>
    <w:rsid w:val="002C75F9"/>
    <w:rsid w:val="00313E0E"/>
    <w:rsid w:val="003229A2"/>
    <w:rsid w:val="00411423"/>
    <w:rsid w:val="00431138"/>
    <w:rsid w:val="00441836"/>
    <w:rsid w:val="004671F1"/>
    <w:rsid w:val="004F5788"/>
    <w:rsid w:val="00506F5B"/>
    <w:rsid w:val="0055166D"/>
    <w:rsid w:val="0058061C"/>
    <w:rsid w:val="005A3DCD"/>
    <w:rsid w:val="005B53C6"/>
    <w:rsid w:val="0061271D"/>
    <w:rsid w:val="00613023"/>
    <w:rsid w:val="006404B1"/>
    <w:rsid w:val="00682862"/>
    <w:rsid w:val="00777B18"/>
    <w:rsid w:val="00792E3A"/>
    <w:rsid w:val="007C1EA7"/>
    <w:rsid w:val="007E45AB"/>
    <w:rsid w:val="00831171"/>
    <w:rsid w:val="0085193B"/>
    <w:rsid w:val="008C017D"/>
    <w:rsid w:val="0092386D"/>
    <w:rsid w:val="00A47510"/>
    <w:rsid w:val="00A71447"/>
    <w:rsid w:val="00AB5EF5"/>
    <w:rsid w:val="00AC76C9"/>
    <w:rsid w:val="00AF1FA0"/>
    <w:rsid w:val="00B110C1"/>
    <w:rsid w:val="00B362F4"/>
    <w:rsid w:val="00B47BA3"/>
    <w:rsid w:val="00BB65C5"/>
    <w:rsid w:val="00BE2374"/>
    <w:rsid w:val="00BF00FF"/>
    <w:rsid w:val="00BF31E5"/>
    <w:rsid w:val="00C10C97"/>
    <w:rsid w:val="00C13C52"/>
    <w:rsid w:val="00C15249"/>
    <w:rsid w:val="00C16740"/>
    <w:rsid w:val="00CA33E3"/>
    <w:rsid w:val="00CD29B7"/>
    <w:rsid w:val="00D725F4"/>
    <w:rsid w:val="00D80F92"/>
    <w:rsid w:val="00DD5160"/>
    <w:rsid w:val="00DF0DD6"/>
    <w:rsid w:val="00E03149"/>
    <w:rsid w:val="00E34187"/>
    <w:rsid w:val="00E53DB0"/>
    <w:rsid w:val="00EE09D3"/>
    <w:rsid w:val="00EF3868"/>
    <w:rsid w:val="00F661EE"/>
    <w:rsid w:val="00FD2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rmal (Web)"/>
    <w:basedOn w:val="a"/>
    <w:uiPriority w:val="99"/>
    <w:unhideWhenUsed/>
    <w:rsid w:val="005A3DC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rmal (Web)"/>
    <w:basedOn w:val="a"/>
    <w:uiPriority w:val="99"/>
    <w:unhideWhenUsed/>
    <w:rsid w:val="005A3D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013266">
      <w:bodyDiv w:val="1"/>
      <w:marLeft w:val="0"/>
      <w:marRight w:val="0"/>
      <w:marTop w:val="0"/>
      <w:marBottom w:val="0"/>
      <w:divBdr>
        <w:top w:val="none" w:sz="0" w:space="0" w:color="auto"/>
        <w:left w:val="none" w:sz="0" w:space="0" w:color="auto"/>
        <w:bottom w:val="none" w:sz="0" w:space="0" w:color="auto"/>
        <w:right w:val="none" w:sz="0" w:space="0" w:color="auto"/>
      </w:divBdr>
    </w:div>
    <w:div w:id="1151677114">
      <w:bodyDiv w:val="1"/>
      <w:marLeft w:val="0"/>
      <w:marRight w:val="0"/>
      <w:marTop w:val="0"/>
      <w:marBottom w:val="0"/>
      <w:divBdr>
        <w:top w:val="none" w:sz="0" w:space="0" w:color="auto"/>
        <w:left w:val="none" w:sz="0" w:space="0" w:color="auto"/>
        <w:bottom w:val="none" w:sz="0" w:space="0" w:color="auto"/>
        <w:right w:val="none" w:sz="0" w:space="0" w:color="auto"/>
      </w:divBdr>
    </w:div>
    <w:div w:id="1606503144">
      <w:bodyDiv w:val="1"/>
      <w:marLeft w:val="0"/>
      <w:marRight w:val="0"/>
      <w:marTop w:val="0"/>
      <w:marBottom w:val="0"/>
      <w:divBdr>
        <w:top w:val="none" w:sz="0" w:space="0" w:color="auto"/>
        <w:left w:val="none" w:sz="0" w:space="0" w:color="auto"/>
        <w:bottom w:val="none" w:sz="0" w:space="0" w:color="auto"/>
        <w:right w:val="none" w:sz="0" w:space="0" w:color="auto"/>
      </w:divBdr>
    </w:div>
    <w:div w:id="1704863945">
      <w:bodyDiv w:val="1"/>
      <w:marLeft w:val="0"/>
      <w:marRight w:val="0"/>
      <w:marTop w:val="0"/>
      <w:marBottom w:val="0"/>
      <w:divBdr>
        <w:top w:val="none" w:sz="0" w:space="0" w:color="auto"/>
        <w:left w:val="none" w:sz="0" w:space="0" w:color="auto"/>
        <w:bottom w:val="none" w:sz="0" w:space="0" w:color="auto"/>
        <w:right w:val="none" w:sz="0" w:space="0" w:color="auto"/>
      </w:divBdr>
    </w:div>
    <w:div w:id="1873765567">
      <w:bodyDiv w:val="1"/>
      <w:marLeft w:val="0"/>
      <w:marRight w:val="0"/>
      <w:marTop w:val="0"/>
      <w:marBottom w:val="0"/>
      <w:divBdr>
        <w:top w:val="none" w:sz="0" w:space="0" w:color="auto"/>
        <w:left w:val="none" w:sz="0" w:space="0" w:color="auto"/>
        <w:bottom w:val="none" w:sz="0" w:space="0" w:color="auto"/>
        <w:right w:val="none" w:sz="0" w:space="0" w:color="auto"/>
      </w:divBdr>
    </w:div>
    <w:div w:id="1952853462">
      <w:bodyDiv w:val="1"/>
      <w:marLeft w:val="0"/>
      <w:marRight w:val="0"/>
      <w:marTop w:val="0"/>
      <w:marBottom w:val="0"/>
      <w:divBdr>
        <w:top w:val="none" w:sz="0" w:space="0" w:color="auto"/>
        <w:left w:val="none" w:sz="0" w:space="0" w:color="auto"/>
        <w:bottom w:val="none" w:sz="0" w:space="0" w:color="auto"/>
        <w:right w:val="none" w:sz="0" w:space="0" w:color="auto"/>
      </w:divBdr>
    </w:div>
    <w:div w:id="201950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2155</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User</cp:lastModifiedBy>
  <cp:revision>3</cp:revision>
  <cp:lastPrinted>2023-11-16T06:17:00Z</cp:lastPrinted>
  <dcterms:created xsi:type="dcterms:W3CDTF">2024-01-19T12:16:00Z</dcterms:created>
  <dcterms:modified xsi:type="dcterms:W3CDTF">2024-01-19T12:16:00Z</dcterms:modified>
</cp:coreProperties>
</file>