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B05" w:rsidRDefault="00F02B05" w:rsidP="00F02B05">
      <w:pPr>
        <w:jc w:val="center"/>
        <w:rPr>
          <w:rFonts w:ascii="Arial" w:hAnsi="Arial"/>
          <w:sz w:val="20"/>
          <w:szCs w:val="20"/>
        </w:rPr>
      </w:pPr>
    </w:p>
    <w:p w:rsidR="00F02B05" w:rsidRDefault="00F02B05" w:rsidP="00F02B05">
      <w:pPr>
        <w:rPr>
          <w:rFonts w:ascii="Times New Roman" w:hAnsi="Times New Roman"/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B05" w:rsidRPr="00F02B05" w:rsidRDefault="00F02B05" w:rsidP="00F02B05">
      <w:pPr>
        <w:pStyle w:val="ad"/>
        <w:rPr>
          <w:rFonts w:ascii="Times New Roman" w:hAnsi="Times New Roman"/>
          <w:b/>
          <w:i/>
          <w:sz w:val="28"/>
          <w:szCs w:val="28"/>
        </w:rPr>
      </w:pPr>
      <w:r w:rsidRPr="00F02B0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F02B05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F02B05" w:rsidRPr="00F02B05" w:rsidRDefault="00F02B05" w:rsidP="00F02B05">
      <w:pPr>
        <w:pStyle w:val="ad"/>
        <w:rPr>
          <w:rFonts w:ascii="Times New Roman" w:hAnsi="Times New Roman"/>
          <w:b/>
          <w:sz w:val="28"/>
          <w:szCs w:val="28"/>
          <w:lang w:val="uk-UA"/>
        </w:rPr>
      </w:pPr>
      <w:r w:rsidRPr="00F02B05">
        <w:rPr>
          <w:rFonts w:ascii="Times New Roman" w:hAnsi="Times New Roman"/>
          <w:b/>
          <w:sz w:val="28"/>
          <w:szCs w:val="28"/>
        </w:rPr>
        <w:t xml:space="preserve"> </w:t>
      </w:r>
    </w:p>
    <w:p w:rsidR="00F02B05" w:rsidRPr="00F02B05" w:rsidRDefault="00F02B05" w:rsidP="00F02B05">
      <w:pPr>
        <w:pStyle w:val="ad"/>
        <w:rPr>
          <w:rFonts w:ascii="Times New Roman" w:hAnsi="Times New Roman"/>
          <w:b/>
          <w:sz w:val="28"/>
          <w:szCs w:val="28"/>
          <w:lang w:val="uk-UA"/>
        </w:rPr>
      </w:pPr>
      <w:r w:rsidRPr="00F02B05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F02B05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F02B05">
        <w:rPr>
          <w:rFonts w:ascii="Times New Roman" w:hAnsi="Times New Roman"/>
          <w:b/>
          <w:sz w:val="28"/>
          <w:szCs w:val="28"/>
        </w:rPr>
        <w:t>Р О З П О Р Я  Д Ж Е Н Н Я</w:t>
      </w:r>
    </w:p>
    <w:p w:rsidR="00F02B05" w:rsidRPr="00F02B05" w:rsidRDefault="00F02B05" w:rsidP="00F02B05">
      <w:pPr>
        <w:pStyle w:val="ad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02B05" w:rsidRPr="00F02B05" w:rsidRDefault="00F02B05" w:rsidP="00F02B0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F02B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02B05">
        <w:rPr>
          <w:rFonts w:ascii="Times New Roman" w:hAnsi="Times New Roman" w:cs="Times New Roman"/>
          <w:b/>
          <w:sz w:val="32"/>
          <w:szCs w:val="32"/>
          <w:u w:val="single"/>
        </w:rPr>
        <w:t xml:space="preserve">25.06.2024 </w:t>
      </w:r>
      <w:r w:rsidRPr="00F02B05">
        <w:rPr>
          <w:rFonts w:ascii="Times New Roman" w:hAnsi="Times New Roman" w:cs="Times New Roman"/>
          <w:b/>
          <w:sz w:val="32"/>
          <w:szCs w:val="32"/>
        </w:rPr>
        <w:t xml:space="preserve">№  </w:t>
      </w:r>
      <w:r w:rsidRPr="00F02B05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F02B05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D577E2" w:rsidRPr="00F02B05" w:rsidRDefault="00D577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 w:eastAsia="uk-UA" w:bidi="uk-UA"/>
        </w:rPr>
      </w:pPr>
    </w:p>
    <w:p w:rsidR="00D577E2" w:rsidRDefault="00D57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577E2" w:rsidRDefault="00180501">
      <w:pPr>
        <w:pStyle w:val="ac"/>
        <w:ind w:left="0"/>
        <w:jc w:val="both"/>
      </w:pPr>
      <w:bookmarkStart w:id="0" w:name="_Hlk1383354681"/>
      <w:bookmarkEnd w:id="0"/>
      <w:r>
        <w:t>Про створення комісії  з обстеження</w:t>
      </w:r>
    </w:p>
    <w:p w:rsidR="00D577E2" w:rsidRDefault="00180501">
      <w:pPr>
        <w:pStyle w:val="ac"/>
        <w:ind w:left="0"/>
        <w:jc w:val="both"/>
      </w:pPr>
      <w:r>
        <w:t xml:space="preserve"> виборчих дільниць</w:t>
      </w:r>
    </w:p>
    <w:p w:rsidR="00D577E2" w:rsidRDefault="00D577E2">
      <w:pPr>
        <w:pStyle w:val="ac"/>
        <w:ind w:left="0"/>
        <w:jc w:val="both"/>
      </w:pPr>
    </w:p>
    <w:p w:rsidR="00D577E2" w:rsidRDefault="00180501">
      <w:pPr>
        <w:pStyle w:val="ac"/>
        <w:ind w:left="0"/>
        <w:jc w:val="both"/>
      </w:pPr>
      <w:r>
        <w:t xml:space="preserve">   </w:t>
      </w:r>
      <w:r>
        <w:t xml:space="preserve">Керуючись  ст.42 Закону України «Про місцеве самоврядування в Україні», </w:t>
      </w:r>
    </w:p>
    <w:p w:rsidR="00D577E2" w:rsidRDefault="00180501">
      <w:pPr>
        <w:pStyle w:val="ac"/>
        <w:ind w:left="0"/>
        <w:jc w:val="both"/>
      </w:pPr>
      <w:r>
        <w:t xml:space="preserve">з метою </w:t>
      </w:r>
      <w:bookmarkStart w:id="1" w:name="_Hlk169858462"/>
      <w:r>
        <w:t>визначення придатності приміщень виборчих дільниць Козятинської міської територіальної громади</w:t>
      </w:r>
      <w:bookmarkEnd w:id="1"/>
      <w:r>
        <w:t>.</w:t>
      </w:r>
    </w:p>
    <w:p w:rsidR="00D577E2" w:rsidRDefault="00D577E2">
      <w:pPr>
        <w:pStyle w:val="ac"/>
        <w:ind w:left="0"/>
        <w:jc w:val="both"/>
      </w:pPr>
    </w:p>
    <w:p w:rsidR="00D577E2" w:rsidRDefault="00180501">
      <w:pPr>
        <w:pStyle w:val="ac"/>
        <w:numPr>
          <w:ilvl w:val="0"/>
          <w:numId w:val="1"/>
        </w:numPr>
        <w:jc w:val="both"/>
      </w:pPr>
      <w:r>
        <w:t>Створити комісію для обстеження приміщень виборчих дільниць Козятинської міськ</w:t>
      </w:r>
      <w:r>
        <w:t>ої територіальної громади та визначити їх придатність до норм  згідно Постанови ЦВК №246 від 02.11.2009 року</w:t>
      </w:r>
      <w:r>
        <w:rPr>
          <w:color w:val="333333"/>
          <w:shd w:val="clear" w:color="auto" w:fill="FFFFFF"/>
        </w:rPr>
        <w:t xml:space="preserve"> у складі:</w:t>
      </w:r>
    </w:p>
    <w:p w:rsidR="00D577E2" w:rsidRDefault="00180501">
      <w:pPr>
        <w:pStyle w:val="ac"/>
        <w:numPr>
          <w:ilvl w:val="0"/>
          <w:numId w:val="2"/>
        </w:numPr>
        <w:jc w:val="both"/>
      </w:pPr>
      <w:r>
        <w:rPr>
          <w:color w:val="333333"/>
          <w:shd w:val="clear" w:color="auto" w:fill="FFFFFF"/>
        </w:rPr>
        <w:t>Голова комісії — Тимощук Аліна Францівна — керуюча справами виконкому — начальник організаційного відділу</w:t>
      </w:r>
    </w:p>
    <w:p w:rsidR="00D577E2" w:rsidRDefault="00180501">
      <w:pPr>
        <w:pStyle w:val="ac"/>
        <w:ind w:left="1080"/>
        <w:jc w:val="both"/>
      </w:pPr>
      <w:r>
        <w:rPr>
          <w:color w:val="333333"/>
          <w:shd w:val="clear" w:color="auto" w:fill="FFFFFF"/>
        </w:rPr>
        <w:t>Члени комісії:</w:t>
      </w:r>
    </w:p>
    <w:p w:rsidR="00D577E2" w:rsidRDefault="00180501">
      <w:pPr>
        <w:pStyle w:val="ac"/>
        <w:ind w:left="1080"/>
        <w:jc w:val="both"/>
      </w:pPr>
      <w:r>
        <w:rPr>
          <w:color w:val="333333"/>
          <w:shd w:val="clear" w:color="auto" w:fill="FFFFFF"/>
        </w:rPr>
        <w:t xml:space="preserve">Момотюк Олег </w:t>
      </w:r>
      <w:r>
        <w:rPr>
          <w:color w:val="333333"/>
          <w:shd w:val="clear" w:color="auto" w:fill="FFFFFF"/>
        </w:rPr>
        <w:t>Євгенійович — начальник відділу ведення Державного реєстру виборців;</w:t>
      </w:r>
    </w:p>
    <w:p w:rsidR="00D577E2" w:rsidRDefault="00180501">
      <w:pPr>
        <w:pStyle w:val="ac"/>
        <w:ind w:left="1080"/>
        <w:jc w:val="both"/>
      </w:pPr>
      <w:r>
        <w:rPr>
          <w:color w:val="333333"/>
          <w:shd w:val="clear" w:color="auto" w:fill="FFFFFF"/>
        </w:rPr>
        <w:t>Діденко А.А. - начальник відділу по взаємодії із старостинськими округами;</w:t>
      </w:r>
    </w:p>
    <w:p w:rsidR="00D577E2" w:rsidRDefault="00180501">
      <w:pPr>
        <w:pStyle w:val="ac"/>
        <w:ind w:left="1080"/>
        <w:jc w:val="both"/>
      </w:pPr>
      <w:r>
        <w:rPr>
          <w:color w:val="333333"/>
          <w:shd w:val="clear" w:color="auto" w:fill="FFFFFF"/>
        </w:rPr>
        <w:t>Нечипоренко Віктор Іванович — начальник загального відділу;</w:t>
      </w:r>
    </w:p>
    <w:p w:rsidR="00D577E2" w:rsidRDefault="00180501">
      <w:pPr>
        <w:pStyle w:val="ac"/>
        <w:ind w:left="1080"/>
        <w:jc w:val="both"/>
      </w:pPr>
      <w:r>
        <w:rPr>
          <w:color w:val="333333"/>
          <w:shd w:val="clear" w:color="auto" w:fill="FFFFFF"/>
        </w:rPr>
        <w:t>Кукуруза Юрій Миколайович — начальник юридичного від</w:t>
      </w:r>
      <w:r>
        <w:rPr>
          <w:color w:val="333333"/>
          <w:shd w:val="clear" w:color="auto" w:fill="FFFFFF"/>
        </w:rPr>
        <w:t>ділу;</w:t>
      </w:r>
    </w:p>
    <w:p w:rsidR="00D577E2" w:rsidRDefault="00180501">
      <w:pPr>
        <w:pStyle w:val="ac"/>
        <w:ind w:left="1080"/>
        <w:jc w:val="both"/>
      </w:pPr>
      <w:r>
        <w:rPr>
          <w:color w:val="333333"/>
          <w:shd w:val="clear" w:color="auto" w:fill="FFFFFF"/>
        </w:rPr>
        <w:t>Вітвіцька Тетяна Григорівна — головний спеціаліст бухгалтер.</w:t>
      </w:r>
    </w:p>
    <w:p w:rsidR="00D577E2" w:rsidRDefault="00180501">
      <w:pPr>
        <w:pStyle w:val="ac"/>
        <w:numPr>
          <w:ilvl w:val="0"/>
          <w:numId w:val="1"/>
        </w:numPr>
        <w:jc w:val="both"/>
      </w:pPr>
      <w:r>
        <w:t>Обстеження провести в термін з 01.07.2024 р. по 14.07.2024 року.</w:t>
      </w:r>
    </w:p>
    <w:p w:rsidR="00D577E2" w:rsidRDefault="00180501">
      <w:pPr>
        <w:pStyle w:val="ac"/>
        <w:numPr>
          <w:ilvl w:val="0"/>
          <w:numId w:val="1"/>
        </w:numPr>
        <w:jc w:val="both"/>
      </w:pPr>
      <w:r>
        <w:t xml:space="preserve">Начальнику відділу ведення Державного реєстру виборців за результатами роботи комісії підготувати відповідні акти та надати </w:t>
      </w:r>
      <w:r>
        <w:t>на затвердження міському голові.</w:t>
      </w:r>
    </w:p>
    <w:p w:rsidR="00D577E2" w:rsidRDefault="00180501">
      <w:pPr>
        <w:pStyle w:val="ac"/>
        <w:numPr>
          <w:ilvl w:val="0"/>
          <w:numId w:val="1"/>
        </w:numPr>
        <w:jc w:val="both"/>
      </w:pPr>
      <w:r>
        <w:t>Контроль за виконанням розпорядження залишаю за собою.</w:t>
      </w:r>
    </w:p>
    <w:p w:rsidR="00D577E2" w:rsidRDefault="00D577E2">
      <w:pPr>
        <w:pStyle w:val="ac"/>
        <w:ind w:left="720"/>
        <w:jc w:val="both"/>
      </w:pPr>
    </w:p>
    <w:p w:rsidR="00D577E2" w:rsidRDefault="00D577E2">
      <w:pPr>
        <w:pStyle w:val="ac"/>
        <w:jc w:val="both"/>
      </w:pPr>
    </w:p>
    <w:p w:rsidR="00D577E2" w:rsidRDefault="00D577E2">
      <w:pPr>
        <w:pStyle w:val="ac"/>
        <w:jc w:val="both"/>
        <w:rPr>
          <w:szCs w:val="28"/>
        </w:rPr>
      </w:pPr>
    </w:p>
    <w:p w:rsidR="00D577E2" w:rsidRPr="00180501" w:rsidRDefault="0018050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ЄРМОЛАЄВА</w:t>
      </w:r>
      <w:bookmarkStart w:id="2" w:name="_GoBack"/>
      <w:bookmarkEnd w:id="2"/>
    </w:p>
    <w:p w:rsidR="00D577E2" w:rsidRDefault="00D577E2">
      <w:pPr>
        <w:spacing w:line="240" w:lineRule="auto"/>
      </w:pPr>
    </w:p>
    <w:sectPr w:rsidR="00D577E2" w:rsidSect="00F02B05">
      <w:pgSz w:w="11906" w:h="16838"/>
      <w:pgMar w:top="142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E71A7"/>
    <w:multiLevelType w:val="multilevel"/>
    <w:tmpl w:val="E9B205B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333333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452DC"/>
    <w:multiLevelType w:val="multilevel"/>
    <w:tmpl w:val="18FE2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1609F"/>
    <w:multiLevelType w:val="multilevel"/>
    <w:tmpl w:val="02DC34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E2"/>
    <w:rsid w:val="00180501"/>
    <w:rsid w:val="00D577E2"/>
    <w:rsid w:val="00F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DA77"/>
  <w15:docId w15:val="{4A7350E3-6B87-45D1-A9BC-B9CDF793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qFormat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qFormat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4">
    <w:name w:val="Основний текст з відступом Знак"/>
    <w:basedOn w:val="a0"/>
    <w:qFormat/>
    <w:rsid w:val="007B3D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c">
    <w:name w:val="Body Text Indent"/>
    <w:basedOn w:val="a"/>
    <w:rsid w:val="007B3DE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No Spacing"/>
    <w:qFormat/>
    <w:rsid w:val="00F02B05"/>
    <w:rPr>
      <w:rFonts w:ascii="Calibri" w:eastAsia="Calibri" w:hAnsi="Calibri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ORGVID</cp:lastModifiedBy>
  <cp:revision>4</cp:revision>
  <cp:lastPrinted>2024-04-02T05:48:00Z</cp:lastPrinted>
  <dcterms:created xsi:type="dcterms:W3CDTF">2024-06-26T12:35:00Z</dcterms:created>
  <dcterms:modified xsi:type="dcterms:W3CDTF">2024-06-26T12:36:00Z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