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42FE" w14:textId="6CD9989F" w:rsidR="00633A5F" w:rsidRDefault="00633A5F" w:rsidP="00633A5F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Додаток </w:t>
      </w:r>
    </w:p>
    <w:p w14:paraId="3309C0BF" w14:textId="77777777" w:rsidR="00633A5F" w:rsidRDefault="00633A5F" w:rsidP="00633A5F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</w:t>
      </w:r>
      <w:r w:rsidRPr="00B5607B">
        <w:rPr>
          <w:rFonts w:ascii="Times New Roman" w:hAnsi="Times New Roman"/>
          <w:bCs/>
        </w:rPr>
        <w:t xml:space="preserve">До </w:t>
      </w:r>
      <w:r>
        <w:rPr>
          <w:rFonts w:ascii="Times New Roman" w:hAnsi="Times New Roman"/>
          <w:bCs/>
        </w:rPr>
        <w:t>рішення  виконавчого комітету</w:t>
      </w:r>
    </w:p>
    <w:p w14:paraId="18343B40" w14:textId="77777777" w:rsidR="00633A5F" w:rsidRDefault="00633A5F" w:rsidP="00633A5F">
      <w:pPr>
        <w:pStyle w:val="HTML"/>
        <w:shd w:val="clear" w:color="auto" w:fill="FFFFFF"/>
        <w:spacing w:line="192" w:lineRule="auto"/>
        <w:jc w:val="center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Козятинської міської ради</w:t>
      </w:r>
    </w:p>
    <w:p w14:paraId="26D1D441" w14:textId="77777777" w:rsidR="00633A5F" w:rsidRDefault="00633A5F" w:rsidP="00633A5F">
      <w:pPr>
        <w:pStyle w:val="HTML"/>
        <w:shd w:val="clear" w:color="auto" w:fill="FFFFFF"/>
        <w:spacing w:line="192" w:lineRule="auto"/>
        <w:jc w:val="center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lang w:val="uk-UA"/>
        </w:rPr>
        <w:t>від__________року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  № </w:t>
      </w:r>
    </w:p>
    <w:p w14:paraId="3C4F1E1E" w14:textId="77777777" w:rsidR="00633A5F" w:rsidRDefault="00633A5F" w:rsidP="00633A5F">
      <w:pPr>
        <w:keepNext/>
        <w:keepLines/>
        <w:spacing w:line="317" w:lineRule="exact"/>
        <w:jc w:val="center"/>
        <w:rPr>
          <w:sz w:val="26"/>
          <w:szCs w:val="26"/>
        </w:rPr>
      </w:pPr>
    </w:p>
    <w:p w14:paraId="302715D2" w14:textId="74486B71" w:rsidR="00633A5F" w:rsidRDefault="00633A5F" w:rsidP="00633A5F">
      <w:pPr>
        <w:keepNext/>
        <w:keepLines/>
        <w:spacing w:after="0" w:line="317" w:lineRule="exact"/>
        <w:jc w:val="center"/>
        <w:rPr>
          <w:sz w:val="26"/>
          <w:szCs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60C4BEF6" wp14:editId="76DEDDF2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F97E" w14:textId="77777777" w:rsidR="00DC18A9" w:rsidRDefault="00DC18A9" w:rsidP="00633A5F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07D10CCD" w14:textId="77777777" w:rsidR="00DC18A9" w:rsidRPr="009334E9" w:rsidRDefault="00DC18A9" w:rsidP="00633A5F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79E4C686" w14:textId="77777777" w:rsidR="00DC18A9" w:rsidRDefault="00DC18A9" w:rsidP="00633A5F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4BE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1pt;margin-top:71.75pt;width:215pt;height:63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6arg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" filled="f" stroked="f">
                <v:textbox inset="0,0,0,0">
                  <w:txbxContent>
                    <w:p w14:paraId="0CD5F97E" w14:textId="77777777" w:rsidR="00DC18A9" w:rsidRDefault="00DC18A9" w:rsidP="00633A5F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07D10CCD" w14:textId="77777777" w:rsidR="00DC18A9" w:rsidRPr="009334E9" w:rsidRDefault="00DC18A9" w:rsidP="00633A5F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79E4C686" w14:textId="77777777" w:rsidR="00DC18A9" w:rsidRDefault="00DC18A9" w:rsidP="00633A5F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6"/>
          <w:szCs w:val="26"/>
        </w:rPr>
        <w:t>Р</w:t>
      </w:r>
      <w:r w:rsidRPr="00285DB1">
        <w:rPr>
          <w:rFonts w:ascii="Times New Roman" w:hAnsi="Times New Roman"/>
          <w:b/>
          <w:bCs/>
          <w:sz w:val="26"/>
          <w:szCs w:val="26"/>
        </w:rPr>
        <w:t>озрахун</w:t>
      </w:r>
      <w:r w:rsidR="002E4956">
        <w:rPr>
          <w:rFonts w:ascii="Times New Roman" w:hAnsi="Times New Roman"/>
          <w:b/>
          <w:bCs/>
          <w:sz w:val="26"/>
          <w:szCs w:val="26"/>
        </w:rPr>
        <w:t>ки</w:t>
      </w:r>
    </w:p>
    <w:p w14:paraId="667CE75D" w14:textId="7F2C8F65" w:rsidR="00633A5F" w:rsidRDefault="00633A5F" w:rsidP="00633A5F">
      <w:pPr>
        <w:keepNext/>
        <w:keepLines/>
        <w:spacing w:after="0" w:line="317" w:lineRule="exact"/>
        <w:rPr>
          <w:rFonts w:ascii="Times New Roman" w:hAnsi="Times New Roman"/>
          <w:b/>
          <w:bCs/>
          <w:sz w:val="26"/>
          <w:szCs w:val="26"/>
        </w:rPr>
      </w:pPr>
      <w:r w:rsidRPr="00285DB1">
        <w:rPr>
          <w:rFonts w:ascii="Times New Roman" w:hAnsi="Times New Roman"/>
          <w:b/>
          <w:bCs/>
          <w:sz w:val="26"/>
          <w:szCs w:val="26"/>
        </w:rPr>
        <w:t>відновної вартості зелених насаджень, що підлягають видаленню на території Козятинської міської територіальної громади</w:t>
      </w:r>
    </w:p>
    <w:p w14:paraId="6B862268" w14:textId="3656B153" w:rsidR="001C60BC" w:rsidRPr="001C60BC" w:rsidRDefault="001C60BC" w:rsidP="001C60BC">
      <w:pPr>
        <w:keepNext/>
        <w:keepLines/>
        <w:spacing w:after="0" w:line="317" w:lineRule="exact"/>
        <w:jc w:val="center"/>
        <w:rPr>
          <w:rFonts w:ascii="Times New Roman" w:hAnsi="Times New Roman"/>
          <w:b/>
          <w:sz w:val="26"/>
          <w:szCs w:val="26"/>
        </w:rPr>
      </w:pPr>
      <w:r w:rsidRPr="001C60BC">
        <w:rPr>
          <w:rFonts w:ascii="Times New Roman" w:hAnsi="Times New Roman"/>
          <w:b/>
          <w:sz w:val="26"/>
          <w:szCs w:val="26"/>
        </w:rPr>
        <w:t>1.Загальна частина</w:t>
      </w:r>
    </w:p>
    <w:p w14:paraId="43944E5A" w14:textId="2991D452" w:rsidR="00633A5F" w:rsidRPr="00633A5F" w:rsidRDefault="00633A5F" w:rsidP="00633A5F">
      <w:pPr>
        <w:jc w:val="both"/>
        <w:rPr>
          <w:rFonts w:ascii="Times New Roman" w:hAnsi="Times New Roman"/>
          <w:sz w:val="24"/>
          <w:szCs w:val="24"/>
        </w:rPr>
      </w:pPr>
      <w:r w:rsidRPr="001C60BC">
        <w:rPr>
          <w:rFonts w:ascii="Times New Roman" w:hAnsi="Times New Roman"/>
          <w:bCs/>
          <w:color w:val="212529"/>
          <w:shd w:val="clear" w:color="auto" w:fill="FFFFFF"/>
        </w:rPr>
        <w:t xml:space="preserve"> </w:t>
      </w:r>
      <w:r w:rsidR="001C60BC" w:rsidRPr="001C60BC">
        <w:rPr>
          <w:rFonts w:ascii="Times New Roman" w:hAnsi="Times New Roman"/>
          <w:b/>
          <w:bCs/>
          <w:color w:val="212529"/>
          <w:shd w:val="clear" w:color="auto" w:fill="FFFFFF"/>
        </w:rPr>
        <w:t>1.1</w:t>
      </w:r>
      <w:r w:rsidR="001C60BC" w:rsidRPr="001C60BC">
        <w:rPr>
          <w:rFonts w:ascii="Times New Roman" w:hAnsi="Times New Roman"/>
          <w:bCs/>
          <w:color w:val="212529"/>
          <w:shd w:val="clear" w:color="auto" w:fill="FFFFFF"/>
        </w:rPr>
        <w:t>.</w:t>
      </w:r>
      <w:r w:rsidR="001C60BC">
        <w:rPr>
          <w:rFonts w:ascii="Times New Roman" w:hAnsi="Times New Roman"/>
          <w:bCs/>
          <w:color w:val="212529"/>
          <w:shd w:val="clear" w:color="auto" w:fill="FFFFFF"/>
        </w:rPr>
        <w:t xml:space="preserve"> </w:t>
      </w:r>
      <w:r w:rsidRPr="00633A5F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Дані розрахунки проводяться згідно Методики визначення відновної вартості зелених насаджень, затвердженої </w:t>
      </w:r>
      <w:r w:rsidRPr="00633A5F">
        <w:rPr>
          <w:rFonts w:ascii="Times New Roman" w:hAnsi="Times New Roman"/>
          <w:sz w:val="24"/>
          <w:szCs w:val="24"/>
        </w:rPr>
        <w:t>наказом Міністерства житлово-комунального господарства України від 12.05.2009 р. № 127 і зареєстрованої в Міністерстві юстиції України 19.06.2009 року за №</w:t>
      </w:r>
      <w:r w:rsidRPr="00633A5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549/16565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334A169A" w14:textId="4A0C15AC" w:rsidR="00633A5F" w:rsidRPr="00633A5F" w:rsidRDefault="00633A5F" w:rsidP="00633A5F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Методика   встановлює   механізм   визначення  відновної вартості зелених насаджень (дерев,  кущів,  газонів,  квітників) у населених  пунктах,  що  підлягає  сплаті  при  видаленні  зелених насаджень або при їх втраті у  зв'язку  із  відведенням  земельної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br/>
        <w:t xml:space="preserve">ділянки у встановленому порядку юридичній або фізичній особі. </w:t>
      </w:r>
    </w:p>
    <w:p w14:paraId="3C51CF63" w14:textId="69337C7A" w:rsidR="00633A5F" w:rsidRPr="00633A5F" w:rsidRDefault="00633A5F" w:rsidP="00633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0" w:name="o25"/>
      <w:bookmarkEnd w:id="0"/>
      <w:r w:rsidRPr="00633A5F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</w:t>
      </w:r>
      <w:r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Методику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розроблено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до:</w:t>
      </w:r>
    </w:p>
    <w:p w14:paraId="298DE0B5" w14:textId="77777777" w:rsidR="00633A5F" w:rsidRPr="00633A5F" w:rsidRDefault="00633A5F" w:rsidP="00633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64AC21AD" w14:textId="50605B50" w:rsidR="00633A5F" w:rsidRPr="00633A5F" w:rsidRDefault="00633A5F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" w:name="o26"/>
      <w:bookmarkEnd w:id="1"/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Закону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"Про 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благоустрій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пунктів</w:t>
      </w:r>
      <w:proofErr w:type="spellEnd"/>
      <w:proofErr w:type="gram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"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  <w:proofErr w:type="gramEnd"/>
    </w:p>
    <w:p w14:paraId="7A93CC8B" w14:textId="4E8A2B61" w:rsidR="00633A5F" w:rsidRPr="00633A5F" w:rsidRDefault="00633A5F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" w:name="o27"/>
      <w:bookmarkEnd w:id="2"/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-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Порядку </w:t>
      </w:r>
      <w:proofErr w:type="spellStart"/>
      <w:proofErr w:type="gram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видалення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</w:t>
      </w:r>
      <w:proofErr w:type="gram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і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у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пунктах,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затвердженого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постановою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Кабінету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Міністрів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01.08.2006 N 1045 ;</w:t>
      </w:r>
    </w:p>
    <w:p w14:paraId="09B68A31" w14:textId="1C8BA255" w:rsidR="00633A5F" w:rsidRPr="00633A5F" w:rsidRDefault="00633A5F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" w:name="o28"/>
      <w:bookmarkEnd w:id="3"/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Положення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(</w:t>
      </w:r>
      <w:proofErr w:type="gram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стандарту)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бухгалтерського</w:t>
      </w:r>
      <w:proofErr w:type="spellEnd"/>
      <w:proofErr w:type="gram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обліку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16 "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Витрати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",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затвердженого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наказом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Міністерства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фінансів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31.12.99 N 318 ,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зареєстрованого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в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Міністерстві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юстиції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19.01.2000 за N 27/4248 ;</w:t>
      </w:r>
    </w:p>
    <w:p w14:paraId="3AE03033" w14:textId="66535B2C" w:rsidR="00633A5F" w:rsidRPr="00633A5F" w:rsidRDefault="00633A5F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" w:name="o29"/>
      <w:bookmarkEnd w:id="4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Правил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proofErr w:type="gram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у</w:t>
      </w:r>
      <w:proofErr w:type="gram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пунктах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затверджених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наказом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Міністерства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будівництва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архітектури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та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житлово-комунального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господарства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10.04.2006   N  105</w:t>
      </w:r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,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зареєстрованих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у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Міністерстві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юстиції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27.07.2006 за N 880/12754. </w:t>
      </w:r>
    </w:p>
    <w:p w14:paraId="1E71FD40" w14:textId="5D291E24" w:rsidR="002E4956" w:rsidRPr="002E4956" w:rsidRDefault="002E4956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r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r w:rsidR="001C60BC"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1.2.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Визначення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відновної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здійснюється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комісією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створеною</w:t>
      </w:r>
      <w:proofErr w:type="spellEnd"/>
      <w:proofErr w:type="gram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до    Порядку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видалення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і 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у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пунктах,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затвердженого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постановою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Кабінету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Міністрів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</w:t>
      </w:r>
      <w:proofErr w:type="spellEnd"/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01.08.2006 N 1045 </w:t>
      </w:r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яка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складає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акт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обстеження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що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підлягають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видаленню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зразок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якого</w:t>
      </w:r>
      <w:proofErr w:type="spellEnd"/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наведений у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додатку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 </w:t>
      </w:r>
      <w:proofErr w:type="spellStart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</w:t>
      </w:r>
      <w:r w:rsidR="00E20D66"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  <w:t>.</w:t>
      </w:r>
      <w:r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</w:p>
    <w:p w14:paraId="305161B8" w14:textId="5E585B45" w:rsidR="002E4956" w:rsidRPr="002E4956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5" w:name="o34"/>
      <w:bookmarkEnd w:id="5"/>
      <w:r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1.3.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proofErr w:type="gram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здійснюється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 Порядку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видалення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дерев,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і 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у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пунктах,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затвердженого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постановою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Кабінету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Міністрів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</w:t>
      </w:r>
      <w:proofErr w:type="spellEnd"/>
      <w:r w:rsidR="002E4956"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01.08.2006 N 1045</w:t>
      </w:r>
      <w:r w:rsidR="002E4956" w:rsidRPr="002E4956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.</w:t>
      </w:r>
      <w:bookmarkStart w:id="6" w:name="o35"/>
      <w:bookmarkEnd w:id="6"/>
    </w:p>
    <w:p w14:paraId="59E53854" w14:textId="440A94A8" w:rsidR="002E4956" w:rsidRPr="002E4956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7" w:name="o36"/>
      <w:bookmarkEnd w:id="7"/>
      <w:r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1.4.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Доцільність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можливість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пересадки дерев </w:t>
      </w:r>
      <w:proofErr w:type="gram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та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proofErr w:type="gram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підлягають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видаленню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комісією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при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обстеженні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та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оцінці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49AECCA0" w14:textId="6B0808A8" w:rsidR="002E4956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8" w:name="o37"/>
      <w:bookmarkEnd w:id="8"/>
      <w:r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1.5.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У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разі</w:t>
      </w:r>
      <w:proofErr w:type="spellEnd"/>
      <w:proofErr w:type="gram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видалення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у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зв’язку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із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будівництвом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об’єктів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до   Закону 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України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"Про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регулювання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містобудівної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діяльності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"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розмір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відновної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видалених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зелених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насаджень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зменшується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на  суму,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передбачену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проектною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документацією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озеленення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="002E4956" w:rsidRPr="002E495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.</w:t>
      </w:r>
    </w:p>
    <w:p w14:paraId="0566ACB2" w14:textId="4EFBC98F" w:rsidR="001C60BC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2C7042D3" w14:textId="69C06441" w:rsidR="001C60BC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14D2F605" w14:textId="77777777" w:rsidR="001C60BC" w:rsidRPr="002E4956" w:rsidRDefault="001C60BC" w:rsidP="002E49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20F06861" w14:textId="56AE36E8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lastRenderedPageBreak/>
        <w:t xml:space="preserve">2. </w:t>
      </w:r>
      <w:proofErr w:type="spellStart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Визначення</w:t>
      </w:r>
      <w:proofErr w:type="spellEnd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відновної</w:t>
      </w:r>
      <w:proofErr w:type="spellEnd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вартості</w:t>
      </w:r>
      <w:proofErr w:type="spellEnd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дерев та </w:t>
      </w:r>
      <w:proofErr w:type="spellStart"/>
      <w:r w:rsidRPr="001C60BC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кущів</w:t>
      </w:r>
      <w:proofErr w:type="spellEnd"/>
    </w:p>
    <w:p w14:paraId="41E10B28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</w:p>
    <w:p w14:paraId="7175E707" w14:textId="76FA1FDD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9" w:name="o40"/>
      <w:bookmarkEnd w:id="9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1C60BC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2.1.</w:t>
      </w:r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Відновна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та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складається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із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створення</w:t>
      </w:r>
      <w:proofErr w:type="spellEnd"/>
      <w:proofErr w:type="gram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(посадки)  та 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за  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роки   з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характеристик, 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визначають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цінність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за такою формулою: </w:t>
      </w:r>
    </w:p>
    <w:p w14:paraId="532CEE27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7DB93CAF" w14:textId="47CC1E45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</w:pPr>
      <w:bookmarkStart w:id="10" w:name="o41"/>
      <w:bookmarkEnd w:id="10"/>
      <w:r w:rsidRPr="001C60BC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                        </w:t>
      </w:r>
      <w:proofErr w:type="spellStart"/>
      <w:r w:rsidRPr="001C60BC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Вв</w:t>
      </w:r>
      <w:proofErr w:type="spellEnd"/>
      <w:r w:rsidRPr="001C60BC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= </w:t>
      </w:r>
      <w:proofErr w:type="spellStart"/>
      <w:r w:rsidRPr="001C60BC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Вств</w:t>
      </w:r>
      <w:proofErr w:type="spellEnd"/>
      <w:r w:rsidRPr="001C60BC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+ </w:t>
      </w:r>
      <w:proofErr w:type="spellStart"/>
      <w:r w:rsidRPr="001C60BC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Ву</w:t>
      </w:r>
      <w:proofErr w:type="spellEnd"/>
    </w:p>
    <w:p w14:paraId="465A02B4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06269A6C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1" w:name="o42"/>
      <w:bookmarkEnd w:id="11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де:</w:t>
      </w:r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відновна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та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11FECB59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76CBCBF4" w14:textId="41B31A82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2" w:name="o43"/>
      <w:bookmarkEnd w:id="12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</w:t>
      </w:r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Вств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створення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(посадки) дерев та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(комплексу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робіт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зі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створення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догляду за ними у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період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приживлення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);</w:t>
      </w:r>
    </w:p>
    <w:p w14:paraId="035C3972" w14:textId="7777777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041469D0" w14:textId="6E90BD17" w:rsidR="001C60BC" w:rsidRPr="001C60BC" w:rsidRDefault="001C60BC" w:rsidP="001C60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3" w:name="o44"/>
      <w:bookmarkEnd w:id="13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</w:t>
      </w:r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Ву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та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за 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proofErr w:type="gram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роки  з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характеристик,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визначають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цінність</w:t>
      </w:r>
      <w:proofErr w:type="spellEnd"/>
      <w:r w:rsidRPr="001C60BC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3F19D776" w14:textId="4768D95C" w:rsidR="006A046B" w:rsidRDefault="001C60BC" w:rsidP="00FE1207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FE1207">
        <w:rPr>
          <w:rFonts w:ascii="Times New Roman" w:hAnsi="Times New Roman"/>
          <w:b/>
          <w:color w:val="212529"/>
          <w:sz w:val="26"/>
          <w:szCs w:val="26"/>
          <w:shd w:val="clear" w:color="auto" w:fill="FFFFFF"/>
        </w:rPr>
        <w:t>2.2.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 w:rsidRPr="001C60B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Визначення   вартості   створення   дерев    та    кущів здійснюється   відповідно   до  вимог  нормативних  документів  із ціноутворення  у  будівництві  та  передбачає  визначення вартості робіт  з  підготовки механізованим або ручним способом стандартних </w:t>
      </w:r>
      <w:r w:rsidRPr="001C60BC">
        <w:rPr>
          <w:rFonts w:ascii="Times New Roman" w:hAnsi="Times New Roman"/>
          <w:color w:val="212529"/>
          <w:sz w:val="24"/>
          <w:szCs w:val="24"/>
        </w:rPr>
        <w:br/>
      </w:r>
      <w:r w:rsidRPr="001C60B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місць садіння дерев та кущів, їх садіння і догляд за ними протягом дворічного періоду приживлення та вартості посадкового матеріалу.</w:t>
      </w:r>
    </w:p>
    <w:p w14:paraId="58D7ABA1" w14:textId="4924C9CA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r w:rsidRPr="007A7874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Визначення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gram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дерев  та</w:t>
      </w:r>
      <w:proofErr w:type="gram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роки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.</w:t>
      </w:r>
    </w:p>
    <w:p w14:paraId="05692F7C" w14:textId="3482C1C0" w:rsidR="007A7874" w:rsidRPr="007A7874" w:rsidRDefault="007A7874" w:rsidP="00FE1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4" w:name="o47"/>
      <w:bookmarkEnd w:id="14"/>
      <w:r w:rsidRPr="007A7874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2.3.1.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proofErr w:type="gram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  та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роки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розраховується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основі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економічно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обґрунтованих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планових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витрат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виконання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робіт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роки з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планового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прибутку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та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податку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на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додану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Під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час </w:t>
      </w:r>
      <w:proofErr w:type="spellStart"/>
      <w:proofErr w:type="gram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розрахунку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враховується</w:t>
      </w:r>
      <w:proofErr w:type="spellEnd"/>
      <w:proofErr w:type="gram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  та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досягнення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ними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в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якому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відбувається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обстеження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.</w:t>
      </w:r>
    </w:p>
    <w:p w14:paraId="2F4F4C3D" w14:textId="4293A08B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5" w:name="o48"/>
      <w:bookmarkEnd w:id="15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Розрахунок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proofErr w:type="gram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  та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попередні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роки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із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та 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застосуванням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стану  і  зонального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за такою формулою: </w:t>
      </w:r>
    </w:p>
    <w:p w14:paraId="102C8FBD" w14:textId="77777777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1892F564" w14:textId="1B543A6B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</w:pPr>
      <w:bookmarkStart w:id="16" w:name="o49"/>
      <w:bookmarkEnd w:id="16"/>
      <w:r w:rsidRPr="007A7874"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  <w:t xml:space="preserve">                     </w:t>
      </w:r>
      <w:proofErr w:type="spellStart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Ву</w:t>
      </w:r>
      <w:proofErr w:type="spellEnd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= </w:t>
      </w:r>
      <w:proofErr w:type="spellStart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Вдм</w:t>
      </w:r>
      <w:proofErr w:type="spellEnd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В х </w:t>
      </w:r>
      <w:proofErr w:type="spellStart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Кя</w:t>
      </w:r>
      <w:proofErr w:type="spellEnd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Кз</w:t>
      </w:r>
      <w:proofErr w:type="spellEnd"/>
      <w:r w:rsidRPr="007A7874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</w:p>
    <w:p w14:paraId="58DCCBDA" w14:textId="77777777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298551D3" w14:textId="7D89B135" w:rsid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7" w:name="o50"/>
      <w:bookmarkEnd w:id="17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де: </w:t>
      </w:r>
      <w:proofErr w:type="spellStart"/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та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;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Вдм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та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протягом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року;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В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вік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або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куща;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Кя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стану;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</w:t>
      </w:r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Кз</w:t>
      </w:r>
      <w:proofErr w:type="spellEnd"/>
      <w:r w:rsidRPr="007A7874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зонального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пункту.</w:t>
      </w:r>
    </w:p>
    <w:p w14:paraId="26603611" w14:textId="77777777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35D5D9C7" w14:textId="35684E1E" w:rsidR="007A7874" w:rsidRPr="007A7874" w:rsidRDefault="007A7874" w:rsidP="007A7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r w:rsidRPr="007A7874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2.3.2.</w:t>
      </w:r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proofErr w:type="gram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дерев</w:t>
      </w:r>
      <w:proofErr w:type="gram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та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протягом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року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основі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економічно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обґрунтованих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планових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витрат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виконання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робіт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річного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утримання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згідно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технологічними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картами з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прибутку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та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податку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додану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A7874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.</w:t>
      </w:r>
    </w:p>
    <w:p w14:paraId="59B6E43E" w14:textId="1C6770FF" w:rsidR="007A7874" w:rsidRDefault="007A7874" w:rsidP="007A7874">
      <w:pPr>
        <w:jc w:val="both"/>
        <w:rPr>
          <w:rFonts w:ascii="Times New Roman" w:hAnsi="Times New Roman"/>
          <w:color w:val="212529"/>
          <w:shd w:val="clear" w:color="auto" w:fill="FFFFFF"/>
        </w:rPr>
      </w:pPr>
      <w:r>
        <w:rPr>
          <w:rFonts w:ascii="Times New Roman" w:hAnsi="Times New Roman"/>
          <w:color w:val="212529"/>
          <w:shd w:val="clear" w:color="auto" w:fill="FFFFFF"/>
        </w:rPr>
        <w:t xml:space="preserve">     </w:t>
      </w:r>
      <w:r w:rsidRPr="007A7874">
        <w:rPr>
          <w:rFonts w:ascii="Times New Roman" w:hAnsi="Times New Roman"/>
          <w:color w:val="212529"/>
          <w:shd w:val="clear" w:color="auto" w:fill="FFFFFF"/>
        </w:rPr>
        <w:t>Витрати, об'єктивне нормування яких неможливе, розраховуються з   урахуванням   економічно   обґрунтованих  планових  витрат  за попередній рік,  прогнозу  індексу  зміни  цін  виробників  та  на підставі планованих кошторисів.</w:t>
      </w:r>
    </w:p>
    <w:p w14:paraId="4766A08E" w14:textId="2147A43B" w:rsidR="00FE1207" w:rsidRDefault="00FE1207" w:rsidP="00E20D66">
      <w:pPr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FE1207">
        <w:rPr>
          <w:rFonts w:ascii="Times New Roman" w:hAnsi="Times New Roman"/>
          <w:b/>
          <w:color w:val="212529"/>
          <w:sz w:val="26"/>
          <w:szCs w:val="26"/>
          <w:shd w:val="clear" w:color="auto" w:fill="FFFFFF"/>
        </w:rPr>
        <w:lastRenderedPageBreak/>
        <w:t>2.3.3</w:t>
      </w:r>
      <w:r w:rsidRPr="00FE1207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.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 w:rsidRPr="00FE120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Вік   дерева   або   куща  визначається  комісією  без врахування дворічного періоду приживлення та з  урахуванням  даних інвентаризації  зелених  насаджень у разі їх </w:t>
      </w:r>
      <w:proofErr w:type="spellStart"/>
      <w:r w:rsidRPr="00FE120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наявності.</w:t>
      </w:r>
      <w:r w:rsidRPr="00FE1207">
        <w:rPr>
          <w:rFonts w:ascii="Times New Roman" w:hAnsi="Times New Roman"/>
          <w:color w:val="212529"/>
          <w:shd w:val="clear" w:color="auto" w:fill="FFFFFF"/>
        </w:rPr>
        <w:t>Граничним</w:t>
      </w:r>
      <w:proofErr w:type="spellEnd"/>
      <w:r w:rsidRPr="00FE1207">
        <w:rPr>
          <w:rFonts w:ascii="Times New Roman" w:hAnsi="Times New Roman"/>
          <w:color w:val="212529"/>
          <w:shd w:val="clear" w:color="auto" w:fill="FFFFFF"/>
        </w:rPr>
        <w:t xml:space="preserve"> значенням віку є усереднена вікова межа експлуатації,  навед</w:t>
      </w:r>
      <w:r>
        <w:rPr>
          <w:rFonts w:ascii="Times New Roman" w:hAnsi="Times New Roman"/>
          <w:color w:val="212529"/>
          <w:shd w:val="clear" w:color="auto" w:fill="FFFFFF"/>
        </w:rPr>
        <w:t xml:space="preserve">ена </w:t>
      </w:r>
      <w:r w:rsidRPr="00FE1207">
        <w:rPr>
          <w:rFonts w:ascii="Times New Roman" w:hAnsi="Times New Roman"/>
          <w:color w:val="212529"/>
          <w:shd w:val="clear" w:color="auto" w:fill="FFFFFF"/>
        </w:rPr>
        <w:t xml:space="preserve">у </w:t>
      </w:r>
      <w:r>
        <w:rPr>
          <w:rFonts w:ascii="Times New Roman" w:hAnsi="Times New Roman"/>
          <w:color w:val="212529"/>
          <w:shd w:val="clear" w:color="auto" w:fill="FFFFFF"/>
        </w:rPr>
        <w:t>додатку</w:t>
      </w:r>
      <w:r w:rsidRPr="00FE1207">
        <w:rPr>
          <w:rFonts w:ascii="Times New Roman" w:hAnsi="Times New Roman"/>
          <w:color w:val="212529"/>
        </w:rPr>
        <w:br/>
      </w:r>
      <w:r w:rsidRPr="00FE1207">
        <w:rPr>
          <w:rFonts w:ascii="Times New Roman" w:hAnsi="Times New Roman"/>
          <w:color w:val="212529"/>
          <w:shd w:val="clear" w:color="auto" w:fill="FFFFFF"/>
        </w:rPr>
        <w:t xml:space="preserve"> до Правил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утримання   зелених   насаджень  у  населених  пунктах України затверджених наказом Міністерства будівництва, архітектури та житлово-комунального   господарства   від   10.04.2006   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N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105</w:t>
      </w:r>
      <w:r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  <w:r w:rsidRPr="00633A5F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</w:t>
      </w:r>
    </w:p>
    <w:p w14:paraId="40E3DCD4" w14:textId="0C18133B" w:rsidR="00FE1207" w:rsidRPr="00E20D66" w:rsidRDefault="00FE1207" w:rsidP="00E20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4</w:t>
      </w:r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.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стану дерев та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додатка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 </w:t>
      </w:r>
      <w:proofErr w:type="spellStart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документу.</w:t>
      </w:r>
    </w:p>
    <w:p w14:paraId="009B80F8" w14:textId="77777777" w:rsidR="00FE1207" w:rsidRPr="00E20D66" w:rsidRDefault="00FE1207" w:rsidP="00FE1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2E0685E" w14:textId="1BC3DE03" w:rsidR="00DC021A" w:rsidRPr="00FE1207" w:rsidRDefault="00FE1207" w:rsidP="00FE1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8" w:name="o100"/>
      <w:bookmarkEnd w:id="18"/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5</w:t>
      </w:r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.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 дерев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такими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ознаками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:</w:t>
      </w:r>
    </w:p>
    <w:p w14:paraId="1BD78800" w14:textId="51A59727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19" w:name="o101"/>
      <w:bookmarkEnd w:id="19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добрий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-  дерева</w:t>
      </w:r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здорові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нормально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розвинені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густе,рівномірно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розміщене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гілках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нормального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розміру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забарвлення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без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хвороб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шкідливих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ран,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ушкоджень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стовбурів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скелетних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гілок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а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також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дупел;</w:t>
      </w:r>
    </w:p>
    <w:p w14:paraId="45856244" w14:textId="58A4897C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0" w:name="o102"/>
      <w:bookmarkEnd w:id="20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-  дерева</w:t>
      </w:r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здорові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але з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ознаками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уповільненого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росту,  з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нерівномірно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розвиненою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кроною,  на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гілках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мало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є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незначні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механічні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невеликі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дупла;</w:t>
      </w:r>
    </w:p>
    <w:p w14:paraId="2917B3FB" w14:textId="3B3B3D7A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1" w:name="o103"/>
      <w:bookmarkEnd w:id="21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-  дерева</w:t>
      </w:r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дуже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ослаблені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стовбури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мають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викривлення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крони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лаборозвинені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є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сухі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та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засихаючі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гілки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приріст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однорічних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пагонів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незначний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технічно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стовбури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, є дупла.</w:t>
      </w:r>
    </w:p>
    <w:p w14:paraId="0D605F88" w14:textId="77777777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109C8C3E" w14:textId="77777777" w:rsidR="00DC021A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2" w:name="o104"/>
      <w:bookmarkEnd w:id="22"/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="00DC021A"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6.</w:t>
      </w:r>
      <w:r w:rsid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такими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ознаками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:</w:t>
      </w:r>
      <w:bookmarkStart w:id="23" w:name="o105"/>
      <w:bookmarkEnd w:id="23"/>
    </w:p>
    <w:p w14:paraId="28D9346B" w14:textId="648A2A05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добрий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</w:t>
      </w:r>
      <w:proofErr w:type="spellEnd"/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нормально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розвинені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здорові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густе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всій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висоті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механічні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через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хвороби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відсутні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забарвлення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розміри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нормальні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73C4B7F7" w14:textId="3036B60A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4" w:name="o106"/>
      <w:bookmarkEnd w:id="24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здорові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</w:t>
      </w:r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ознакою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уповільненого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росту,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мало, є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сухі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гілки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крона одностороння, є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незначні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механічні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заподіяні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шкідниками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1073BE8F" w14:textId="2FF63553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5" w:name="o107"/>
      <w:bookmarkEnd w:id="25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FE1207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ослаблені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значно</w:t>
      </w:r>
      <w:proofErr w:type="spellEnd"/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оголені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знизу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дрібне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багато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сухих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гілок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механічних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пошкоджень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пошкоджень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заподіяних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шкідниками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.</w:t>
      </w:r>
    </w:p>
    <w:p w14:paraId="2A0A95B1" w14:textId="3803A092" w:rsidR="00FE1207" w:rsidRPr="00E20D66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26" w:name="o108"/>
      <w:bookmarkEnd w:id="26"/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7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зонального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урахуванням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містобудівної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цінності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ділянки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пункту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до 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додатка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18529A08" w14:textId="1167E259" w:rsidR="00DC021A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7" w:name="o109"/>
      <w:bookmarkEnd w:id="27"/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2.3.</w:t>
      </w:r>
      <w:r w:rsidR="00DC021A"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8.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зон</w:t>
      </w:r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містобудівної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цінності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територій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пунктів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дійснюється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відповідно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до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додатка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364D464F" w14:textId="741A0304" w:rsidR="00FE1207" w:rsidRPr="00FE1207" w:rsidRDefault="00FE1207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28" w:name="o110"/>
      <w:bookmarkEnd w:id="28"/>
      <w:r w:rsidRPr="00FE1207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2.4.</w:t>
      </w:r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У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разі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встановлення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комісією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необхідності</w:t>
      </w:r>
      <w:proofErr w:type="spellEnd"/>
      <w:proofErr w:type="gram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пересадження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дерев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або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кущів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сума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їх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відновної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складається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вартості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робіт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пересадження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рослини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та  догляду  за  нею  на  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період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приживлення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протягом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двох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років</w:t>
      </w:r>
      <w:proofErr w:type="spellEnd"/>
      <w:r w:rsidRPr="00FE1207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31406005" w14:textId="77777777" w:rsidR="00DC021A" w:rsidRPr="00DC021A" w:rsidRDefault="00DC021A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45608F96" w14:textId="62A081EB" w:rsidR="00DC021A" w:rsidRDefault="00DC021A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  <w:bookmarkStart w:id="29" w:name="o112"/>
      <w:bookmarkEnd w:id="29"/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3.</w:t>
      </w:r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Визначення</w:t>
      </w:r>
      <w:proofErr w:type="spellEnd"/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</w:t>
      </w:r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ідновн</w:t>
      </w:r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ої</w:t>
      </w:r>
      <w:proofErr w:type="spellEnd"/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 </w:t>
      </w:r>
      <w:proofErr w:type="spellStart"/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варт</w:t>
      </w:r>
      <w:r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ості</w:t>
      </w:r>
      <w:proofErr w:type="spellEnd"/>
      <w:proofErr w:type="gramEnd"/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газонів</w:t>
      </w:r>
      <w:proofErr w:type="spellEnd"/>
    </w:p>
    <w:p w14:paraId="42A50DD4" w14:textId="77777777" w:rsidR="003E6189" w:rsidRPr="00DC021A" w:rsidRDefault="003E6189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</w:p>
    <w:p w14:paraId="44C24484" w14:textId="4F80DF1B" w:rsidR="00DC021A" w:rsidRPr="00DC021A" w:rsidRDefault="00DC021A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021A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3.1.</w:t>
      </w:r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Відновна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розраховується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із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врахуванням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вимог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національних</w:t>
      </w:r>
      <w:proofErr w:type="spellEnd"/>
      <w:proofErr w:type="gram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стандартів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норм  і  правил та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застосуванням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коефіцієнтів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функціональної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належності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стану  та зонального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за формулою</w:t>
      </w:r>
      <w:r w:rsidRPr="00DC021A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:</w:t>
      </w:r>
    </w:p>
    <w:p w14:paraId="43B588A6" w14:textId="77777777" w:rsidR="003E6189" w:rsidRDefault="00DC021A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</w:pPr>
      <w:bookmarkStart w:id="30" w:name="o113"/>
      <w:bookmarkEnd w:id="30"/>
      <w:r w:rsidRPr="00DC021A"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  <w:t xml:space="preserve">                   </w:t>
      </w:r>
    </w:p>
    <w:p w14:paraId="3A49C07B" w14:textId="77777777" w:rsidR="003E6189" w:rsidRDefault="003E6189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</w:pPr>
    </w:p>
    <w:p w14:paraId="11ECA1CF" w14:textId="77777777" w:rsidR="003E6189" w:rsidRDefault="003E6189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</w:pPr>
    </w:p>
    <w:p w14:paraId="5F4479E2" w14:textId="77777777" w:rsidR="003E6189" w:rsidRDefault="003E6189" w:rsidP="00DC0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</w:pPr>
    </w:p>
    <w:p w14:paraId="6BCB53FE" w14:textId="2C3CB565" w:rsidR="00DC021A" w:rsidRPr="00DC021A" w:rsidRDefault="00DC021A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</w:pPr>
      <w:proofErr w:type="spellStart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lastRenderedPageBreak/>
        <w:t>Вв</w:t>
      </w:r>
      <w:proofErr w:type="spellEnd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= </w:t>
      </w:r>
      <w:proofErr w:type="spellStart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Вств</w:t>
      </w:r>
      <w:proofErr w:type="spellEnd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Кф</w:t>
      </w:r>
      <w:proofErr w:type="spellEnd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Кя</w:t>
      </w:r>
      <w:proofErr w:type="spellEnd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DC021A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Кз</w:t>
      </w:r>
      <w:proofErr w:type="spellEnd"/>
    </w:p>
    <w:p w14:paraId="72622185" w14:textId="77777777" w:rsidR="00DC021A" w:rsidRPr="00DC021A" w:rsidRDefault="00DC021A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2D59F33E" w14:textId="77777777" w:rsidR="003E6189" w:rsidRDefault="00DC021A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1" w:name="o114"/>
      <w:bookmarkEnd w:id="31"/>
      <w:r w:rsidRPr="00DC021A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де: </w:t>
      </w:r>
      <w:proofErr w:type="spellStart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Вв</w:t>
      </w:r>
      <w:proofErr w:type="spellEnd"/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- відновна вартість газонів; </w:t>
      </w:r>
      <w:r w:rsidR="003E6189" w:rsidRPr="003E6189">
        <w:rPr>
          <w:rFonts w:ascii="Times New Roman" w:hAnsi="Times New Roman"/>
          <w:color w:val="212529"/>
          <w:sz w:val="24"/>
          <w:szCs w:val="24"/>
        </w:rPr>
        <w:br/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</w:t>
      </w:r>
      <w:r w:rsid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</w:t>
      </w:r>
      <w:proofErr w:type="spellStart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Вств</w:t>
      </w:r>
      <w:proofErr w:type="spellEnd"/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- вартість створення газонів; </w:t>
      </w:r>
      <w:r w:rsidR="003E6189" w:rsidRPr="003E6189">
        <w:rPr>
          <w:rFonts w:ascii="Times New Roman" w:hAnsi="Times New Roman"/>
          <w:color w:val="212529"/>
          <w:sz w:val="24"/>
          <w:szCs w:val="24"/>
        </w:rPr>
        <w:br/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</w:t>
      </w:r>
      <w:r w:rsid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Кф</w:t>
      </w:r>
      <w:proofErr w:type="spellEnd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- коефіцієнт функціональної належності; </w:t>
      </w:r>
      <w:r w:rsidR="003E6189" w:rsidRPr="003E6189">
        <w:rPr>
          <w:rFonts w:ascii="Times New Roman" w:hAnsi="Times New Roman"/>
          <w:color w:val="212529"/>
          <w:sz w:val="24"/>
          <w:szCs w:val="24"/>
        </w:rPr>
        <w:br/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</w:t>
      </w:r>
      <w:r w:rsid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Кя</w:t>
      </w:r>
      <w:proofErr w:type="spellEnd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- коефіцієнт якісного стану; </w:t>
      </w:r>
      <w:r w:rsidR="003E6189" w:rsidRPr="003E6189">
        <w:rPr>
          <w:rFonts w:ascii="Times New Roman" w:hAnsi="Times New Roman"/>
          <w:color w:val="212529"/>
          <w:sz w:val="24"/>
          <w:szCs w:val="24"/>
        </w:rPr>
        <w:br/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</w:t>
      </w:r>
      <w:r w:rsid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</w:t>
      </w:r>
      <w:proofErr w:type="spellStart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Кз</w:t>
      </w:r>
      <w:proofErr w:type="spellEnd"/>
      <w:r w:rsidR="003E6189" w:rsidRPr="003E618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-</w:t>
      </w:r>
      <w:r w:rsidR="003E6189"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коефіцієнт зонального розподілу території населеного пункту.</w:t>
      </w:r>
    </w:p>
    <w:p w14:paraId="547424D4" w14:textId="2E5C2E49" w:rsidR="00FE1207" w:rsidRDefault="003E618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E6189">
        <w:rPr>
          <w:rFonts w:ascii="Times New Roman" w:hAnsi="Times New Roman"/>
          <w:b/>
          <w:color w:val="212529"/>
          <w:sz w:val="26"/>
          <w:szCs w:val="26"/>
          <w:shd w:val="clear" w:color="auto" w:fill="FFFFFF"/>
        </w:rPr>
        <w:t>3.2.</w:t>
      </w:r>
      <w:r>
        <w:rPr>
          <w:rFonts w:ascii="Times New Roman" w:hAnsi="Times New Roman"/>
          <w:b/>
          <w:color w:val="212529"/>
          <w:sz w:val="26"/>
          <w:szCs w:val="26"/>
          <w:shd w:val="clear" w:color="auto" w:fill="FFFFFF"/>
        </w:rPr>
        <w:t xml:space="preserve"> </w:t>
      </w:r>
      <w:r w:rsidRPr="003E6189">
        <w:rPr>
          <w:rFonts w:ascii="Times New Roman" w:hAnsi="Times New Roman"/>
          <w:color w:val="212529"/>
          <w:shd w:val="clear" w:color="auto" w:fill="FFFFFF"/>
        </w:rPr>
        <w:t xml:space="preserve"> </w:t>
      </w:r>
      <w:r w:rsidRPr="003E618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Коефіцієнт     функціональної     належності     газонів визначається відповідно до </w:t>
      </w:r>
      <w:r w:rsidRPr="00E20D66">
        <w:rPr>
          <w:rFonts w:ascii="Times New Roman" w:hAnsi="Times New Roman"/>
          <w:sz w:val="24"/>
          <w:szCs w:val="24"/>
          <w:shd w:val="clear" w:color="auto" w:fill="FFFFFF"/>
        </w:rPr>
        <w:t xml:space="preserve">додатка </w:t>
      </w:r>
      <w:r w:rsidR="00E20D66" w:rsidRPr="00E20D66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E20D66">
        <w:rPr>
          <w:rFonts w:ascii="Times New Roman" w:hAnsi="Times New Roman"/>
          <w:sz w:val="24"/>
          <w:szCs w:val="24"/>
          <w:shd w:val="clear" w:color="auto" w:fill="FFFFFF"/>
        </w:rPr>
        <w:t xml:space="preserve"> д</w:t>
      </w:r>
      <w:r w:rsidR="00E20D66" w:rsidRPr="00E20D66">
        <w:rPr>
          <w:rFonts w:ascii="Times New Roman" w:hAnsi="Times New Roman"/>
          <w:sz w:val="24"/>
          <w:szCs w:val="24"/>
          <w:shd w:val="clear" w:color="auto" w:fill="FFFFFF"/>
        </w:rPr>
        <w:t xml:space="preserve"> цього документу</w:t>
      </w:r>
      <w:r w:rsidRPr="00E20D6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BDA8E31" w14:textId="05C44C7A" w:rsidR="003E6189" w:rsidRPr="00947C5B" w:rsidRDefault="003E618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E6189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3.3</w:t>
      </w:r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стану 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r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 </w:t>
      </w:r>
      <w:proofErr w:type="spellStart"/>
      <w:r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>додатка</w:t>
      </w:r>
      <w:proofErr w:type="spellEnd"/>
      <w:r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47C5B"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 </w:t>
      </w:r>
      <w:proofErr w:type="spellStart"/>
      <w:r w:rsidR="00947C5B"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947C5B"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</w:t>
      </w:r>
      <w:r w:rsidRPr="00947C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1A8DBE80" w14:textId="77777777" w:rsidR="003E6189" w:rsidRPr="003E6189" w:rsidRDefault="003E618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4AD20007" w14:textId="47D0F8CD" w:rsidR="003E6189" w:rsidRPr="003E6189" w:rsidRDefault="003E618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2" w:name="o118"/>
      <w:bookmarkEnd w:id="32"/>
      <w:r w:rsidRPr="003E6189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3.4.</w:t>
      </w:r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газонів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визначають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такими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ознаками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:</w:t>
      </w:r>
    </w:p>
    <w:p w14:paraId="7557E9FA" w14:textId="77777777" w:rsidR="003E6189" w:rsidRPr="003E6189" w:rsidRDefault="003E618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5740A4B8" w14:textId="1BAECDFF" w:rsidR="003E6189" w:rsidRPr="003E6189" w:rsidRDefault="003E6189" w:rsidP="00947C5B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3" w:name="o119"/>
      <w:bookmarkEnd w:id="33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добрий</w:t>
      </w:r>
      <w:proofErr w:type="spellEnd"/>
      <w:r w:rsidRPr="003E6189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поверхня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добре </w:t>
      </w:r>
      <w:proofErr w:type="spellStart"/>
      <w:proofErr w:type="gram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спланована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,  трава</w:t>
      </w:r>
      <w:proofErr w:type="gram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густа,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однорідна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рівномірна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регулярно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підстригається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колір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інтенсивно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бур'янів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моху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немає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12BE0834" w14:textId="1C217E17" w:rsidR="003E6189" w:rsidRPr="003E6189" w:rsidRDefault="003E6189" w:rsidP="00947C5B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4" w:name="o120"/>
      <w:bookmarkEnd w:id="34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3E6189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поверхня</w:t>
      </w:r>
      <w:proofErr w:type="spellEnd"/>
      <w:proofErr w:type="gram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газону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зі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значними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нерівностями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травостій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нерівний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багато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бур'янів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підстригається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нерегулярно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колір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зелений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витоптаних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місць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немає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1F4D61A6" w14:textId="4BEEF2A6" w:rsidR="003E6189" w:rsidRDefault="003E6189" w:rsidP="00947C5B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5" w:name="o121"/>
      <w:bookmarkEnd w:id="35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травостій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рідкий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неоднорідний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різнобарвний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переважно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жовтого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відтінку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багато</w:t>
      </w:r>
      <w:proofErr w:type="spellEnd"/>
      <w:proofErr w:type="gram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широколистих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бур'янів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моху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та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витоптаних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місць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28DFB049" w14:textId="77777777" w:rsidR="007059DE" w:rsidRPr="003E6189" w:rsidRDefault="007059DE" w:rsidP="007059DE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20FB4392" w14:textId="74406AD1" w:rsidR="003E6189" w:rsidRDefault="003E6189" w:rsidP="007059DE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6" w:name="o122"/>
      <w:bookmarkEnd w:id="36"/>
      <w:r w:rsidRPr="003E6189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3.5.</w:t>
      </w:r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зонального</w:t>
      </w:r>
      <w:proofErr w:type="gram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згідно</w:t>
      </w:r>
      <w:proofErr w:type="spellEnd"/>
      <w:r w:rsidRPr="003E6189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="00947C5B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додатком</w:t>
      </w:r>
      <w:proofErr w:type="spellEnd"/>
      <w:r w:rsidR="00947C5B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3 </w:t>
      </w:r>
      <w:proofErr w:type="spellStart"/>
      <w:r w:rsidR="00947C5B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цього</w:t>
      </w:r>
      <w:proofErr w:type="spellEnd"/>
      <w:r w:rsidR="00947C5B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="00947C5B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документу.</w:t>
      </w:r>
    </w:p>
    <w:p w14:paraId="277F7882" w14:textId="77777777" w:rsidR="007059DE" w:rsidRPr="003E6189" w:rsidRDefault="007059DE" w:rsidP="007059DE">
      <w:pPr>
        <w:shd w:val="clear" w:color="auto" w:fill="FFFFFF"/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5043AC79" w14:textId="13BDCBA7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4. Визначення</w:t>
      </w:r>
      <w:proofErr w:type="spellEnd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відновної</w:t>
      </w:r>
      <w:proofErr w:type="spellEnd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вартості</w:t>
      </w:r>
      <w:proofErr w:type="spellEnd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квітників</w:t>
      </w:r>
      <w:proofErr w:type="spellEnd"/>
    </w:p>
    <w:p w14:paraId="4F3C6F67" w14:textId="77777777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</w:pPr>
    </w:p>
    <w:p w14:paraId="5C8AAD44" w14:textId="575E46A2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7" w:name="o125"/>
      <w:bookmarkEnd w:id="37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4.1.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Відновна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розраховується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із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врахуванням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вимог</w:t>
      </w:r>
      <w:proofErr w:type="spellEnd"/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аціональних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стандартів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норм  і  правил  та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застосуванням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стану та зонального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за формулою: </w:t>
      </w:r>
    </w:p>
    <w:p w14:paraId="4F25E44A" w14:textId="77777777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7BB3DBDF" w14:textId="2AA66896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</w:pPr>
      <w:bookmarkStart w:id="38" w:name="o126"/>
      <w:bookmarkEnd w:id="38"/>
      <w:r w:rsidRPr="007059DE">
        <w:rPr>
          <w:rFonts w:ascii="Times New Roman" w:eastAsia="Times New Roman" w:hAnsi="Times New Roman"/>
          <w:b/>
          <w:bCs/>
          <w:color w:val="212529"/>
          <w:sz w:val="24"/>
          <w:szCs w:val="24"/>
          <w:lang w:val="ru-RU" w:eastAsia="ru-RU"/>
        </w:rPr>
        <w:t xml:space="preserve">                       </w:t>
      </w:r>
      <w:proofErr w:type="spellStart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Вв</w:t>
      </w:r>
      <w:proofErr w:type="spellEnd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= </w:t>
      </w:r>
      <w:proofErr w:type="spellStart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Вств</w:t>
      </w:r>
      <w:proofErr w:type="spellEnd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Кя</w:t>
      </w:r>
      <w:proofErr w:type="spellEnd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х </w:t>
      </w:r>
      <w:proofErr w:type="spellStart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>Кз</w:t>
      </w:r>
      <w:proofErr w:type="spellEnd"/>
      <w:r w:rsidRPr="007059DE">
        <w:rPr>
          <w:rFonts w:ascii="Times New Roman" w:eastAsia="Times New Roman" w:hAnsi="Times New Roman"/>
          <w:b/>
          <w:bCs/>
          <w:color w:val="212529"/>
          <w:sz w:val="28"/>
          <w:szCs w:val="28"/>
          <w:lang w:val="ru-RU" w:eastAsia="ru-RU"/>
        </w:rPr>
        <w:t xml:space="preserve"> </w:t>
      </w:r>
    </w:p>
    <w:p w14:paraId="3E06F6EB" w14:textId="77777777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7CBA02A3" w14:textId="734D5681" w:rsid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39" w:name="o127"/>
      <w:bookmarkEnd w:id="39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  де: </w:t>
      </w:r>
      <w:proofErr w:type="spellStart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відновна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; 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 </w:t>
      </w:r>
      <w:proofErr w:type="spellStart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Вств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вартість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створення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; 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 </w:t>
      </w:r>
      <w:proofErr w:type="spellStart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Кя</w:t>
      </w:r>
      <w:proofErr w:type="spellEnd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стану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; 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br/>
        <w:t xml:space="preserve">         </w:t>
      </w:r>
      <w:proofErr w:type="spellStart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>Кз</w:t>
      </w:r>
      <w:proofErr w:type="spellEnd"/>
      <w:r w:rsidRPr="007059DE">
        <w:rPr>
          <w:rFonts w:ascii="Times New Roman" w:eastAsia="Times New Roman" w:hAnsi="Times New Roman"/>
          <w:color w:val="212529"/>
          <w:sz w:val="28"/>
          <w:szCs w:val="28"/>
          <w:lang w:val="ru-RU" w:eastAsia="ru-RU"/>
        </w:rPr>
        <w:t xml:space="preserve"> 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зонального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пункту.</w:t>
      </w:r>
      <w:bookmarkStart w:id="40" w:name="o128"/>
      <w:bookmarkEnd w:id="40"/>
    </w:p>
    <w:p w14:paraId="78FC96E2" w14:textId="77777777" w:rsidR="007059DE" w:rsidRPr="007059DE" w:rsidRDefault="007059DE" w:rsidP="00705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</w:p>
    <w:p w14:paraId="477CCD9E" w14:textId="7E829941" w:rsidR="007059DE" w:rsidRPr="00E20D66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41" w:name="o129"/>
      <w:bookmarkEnd w:id="41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4.2.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стану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відповідно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 </w:t>
      </w:r>
      <w:proofErr w:type="spellStart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додатка</w:t>
      </w:r>
      <w:proofErr w:type="spellEnd"/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 </w:t>
      </w:r>
      <w:proofErr w:type="spellStart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="00E20D66"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документу</w:t>
      </w:r>
      <w:r w:rsidRPr="00E20D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1B648E34" w14:textId="3643C2B8" w:rsidR="007059DE" w:rsidRPr="007059DE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2" w:name="o130"/>
      <w:bookmarkEnd w:id="42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t>4.3.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Якісний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стан</w:t>
      </w:r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багаторічних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рослин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визначають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за такими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ознаками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:</w:t>
      </w:r>
    </w:p>
    <w:p w14:paraId="30C760C2" w14:textId="103E3070" w:rsidR="007059DE" w:rsidRPr="007059DE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3" w:name="o131"/>
      <w:bookmarkEnd w:id="43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добрий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поверхня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 </w:t>
      </w:r>
      <w:proofErr w:type="spellStart"/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старанно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вирівняна</w:t>
      </w:r>
      <w:proofErr w:type="spellEnd"/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ґрунт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удобрений,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рослини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добре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розвинені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однакові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за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якістю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немає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догляд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регулярний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4C4844D4" w14:textId="52043B71" w:rsidR="007059DE" w:rsidRPr="007059DE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4" w:name="o132"/>
      <w:bookmarkEnd w:id="44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-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поверхня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погано </w:t>
      </w:r>
      <w:proofErr w:type="spellStart"/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вирівняна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,  мало</w:t>
      </w:r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внесено добрив у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ґрунт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рослини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нормально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розвинені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є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догляд  за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квітниками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і ремонт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нерегулярні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;</w:t>
      </w:r>
    </w:p>
    <w:p w14:paraId="148EEFD2" w14:textId="6091CC9B" w:rsidR="007059DE" w:rsidRPr="007059DE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5" w:name="o133"/>
      <w:bookmarkEnd w:id="45"/>
      <w:r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b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-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поверхня</w:t>
      </w:r>
      <w:proofErr w:type="spellEnd"/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має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значні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нерівності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добрива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не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внесені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рослини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слаборозвинені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багато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бур'янів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, сухого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листя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461ACB21" w14:textId="4BE3E40A" w:rsidR="00FE5D34" w:rsidRDefault="007059DE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</w:pPr>
      <w:bookmarkStart w:id="46" w:name="o134"/>
      <w:bookmarkEnd w:id="46"/>
      <w:r w:rsidRPr="007059DE">
        <w:rPr>
          <w:rFonts w:ascii="Times New Roman" w:eastAsia="Times New Roman" w:hAnsi="Times New Roman"/>
          <w:b/>
          <w:color w:val="212529"/>
          <w:sz w:val="26"/>
          <w:szCs w:val="26"/>
          <w:lang w:val="ru-RU" w:eastAsia="ru-RU"/>
        </w:rPr>
        <w:lastRenderedPageBreak/>
        <w:t xml:space="preserve">4.4. </w:t>
      </w:r>
      <w:proofErr w:type="spellStart"/>
      <w:proofErr w:type="gram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зонального</w:t>
      </w:r>
      <w:proofErr w:type="gram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території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пункту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визначається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згідно</w:t>
      </w:r>
      <w:proofErr w:type="spellEnd"/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з </w:t>
      </w:r>
      <w:proofErr w:type="spellStart"/>
      <w:r w:rsidR="00E20D6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додатком</w:t>
      </w:r>
      <w:proofErr w:type="spellEnd"/>
      <w:r w:rsidR="00E20D6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3 </w:t>
      </w:r>
      <w:proofErr w:type="spellStart"/>
      <w:r w:rsidR="00E20D6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>цього</w:t>
      </w:r>
      <w:proofErr w:type="spellEnd"/>
      <w:r w:rsidR="00E20D66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 документу</w:t>
      </w:r>
      <w:r w:rsidRPr="007059DE">
        <w:rPr>
          <w:rFonts w:ascii="Times New Roman" w:eastAsia="Times New Roman" w:hAnsi="Times New Roman"/>
          <w:color w:val="212529"/>
          <w:sz w:val="24"/>
          <w:szCs w:val="24"/>
          <w:lang w:val="ru-RU" w:eastAsia="ru-RU"/>
        </w:rPr>
        <w:t xml:space="preserve">. </w:t>
      </w:r>
    </w:p>
    <w:p w14:paraId="00B02191" w14:textId="00045833" w:rsidR="00947C5B" w:rsidRDefault="00947C5B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hAnsi="Consolas"/>
          <w:color w:val="212529"/>
          <w:shd w:val="clear" w:color="auto" w:fill="FFFFFF"/>
        </w:rPr>
      </w:pPr>
    </w:p>
    <w:p w14:paraId="41B84990" w14:textId="55EADEA8" w:rsidR="00947C5B" w:rsidRDefault="00947C5B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hAnsi="Consolas"/>
          <w:color w:val="212529"/>
          <w:shd w:val="clear" w:color="auto" w:fill="FFFFFF"/>
        </w:rPr>
      </w:pPr>
    </w:p>
    <w:p w14:paraId="2E6CAF92" w14:textId="1A983408" w:rsidR="00947C5B" w:rsidRDefault="00947C5B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hAnsi="Consolas"/>
          <w:color w:val="212529"/>
          <w:shd w:val="clear" w:color="auto" w:fill="FFFFFF"/>
        </w:rPr>
      </w:pPr>
    </w:p>
    <w:p w14:paraId="0BE31B42" w14:textId="77777777" w:rsidR="00947C5B" w:rsidRPr="00D4336D" w:rsidRDefault="00947C5B" w:rsidP="00947C5B">
      <w:pPr>
        <w:pStyle w:val="aa"/>
        <w:spacing w:after="0"/>
        <w:rPr>
          <w:rFonts w:ascii="Times New Roman" w:hAnsi="Times New Roman"/>
          <w:b/>
          <w:sz w:val="25"/>
          <w:szCs w:val="25"/>
        </w:rPr>
      </w:pPr>
      <w:r w:rsidRPr="00D4336D">
        <w:rPr>
          <w:rFonts w:ascii="Times New Roman" w:hAnsi="Times New Roman"/>
          <w:b/>
          <w:sz w:val="25"/>
          <w:szCs w:val="25"/>
        </w:rPr>
        <w:t>Керуючий справами виконкому-</w:t>
      </w:r>
      <w:r>
        <w:rPr>
          <w:rFonts w:ascii="Times New Roman" w:hAnsi="Times New Roman"/>
          <w:b/>
          <w:sz w:val="25"/>
          <w:szCs w:val="25"/>
        </w:rPr>
        <w:t xml:space="preserve">                                                </w:t>
      </w:r>
    </w:p>
    <w:p w14:paraId="2299730B" w14:textId="77777777" w:rsidR="00947C5B" w:rsidRDefault="00947C5B" w:rsidP="00947C5B">
      <w:pPr>
        <w:pStyle w:val="aa"/>
        <w:spacing w:after="0"/>
        <w:rPr>
          <w:rFonts w:ascii="Times New Roman" w:hAnsi="Times New Roman"/>
          <w:b/>
          <w:sz w:val="25"/>
          <w:szCs w:val="25"/>
        </w:rPr>
      </w:pPr>
      <w:r w:rsidRPr="00D4336D">
        <w:rPr>
          <w:rFonts w:ascii="Times New Roman" w:hAnsi="Times New Roman"/>
          <w:b/>
          <w:sz w:val="25"/>
          <w:szCs w:val="25"/>
        </w:rPr>
        <w:t xml:space="preserve">начальник оргвідділу                                                                 </w:t>
      </w:r>
      <w:r w:rsidRPr="00D4336D">
        <w:rPr>
          <w:rFonts w:ascii="Times New Roman" w:hAnsi="Times New Roman"/>
          <w:b/>
          <w:sz w:val="26"/>
          <w:szCs w:val="26"/>
        </w:rPr>
        <w:t xml:space="preserve">      А. Тимощук   </w:t>
      </w:r>
    </w:p>
    <w:p w14:paraId="5C10CF07" w14:textId="73DF2C15" w:rsidR="00947C5B" w:rsidRDefault="00947C5B" w:rsidP="00947C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nsolas" w:hAnsi="Consolas"/>
          <w:color w:val="212529"/>
          <w:shd w:val="clear" w:color="auto" w:fill="FFFFFF"/>
        </w:rPr>
      </w:pPr>
      <w:r>
        <w:rPr>
          <w:rFonts w:ascii="Times New Roman" w:hAnsi="Times New Roman"/>
          <w:b/>
          <w:sz w:val="25"/>
          <w:szCs w:val="25"/>
        </w:rPr>
        <w:br w:type="page"/>
      </w:r>
    </w:p>
    <w:p w14:paraId="256F2AE5" w14:textId="02433DBB" w:rsidR="00FE5D34" w:rsidRDefault="00FE5D34" w:rsidP="00FE5D34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Consolas" w:hAnsi="Consolas"/>
          <w:color w:val="212529"/>
          <w:shd w:val="clear" w:color="auto" w:fill="FFFFFF"/>
        </w:rPr>
        <w:lastRenderedPageBreak/>
        <w:t xml:space="preserve">                          </w:t>
      </w:r>
      <w:bookmarkStart w:id="47" w:name="_GoBack"/>
      <w:bookmarkEnd w:id="47"/>
      <w:r w:rsidR="00947C5B">
        <w:rPr>
          <w:rFonts w:ascii="Consolas" w:hAnsi="Consolas"/>
          <w:color w:val="212529"/>
          <w:shd w:val="clear" w:color="auto" w:fill="FFFFFF"/>
        </w:rPr>
        <w:t xml:space="preserve">                     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 w:rsidRPr="00FE5D34">
        <w:rPr>
          <w:rFonts w:ascii="Times New Roman" w:hAnsi="Times New Roman"/>
          <w:color w:val="212529"/>
          <w:shd w:val="clear" w:color="auto" w:fill="FFFFFF"/>
        </w:rPr>
        <w:t>Додаток</w:t>
      </w:r>
      <w:r>
        <w:rPr>
          <w:rFonts w:ascii="Times New Roman" w:hAnsi="Times New Roman"/>
          <w:color w:val="212529"/>
          <w:shd w:val="clear" w:color="auto" w:fill="FFFFFF"/>
        </w:rPr>
        <w:t xml:space="preserve"> 1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</w:t>
      </w:r>
      <w:r w:rsidRPr="00FE5D34">
        <w:rPr>
          <w:rFonts w:ascii="Times New Roman" w:hAnsi="Times New Roman"/>
          <w:color w:val="212529"/>
        </w:rPr>
        <w:br/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</w:t>
      </w:r>
      <w:r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до </w:t>
      </w:r>
      <w:r w:rsidRPr="00FE5D34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7FF526BC" wp14:editId="7ADBE764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1F976" w14:textId="77777777" w:rsidR="00DC18A9" w:rsidRDefault="00DC18A9" w:rsidP="00FE5D34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768C0DAA" w14:textId="77777777" w:rsidR="00DC18A9" w:rsidRPr="009334E9" w:rsidRDefault="00DC18A9" w:rsidP="00FE5D34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75F51EE0" w14:textId="77777777" w:rsidR="00DC18A9" w:rsidRDefault="00DC18A9" w:rsidP="00FE5D34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26BC" id="_x0000_s1027" type="#_x0000_t202" style="position:absolute;left:0;text-align:left;margin-left:671pt;margin-top:71.75pt;width:215pt;height:63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4ks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" filled="f" stroked="f">
                <v:textbox inset="0,0,0,0">
                  <w:txbxContent>
                    <w:p w14:paraId="52C1F976" w14:textId="77777777" w:rsidR="00DC18A9" w:rsidRDefault="00DC18A9" w:rsidP="00FE5D34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768C0DAA" w14:textId="77777777" w:rsidR="00DC18A9" w:rsidRPr="009334E9" w:rsidRDefault="00DC18A9" w:rsidP="00FE5D34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75F51EE0" w14:textId="77777777" w:rsidR="00DC18A9" w:rsidRDefault="00DC18A9" w:rsidP="00FE5D34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5D34">
        <w:rPr>
          <w:rFonts w:ascii="Times New Roman" w:hAnsi="Times New Roman"/>
        </w:rPr>
        <w:t>Р</w:t>
      </w:r>
      <w:r w:rsidRPr="00FE5D34">
        <w:rPr>
          <w:rFonts w:ascii="Times New Roman" w:hAnsi="Times New Roman"/>
          <w:bCs/>
        </w:rPr>
        <w:t>озрахунк</w:t>
      </w:r>
      <w:r>
        <w:rPr>
          <w:rFonts w:ascii="Times New Roman" w:hAnsi="Times New Roman"/>
          <w:bCs/>
        </w:rPr>
        <w:t xml:space="preserve">у </w:t>
      </w:r>
      <w:r w:rsidRPr="00FE5D34">
        <w:rPr>
          <w:rFonts w:ascii="Times New Roman" w:hAnsi="Times New Roman"/>
          <w:bCs/>
        </w:rPr>
        <w:t xml:space="preserve">відновної вартості </w:t>
      </w:r>
    </w:p>
    <w:p w14:paraId="468F2C94" w14:textId="1CCD7F31" w:rsidR="00FE5D34" w:rsidRDefault="00FE5D34" w:rsidP="00FE5D34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зелених насаджень, що підлягають </w:t>
      </w:r>
    </w:p>
    <w:p w14:paraId="1A62453D" w14:textId="752D7213" w:rsidR="00FE5D34" w:rsidRDefault="00FE5D34" w:rsidP="00FE5D34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>видаленню на території Козятинської</w:t>
      </w:r>
    </w:p>
    <w:p w14:paraId="36EEBDD3" w14:textId="2FF0995B" w:rsidR="00FE5D34" w:rsidRPr="00FE5D34" w:rsidRDefault="00FE5D34" w:rsidP="00FE5D34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 міської територіальної громади</w:t>
      </w:r>
    </w:p>
    <w:p w14:paraId="510393DB" w14:textId="114C23DC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31086698" w14:textId="2A54AD7C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D9046D7" w14:textId="72FA62F2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AB2CAA3" w14:textId="08149846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2A347F74" w14:textId="0670BE31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                            </w:t>
      </w:r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АКТ </w:t>
      </w:r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br/>
        <w:t xml:space="preserve">                 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обстеження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, </w:t>
      </w:r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br/>
        <w:t xml:space="preserve">                    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що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підлягають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видаленню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br/>
        <w:t xml:space="preserve"> </w:t>
      </w:r>
    </w:p>
    <w:p w14:paraId="3B0A44C1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13FC821F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48" w:name="o138"/>
      <w:bookmarkEnd w:id="48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        "____"____________ 20____року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назва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населеного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пункту)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</w:r>
    </w:p>
    <w:p w14:paraId="5918A937" w14:textId="3424BE35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Комісію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призначено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компетентний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орган,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який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призначив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комісію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2220878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номер, дата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розпорядження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або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наказу про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її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утворення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стислий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730A88B2" w14:textId="3A81AEC5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зміст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(суть)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розпорядження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)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Голова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комісії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, посада)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Члени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комісії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: 1. 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посада)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762B01FB" w14:textId="32E2C3C3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</w:t>
      </w:r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2. 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посада)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6AF7FAFC" w14:textId="1A6D5613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3. 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посада)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17766AAE" w14:textId="0E90C56C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Представник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заявника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 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, посада)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оглянула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за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адресою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</w:t>
      </w:r>
    </w:p>
    <w:p w14:paraId="34E742EB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</w:r>
    </w:p>
    <w:p w14:paraId="26FF0392" w14:textId="7286CAA0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Обстеження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пов'язано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з 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                      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вказується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причина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2038B57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обстеження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(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відведення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земельної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ділянки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  <w:t xml:space="preserve">  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видалення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),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якщо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причиною є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видалення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3A97076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вказується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підстава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для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їх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видалення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) </w:t>
      </w:r>
    </w:p>
    <w:p w14:paraId="4F04AEF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4F75118A" w14:textId="77777777" w:rsidR="00F14D70" w:rsidRDefault="00FE5D34" w:rsidP="00F14D70">
      <w:pPr>
        <w:pStyle w:val="a8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49" w:name="o152"/>
      <w:bookmarkEnd w:id="49"/>
      <w:proofErr w:type="spellStart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Зелені</w:t>
      </w:r>
      <w:proofErr w:type="spellEnd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насадження</w:t>
      </w:r>
      <w:proofErr w:type="spellEnd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що</w:t>
      </w:r>
      <w:proofErr w:type="spellEnd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підлягають</w:t>
      </w:r>
      <w:proofErr w:type="spellEnd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видаленню</w:t>
      </w:r>
      <w:proofErr w:type="spellEnd"/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:</w:t>
      </w:r>
    </w:p>
    <w:p w14:paraId="01B96026" w14:textId="6BB30FE1" w:rsidR="00FE5D34" w:rsidRPr="00F14D70" w:rsidRDefault="00FE5D34" w:rsidP="00F14D70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10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14D70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</w:p>
    <w:tbl>
      <w:tblPr>
        <w:tblStyle w:val="a9"/>
        <w:tblW w:w="9930" w:type="dxa"/>
        <w:tblInd w:w="-5" w:type="dxa"/>
        <w:tblLook w:val="04A0" w:firstRow="1" w:lastRow="0" w:firstColumn="1" w:lastColumn="0" w:noHBand="0" w:noVBand="1"/>
      </w:tblPr>
      <w:tblGrid>
        <w:gridCol w:w="332"/>
        <w:gridCol w:w="1024"/>
        <w:gridCol w:w="1255"/>
        <w:gridCol w:w="909"/>
        <w:gridCol w:w="1140"/>
        <w:gridCol w:w="1255"/>
        <w:gridCol w:w="2525"/>
        <w:gridCol w:w="616"/>
        <w:gridCol w:w="874"/>
      </w:tblGrid>
      <w:tr w:rsidR="001437E6" w14:paraId="2C858037" w14:textId="7B4A4AB5" w:rsidTr="001437E6">
        <w:trPr>
          <w:cantSplit/>
          <w:trHeight w:val="1134"/>
        </w:trPr>
        <w:tc>
          <w:tcPr>
            <w:tcW w:w="332" w:type="dxa"/>
          </w:tcPr>
          <w:p w14:paraId="07F065FE" w14:textId="2978002C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lastRenderedPageBreak/>
              <w:t>№</w:t>
            </w:r>
          </w:p>
        </w:tc>
        <w:tc>
          <w:tcPr>
            <w:tcW w:w="1024" w:type="dxa"/>
          </w:tcPr>
          <w:p w14:paraId="035AE874" w14:textId="0140BC7C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Вік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</w:t>
            </w:r>
          </w:p>
          <w:p w14:paraId="6EC647FB" w14:textId="24B5C0D2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років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255" w:type="dxa"/>
          </w:tcPr>
          <w:p w14:paraId="0F32EB19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Вид </w:t>
            </w:r>
          </w:p>
          <w:p w14:paraId="2F71E8B6" w14:textId="7117F829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зелених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</w:t>
            </w:r>
          </w:p>
          <w:p w14:paraId="22C0EA57" w14:textId="3FF964A9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насаджень</w:t>
            </w:r>
            <w:proofErr w:type="spellEnd"/>
          </w:p>
        </w:tc>
        <w:tc>
          <w:tcPr>
            <w:tcW w:w="909" w:type="dxa"/>
          </w:tcPr>
          <w:p w14:paraId="073A63A8" w14:textId="7F5CB60C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Висота</w:t>
            </w:r>
            <w:proofErr w:type="spellEnd"/>
          </w:p>
          <w:p w14:paraId="056F35D1" w14:textId="267D2261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(м)</w:t>
            </w:r>
          </w:p>
        </w:tc>
        <w:tc>
          <w:tcPr>
            <w:tcW w:w="1140" w:type="dxa"/>
          </w:tcPr>
          <w:p w14:paraId="428BB77B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Діаметр</w:t>
            </w:r>
            <w:proofErr w:type="spellEnd"/>
          </w:p>
          <w:p w14:paraId="73AC1784" w14:textId="4B4BF925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стовбура</w:t>
            </w:r>
            <w:proofErr w:type="spellEnd"/>
          </w:p>
          <w:p w14:paraId="019FB97A" w14:textId="6684D515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На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висоті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1,3 м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від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землі</w:t>
            </w:r>
            <w:proofErr w:type="spellEnd"/>
          </w:p>
        </w:tc>
        <w:tc>
          <w:tcPr>
            <w:tcW w:w="1255" w:type="dxa"/>
          </w:tcPr>
          <w:p w14:paraId="199E9ED4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Кількість</w:t>
            </w:r>
            <w:proofErr w:type="spellEnd"/>
          </w:p>
          <w:p w14:paraId="7C748D32" w14:textId="79267026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(шт.)</w:t>
            </w:r>
          </w:p>
        </w:tc>
        <w:tc>
          <w:tcPr>
            <w:tcW w:w="2525" w:type="dxa"/>
          </w:tcPr>
          <w:p w14:paraId="3FE14C56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Якісний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стан</w:t>
            </w:r>
          </w:p>
          <w:p w14:paraId="2B33CBD1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Зелених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насаджень</w:t>
            </w:r>
            <w:proofErr w:type="spellEnd"/>
          </w:p>
          <w:p w14:paraId="6C141E39" w14:textId="77777777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(</w:t>
            </w:r>
            <w:proofErr w:type="spellStart"/>
            <w:proofErr w:type="gram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добрий,задовільний</w:t>
            </w:r>
            <w:proofErr w:type="spellEnd"/>
            <w:proofErr w:type="gram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,</w:t>
            </w:r>
          </w:p>
          <w:p w14:paraId="786AC8CA" w14:textId="3D0E63B6" w:rsidR="001437E6" w:rsidRPr="001437E6" w:rsidRDefault="001437E6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незадовільний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616" w:type="dxa"/>
            <w:textDirection w:val="btLr"/>
          </w:tcPr>
          <w:p w14:paraId="09C913EE" w14:textId="22E5940A" w:rsidR="001437E6" w:rsidRPr="001437E6" w:rsidRDefault="001437E6" w:rsidP="001437E6">
            <w:pPr>
              <w:spacing w:after="160" w:line="259" w:lineRule="auto"/>
              <w:ind w:left="113" w:right="113"/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>Підлягае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>зрізуванню</w:t>
            </w:r>
            <w:proofErr w:type="spellEnd"/>
          </w:p>
          <w:p w14:paraId="2CF33871" w14:textId="77777777" w:rsidR="001437E6" w:rsidRPr="001437E6" w:rsidRDefault="001437E6" w:rsidP="001437E6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</w:pPr>
          </w:p>
        </w:tc>
        <w:tc>
          <w:tcPr>
            <w:tcW w:w="874" w:type="dxa"/>
            <w:textDirection w:val="btLr"/>
          </w:tcPr>
          <w:p w14:paraId="048A0817" w14:textId="4A013FA3" w:rsidR="001437E6" w:rsidRPr="001437E6" w:rsidRDefault="001437E6" w:rsidP="001437E6">
            <w:pPr>
              <w:pStyle w:val="a8"/>
              <w:ind w:right="113"/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</w:pPr>
          </w:p>
          <w:p w14:paraId="6C20F91D" w14:textId="3CBFC55D" w:rsidR="001437E6" w:rsidRPr="001437E6" w:rsidRDefault="001437E6" w:rsidP="001437E6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</w:pP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>Підлягає</w:t>
            </w:r>
            <w:proofErr w:type="spellEnd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7E6">
              <w:rPr>
                <w:rFonts w:ascii="Consolas" w:eastAsia="Times New Roman" w:hAnsi="Consolas" w:cs="Courier New"/>
                <w:color w:val="212529"/>
                <w:sz w:val="16"/>
                <w:szCs w:val="16"/>
                <w:lang w:val="ru-RU" w:eastAsia="ru-RU"/>
              </w:rPr>
              <w:t>пересаджувванню</w:t>
            </w:r>
            <w:proofErr w:type="spellEnd"/>
          </w:p>
        </w:tc>
      </w:tr>
      <w:tr w:rsidR="00F14D70" w14:paraId="152440E6" w14:textId="77777777" w:rsidTr="001437E6">
        <w:tc>
          <w:tcPr>
            <w:tcW w:w="9930" w:type="dxa"/>
            <w:gridSpan w:val="9"/>
          </w:tcPr>
          <w:p w14:paraId="189487A3" w14:textId="77777777" w:rsidR="00F14D70" w:rsidRPr="00F14D70" w:rsidRDefault="00F14D70" w:rsidP="00F14D70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Consolas" w:eastAsia="Times New Roman" w:hAnsi="Consolas" w:cs="Courier New"/>
                <w:color w:val="212529"/>
                <w:lang w:val="ru-RU" w:eastAsia="ru-RU"/>
              </w:rPr>
            </w:pPr>
          </w:p>
        </w:tc>
      </w:tr>
    </w:tbl>
    <w:p w14:paraId="6479F95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50" w:name="o153"/>
      <w:bookmarkEnd w:id="50"/>
    </w:p>
    <w:p w14:paraId="365ECA75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51" w:name="o173"/>
      <w:bookmarkEnd w:id="51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Разом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підлягає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пересаджуванню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______</w:t>
      </w:r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дерев  _</w:t>
      </w:r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_____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кущів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  <w:t xml:space="preserve">   Разом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підлягає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зрізуванню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    ______дерев  ______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кущів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</w:p>
    <w:p w14:paraId="6D89B428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56D1519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52" w:name="o174"/>
      <w:bookmarkEnd w:id="52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Всього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видаляється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: </w:t>
      </w:r>
    </w:p>
    <w:p w14:paraId="373355B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476CE54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53" w:name="o175"/>
      <w:bookmarkEnd w:id="53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1. Дерев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одиниць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37A41E9F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2.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Кущів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одиниць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2E378717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3.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Газонів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______________________________ га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23464237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4.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Квітників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кв.м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</w:p>
    <w:p w14:paraId="59670F0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61B91BBF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54" w:name="o179"/>
      <w:bookmarkEnd w:id="54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2.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Відновна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вартість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  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що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підлягають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видаленню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: </w:t>
      </w:r>
    </w:p>
    <w:p w14:paraId="156A46CE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292B0D3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55" w:name="o180"/>
      <w:bookmarkEnd w:id="55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1. Дерев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73A6387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2.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Кущів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4AD200E1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3.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Газонів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7578A01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4.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Квітників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</w:p>
    <w:p w14:paraId="2FA3535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Разом ___________________________________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</w:p>
    <w:p w14:paraId="27C15CDE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40147AD4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56" w:name="o185"/>
      <w:bookmarkEnd w:id="56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3.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насадження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що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залишаються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на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місці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в   межах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відведеної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забудову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ділянки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: </w:t>
      </w:r>
    </w:p>
    <w:p w14:paraId="6CB8EA1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0CFA1EE0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57" w:name="o186"/>
      <w:bookmarkEnd w:id="57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------------------------------------------------------------------</w:t>
      </w:r>
    </w:p>
    <w:p w14:paraId="727F1DA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N |   Вид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Вік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Висота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Діаметр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Кількість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Якісний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стан |</w:t>
      </w:r>
    </w:p>
    <w:p w14:paraId="11A1D5A2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|з/п|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|(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років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)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(</w:t>
      </w:r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м) |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стовбура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(шт.)  | 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|</w:t>
      </w:r>
    </w:p>
    <w:p w14:paraId="088D576F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|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     |      |на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висоті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насаджень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|</w:t>
      </w:r>
    </w:p>
    <w:p w14:paraId="315FFDEA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|         |       |      |1,3 метра |         |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добрий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,   |</w:t>
      </w:r>
    </w:p>
    <w:p w14:paraId="4A9CC38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|         |       |      |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землі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       |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, |</w:t>
      </w:r>
    </w:p>
    <w:p w14:paraId="7B0559B2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|         |       |      |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(</w:t>
      </w:r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см)   |         |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)|</w:t>
      </w:r>
    </w:p>
    <w:p w14:paraId="174EEB17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|---+---------+-------+------+----------+---------+--------------|</w:t>
      </w:r>
    </w:p>
    <w:p w14:paraId="499D9AB6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1</w:t>
      </w:r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|       |      |          |         |              |</w:t>
      </w:r>
    </w:p>
    <w:p w14:paraId="3E450B4A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|---+---------+-------+------+----------+---------+--------------|</w:t>
      </w:r>
    </w:p>
    <w:p w14:paraId="65322358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4F82E380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bookmarkStart w:id="58" w:name="o202"/>
      <w:bookmarkEnd w:id="58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Усього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залишається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на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місці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: </w:t>
      </w:r>
    </w:p>
    <w:p w14:paraId="6B5E7AFE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</w:p>
    <w:p w14:paraId="22A145C8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bookmarkStart w:id="59" w:name="o203"/>
      <w:bookmarkEnd w:id="59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1. Дерев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одиниць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1FFEC587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2.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Кущів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________________________________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одиниць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0BEC848B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3.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Газонів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______________________________ га </w:t>
      </w: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br/>
      </w:r>
    </w:p>
    <w:p w14:paraId="0BA57A54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4. </w:t>
      </w:r>
      <w:proofErr w:type="spell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Квітників</w:t>
      </w:r>
      <w:proofErr w:type="spell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____________________________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>кв.м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sz w:val="20"/>
          <w:szCs w:val="20"/>
          <w:lang w:val="ru-RU" w:eastAsia="ru-RU"/>
        </w:rPr>
        <w:t xml:space="preserve"> </w:t>
      </w:r>
    </w:p>
    <w:p w14:paraId="665293F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09039EC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0" w:name="o207"/>
      <w:bookmarkEnd w:id="60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4.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Визначення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відновної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вартості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відповідно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  <w:t xml:space="preserve">до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проектної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документації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: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  <w:t xml:space="preserve">     Сума,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передбачена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в</w:t>
      </w:r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проектній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документації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на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озеленення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території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_____________________________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гривень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.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  <w:t xml:space="preserve">             (сума цифрами та словами) </w:t>
      </w:r>
    </w:p>
    <w:p w14:paraId="6AEF4B00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791D31D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1" w:name="o209"/>
      <w:bookmarkEnd w:id="61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  Сума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відновної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вартості</w:t>
      </w:r>
      <w:proofErr w:type="spellEnd"/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що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підлягає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сплаті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визначається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за формулою: </w:t>
      </w:r>
    </w:p>
    <w:p w14:paraId="700ED6A8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044DD01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2" w:name="o210"/>
      <w:bookmarkEnd w:id="62"/>
      <w:r w:rsidRPr="00FE5D34">
        <w:rPr>
          <w:rFonts w:ascii="Consolas" w:eastAsia="Times New Roman" w:hAnsi="Consolas" w:cs="Courier New"/>
          <w:b/>
          <w:bCs/>
          <w:color w:val="212529"/>
          <w:lang w:val="ru-RU" w:eastAsia="ru-RU"/>
        </w:rPr>
        <w:t xml:space="preserve">                         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lang w:val="ru-RU" w:eastAsia="ru-RU"/>
        </w:rPr>
        <w:t>Сдс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lang w:val="ru-RU" w:eastAsia="ru-RU"/>
        </w:rPr>
        <w:t xml:space="preserve"> =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lang w:val="ru-RU" w:eastAsia="ru-RU"/>
        </w:rPr>
        <w:t>Вв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lang w:val="ru-RU" w:eastAsia="ru-RU"/>
        </w:rPr>
        <w:t xml:space="preserve"> - Со, </w:t>
      </w:r>
    </w:p>
    <w:p w14:paraId="38359D5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7BE2AE6E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3" w:name="o211"/>
      <w:bookmarkEnd w:id="63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  де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Сдс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-</w:t>
      </w:r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сума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відновної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вартості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що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підлягає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сплаті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;</w:t>
      </w:r>
    </w:p>
    <w:p w14:paraId="424AB44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46F24362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4" w:name="o212"/>
      <w:bookmarkEnd w:id="64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Вв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gram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-  сума</w:t>
      </w:r>
      <w:proofErr w:type="gram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відновної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вартості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зелених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насаджень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, 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зазначена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у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позиції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"Разом" пункту 2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цього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акта;</w:t>
      </w:r>
    </w:p>
    <w:p w14:paraId="570FE6A9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1810B5FE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  <w:bookmarkStart w:id="65" w:name="o213"/>
      <w:bookmarkEnd w:id="65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    Со - сума,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передбачена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в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проектній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документації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на </w:t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озеленення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 </w:t>
      </w:r>
      <w:r w:rsidRPr="00FE5D34">
        <w:rPr>
          <w:rFonts w:ascii="Consolas" w:eastAsia="Times New Roman" w:hAnsi="Consolas" w:cs="Courier New"/>
          <w:color w:val="212529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lang w:val="ru-RU" w:eastAsia="ru-RU"/>
        </w:rPr>
        <w:t>території</w:t>
      </w:r>
      <w:proofErr w:type="spellEnd"/>
      <w:r w:rsidRPr="00FE5D34">
        <w:rPr>
          <w:rFonts w:ascii="Consolas" w:eastAsia="Times New Roman" w:hAnsi="Consolas" w:cs="Courier New"/>
          <w:color w:val="212529"/>
          <w:lang w:val="ru-RU" w:eastAsia="ru-RU"/>
        </w:rPr>
        <w:t xml:space="preserve">. </w:t>
      </w:r>
    </w:p>
    <w:p w14:paraId="54228785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lang w:val="ru-RU" w:eastAsia="ru-RU"/>
        </w:rPr>
      </w:pPr>
    </w:p>
    <w:p w14:paraId="4BB5E6A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66" w:name="o214"/>
      <w:bookmarkEnd w:id="66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                      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Висновок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комісії</w:t>
      </w:r>
      <w:proofErr w:type="spellEnd"/>
      <w:r w:rsidRPr="00FE5D34">
        <w:rPr>
          <w:rFonts w:ascii="Consolas" w:eastAsia="Times New Roman" w:hAnsi="Consolas" w:cs="Courier New"/>
          <w:b/>
          <w:bCs/>
          <w:color w:val="212529"/>
          <w:sz w:val="24"/>
          <w:szCs w:val="24"/>
          <w:lang w:val="ru-RU" w:eastAsia="ru-RU"/>
        </w:rPr>
        <w:t>:</w:t>
      </w:r>
    </w:p>
    <w:p w14:paraId="1C5DD595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56D76ADA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67" w:name="o215"/>
      <w:bookmarkEnd w:id="67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</w:t>
      </w:r>
    </w:p>
    <w:p w14:paraId="212B101A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</w:p>
    <w:p w14:paraId="0C15864C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30CDC4B6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68" w:name="o217"/>
      <w:bookmarkEnd w:id="68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Зелені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насадження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що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залишаються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на</w:t>
      </w:r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місці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на час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будівництва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передаються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на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збереження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</w:p>
    <w:p w14:paraId="61004F4F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63EF77B1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69" w:name="o218"/>
      <w:bookmarkEnd w:id="69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_________________________________________________________________ </w:t>
      </w:r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br/>
        <w:t xml:space="preserve">           </w:t>
      </w:r>
      <w:proofErr w:type="gram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(</w:t>
      </w:r>
      <w:proofErr w:type="spellStart"/>
      <w:proofErr w:type="gram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прізвище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ім'я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по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батькові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 посада) </w:t>
      </w:r>
    </w:p>
    <w:p w14:paraId="74CFB403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5F39DAD0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70" w:name="o219"/>
      <w:bookmarkEnd w:id="70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Голова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комісії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</w:p>
    <w:p w14:paraId="498C43F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2519265D" w14:textId="77777777" w:rsidR="00FE5D34" w:rsidRPr="00FE5D34" w:rsidRDefault="00FE5D34" w:rsidP="00FE5D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71" w:name="o220"/>
      <w:bookmarkEnd w:id="71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Члени </w:t>
      </w:r>
      <w:proofErr w:type="spellStart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комісії</w:t>
      </w:r>
      <w:proofErr w:type="spellEnd"/>
      <w:r w:rsidRPr="00FE5D34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</w:p>
    <w:p w14:paraId="19226CBB" w14:textId="1DB657C7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77523F43" w14:textId="2951E29B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456F1220" w14:textId="511729D8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0AD239B" w14:textId="0D3BA683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446FA1B8" w14:textId="099BE2AE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3C53EC4D" w14:textId="7A9D1D90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7884041C" w14:textId="7B9EAE77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1197F4A8" w14:textId="0D919A64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25DC9B23" w14:textId="1B385905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5BBBDD58" w14:textId="51277294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71636A09" w14:textId="0DE7C60C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FA567B2" w14:textId="5787C705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EEADCDE" w14:textId="6327E027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0BCF1828" w14:textId="22DE5DCC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47C1157A" w14:textId="5561D644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2565CC97" w14:textId="4D66872F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715CF71B" w14:textId="1680A944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p w14:paraId="3D4DA2FB" w14:textId="5CC6BF96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212529"/>
          <w:shd w:val="clear" w:color="auto" w:fill="FFFFFF"/>
        </w:rPr>
        <w:lastRenderedPageBreak/>
        <w:t xml:space="preserve">            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>Додаток</w:t>
      </w:r>
      <w:r>
        <w:rPr>
          <w:rFonts w:ascii="Times New Roman" w:hAnsi="Times New Roman"/>
          <w:color w:val="212529"/>
          <w:shd w:val="clear" w:color="auto" w:fill="FFFFFF"/>
        </w:rPr>
        <w:t xml:space="preserve"> 2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</w:t>
      </w:r>
      <w:r w:rsidRPr="00FE5D34">
        <w:rPr>
          <w:rFonts w:ascii="Times New Roman" w:hAnsi="Times New Roman"/>
          <w:color w:val="212529"/>
        </w:rPr>
        <w:br/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</w:t>
      </w:r>
      <w:r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до </w:t>
      </w:r>
      <w:r w:rsidRPr="00FE5D34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 wp14:anchorId="5FE75B72" wp14:editId="49ABFF01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C717F" w14:textId="77777777" w:rsidR="00DC18A9" w:rsidRDefault="00DC18A9" w:rsidP="00DC18A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306ADBF2" w14:textId="77777777" w:rsidR="00DC18A9" w:rsidRPr="009334E9" w:rsidRDefault="00DC18A9" w:rsidP="00DC18A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0E849F58" w14:textId="77777777" w:rsidR="00DC18A9" w:rsidRDefault="00DC18A9" w:rsidP="00DC18A9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5B72" id="_x0000_s1028" type="#_x0000_t202" style="position:absolute;left:0;text-align:left;margin-left:671pt;margin-top:71.75pt;width:215pt;height:63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1nsQ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" filled="f" stroked="f">
                <v:textbox inset="0,0,0,0">
                  <w:txbxContent>
                    <w:p w14:paraId="180C717F" w14:textId="77777777" w:rsidR="00DC18A9" w:rsidRDefault="00DC18A9" w:rsidP="00DC18A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306ADBF2" w14:textId="77777777" w:rsidR="00DC18A9" w:rsidRPr="009334E9" w:rsidRDefault="00DC18A9" w:rsidP="00DC18A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0E849F58" w14:textId="77777777" w:rsidR="00DC18A9" w:rsidRDefault="00DC18A9" w:rsidP="00DC18A9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5D34">
        <w:rPr>
          <w:rFonts w:ascii="Times New Roman" w:hAnsi="Times New Roman"/>
        </w:rPr>
        <w:t>Р</w:t>
      </w:r>
      <w:r w:rsidRPr="00FE5D34">
        <w:rPr>
          <w:rFonts w:ascii="Times New Roman" w:hAnsi="Times New Roman"/>
          <w:bCs/>
        </w:rPr>
        <w:t>озрахунк</w:t>
      </w:r>
      <w:r>
        <w:rPr>
          <w:rFonts w:ascii="Times New Roman" w:hAnsi="Times New Roman"/>
          <w:bCs/>
        </w:rPr>
        <w:t xml:space="preserve">у </w:t>
      </w:r>
      <w:r w:rsidRPr="00FE5D34">
        <w:rPr>
          <w:rFonts w:ascii="Times New Roman" w:hAnsi="Times New Roman"/>
          <w:bCs/>
        </w:rPr>
        <w:t xml:space="preserve">відновної вартості </w:t>
      </w:r>
    </w:p>
    <w:p w14:paraId="66724F13" w14:textId="6B3EA720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зелених насаджень, що підлягають </w:t>
      </w:r>
    </w:p>
    <w:p w14:paraId="4A506837" w14:textId="77777777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>видаленню на території Козятинської</w:t>
      </w:r>
    </w:p>
    <w:p w14:paraId="09BAD76E" w14:textId="5BEE0E8C" w:rsidR="00DC18A9" w:rsidRPr="00FE5D34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 міської територіальної громади</w:t>
      </w:r>
    </w:p>
    <w:p w14:paraId="6BD26D78" w14:textId="77777777" w:rsid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 </w:t>
      </w:r>
    </w:p>
    <w:p w14:paraId="61B026B0" w14:textId="77777777" w:rsid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680ABA20" w14:textId="77777777" w:rsid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72B20BA8" w14:textId="77777777" w:rsid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54C2EB9E" w14:textId="77777777" w:rsid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1279D79B" w14:textId="1B4F6936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t xml:space="preserve">КОЕФІЦІЄНТ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br/>
        <w:t xml:space="preserve">                   якісного стану дерев, кущів,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br/>
        <w:t xml:space="preserve">                       газонів і квітників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br/>
        <w:t xml:space="preserve"> </w:t>
      </w:r>
    </w:p>
    <w:p w14:paraId="6751027D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29D9638E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72" w:name="o243"/>
      <w:bookmarkEnd w:id="72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------------------------------------------------------------------</w:t>
      </w:r>
    </w:p>
    <w:p w14:paraId="13CD18E1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     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Якісний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стан       |      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Коефіцієнт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якісного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стану      |</w:t>
      </w:r>
    </w:p>
    <w:p w14:paraId="3E401E7E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                        |             </w:t>
      </w:r>
      <w:proofErr w:type="gram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(</w:t>
      </w:r>
      <w:proofErr w:type="spellStart"/>
      <w:proofErr w:type="gram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Кя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)                 |</w:t>
      </w:r>
    </w:p>
    <w:p w14:paraId="3CDEAECD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|--------------------------+-------------------------------------|</w:t>
      </w:r>
    </w:p>
    <w:p w14:paraId="45E4BEF2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добрий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|                 1,0                 |</w:t>
      </w:r>
    </w:p>
    <w:p w14:paraId="737E26E6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|--------------------------+-------------------------------------|</w:t>
      </w:r>
    </w:p>
    <w:p w14:paraId="49A72F5A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задовільний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|                 0,7                 |</w:t>
      </w:r>
    </w:p>
    <w:p w14:paraId="2DD07BD1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|--------------------------+-------------------------------------|</w:t>
      </w:r>
    </w:p>
    <w:p w14:paraId="322ADEE3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незадовільний</w:t>
      </w:r>
      <w:proofErr w:type="spellEnd"/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|                 0,3                 |</w:t>
      </w:r>
    </w:p>
    <w:p w14:paraId="31B57BC3" w14:textId="77777777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DC18A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------------------------------------------------------------------ </w:t>
      </w:r>
    </w:p>
    <w:p w14:paraId="7B44C37C" w14:textId="77777777" w:rsidR="00DC18A9" w:rsidRP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DDC66CF" w14:textId="4B60E864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FC03252" w14:textId="6B576681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304403A" w14:textId="2520B123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E874F0D" w14:textId="1421DBF6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6"/>
          <w:szCs w:val="26"/>
          <w:lang w:val="ru-RU"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</w:t>
      </w:r>
    </w:p>
    <w:p w14:paraId="72384ACD" w14:textId="749A986D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9D67479" w14:textId="633F2EEE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9F84CA9" w14:textId="44AA0A2C" w:rsidR="001437E6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C18A9">
        <w:rPr>
          <w:rFonts w:ascii="Consolas" w:eastAsia="Times New Roman" w:hAnsi="Consolas" w:cs="Courier New"/>
          <w:color w:val="212529"/>
          <w:sz w:val="26"/>
          <w:szCs w:val="26"/>
          <w:lang w:val="ru-RU" w:eastAsia="ru-RU"/>
        </w:rPr>
        <w:t xml:space="preserve"> </w:t>
      </w:r>
    </w:p>
    <w:p w14:paraId="769B838A" w14:textId="77777777" w:rsidR="001437E6" w:rsidRPr="00DC18A9" w:rsidRDefault="001437E6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E6B4B74" w14:textId="353A8279" w:rsidR="00FE5D34" w:rsidRPr="00DC18A9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0AC33ED" w14:textId="0950C805" w:rsidR="00FE5D34" w:rsidRPr="00DC18A9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B160EC7" w14:textId="1841D385" w:rsidR="00FE5D34" w:rsidRPr="00DC18A9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05C4619" w14:textId="5EF9EA12" w:rsidR="00FE5D34" w:rsidRPr="00DC18A9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495AF33" w14:textId="61DE4EB6" w:rsidR="00FE5D34" w:rsidRDefault="00FE5D34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87E774F" w14:textId="16B3C75A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9F37D46" w14:textId="5D199509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977535C" w14:textId="31C5C923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BC21FF5" w14:textId="31509E1F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CCED3DD" w14:textId="25A2C5DD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08D7D6F" w14:textId="7F11F678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F295034" w14:textId="1EF6C96A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C9997FC" w14:textId="2B688C65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4DEBD41" w14:textId="500F5A27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AB754D" w14:textId="36C0088E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014F38D" w14:textId="3ED01208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D8A75F6" w14:textId="79535FAB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212529"/>
          <w:shd w:val="clear" w:color="auto" w:fill="FFFFFF"/>
        </w:rPr>
        <w:lastRenderedPageBreak/>
        <w:t xml:space="preserve">            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>Додаток</w:t>
      </w:r>
      <w:r>
        <w:rPr>
          <w:rFonts w:ascii="Times New Roman" w:hAnsi="Times New Roman"/>
          <w:color w:val="212529"/>
          <w:shd w:val="clear" w:color="auto" w:fill="FFFFFF"/>
        </w:rPr>
        <w:t xml:space="preserve"> 3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</w:t>
      </w:r>
      <w:r w:rsidRPr="00FE5D34">
        <w:rPr>
          <w:rFonts w:ascii="Times New Roman" w:hAnsi="Times New Roman"/>
          <w:color w:val="212529"/>
        </w:rPr>
        <w:br/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</w:t>
      </w:r>
      <w:r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до </w:t>
      </w:r>
      <w:r w:rsidRPr="00FE5D34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2955B613" wp14:editId="5836C08E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F2528" w14:textId="77777777" w:rsidR="00DC18A9" w:rsidRDefault="00DC18A9" w:rsidP="00DC18A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37015C67" w14:textId="77777777" w:rsidR="00DC18A9" w:rsidRPr="009334E9" w:rsidRDefault="00DC18A9" w:rsidP="00DC18A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4A42B256" w14:textId="77777777" w:rsidR="00DC18A9" w:rsidRDefault="00DC18A9" w:rsidP="00DC18A9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5B613" id="_x0000_s1029" type="#_x0000_t202" style="position:absolute;left:0;text-align:left;margin-left:671pt;margin-top:71.75pt;width:215pt;height:63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xZsQ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" filled="f" stroked="f">
                <v:textbox inset="0,0,0,0">
                  <w:txbxContent>
                    <w:p w14:paraId="63BF2528" w14:textId="77777777" w:rsidR="00DC18A9" w:rsidRDefault="00DC18A9" w:rsidP="00DC18A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37015C67" w14:textId="77777777" w:rsidR="00DC18A9" w:rsidRPr="009334E9" w:rsidRDefault="00DC18A9" w:rsidP="00DC18A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4A42B256" w14:textId="77777777" w:rsidR="00DC18A9" w:rsidRDefault="00DC18A9" w:rsidP="00DC18A9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5D34">
        <w:rPr>
          <w:rFonts w:ascii="Times New Roman" w:hAnsi="Times New Roman"/>
        </w:rPr>
        <w:t>Р</w:t>
      </w:r>
      <w:r w:rsidRPr="00FE5D34">
        <w:rPr>
          <w:rFonts w:ascii="Times New Roman" w:hAnsi="Times New Roman"/>
          <w:bCs/>
        </w:rPr>
        <w:t>озрахунк</w:t>
      </w:r>
      <w:r>
        <w:rPr>
          <w:rFonts w:ascii="Times New Roman" w:hAnsi="Times New Roman"/>
          <w:bCs/>
        </w:rPr>
        <w:t xml:space="preserve">у </w:t>
      </w:r>
      <w:r w:rsidRPr="00FE5D34">
        <w:rPr>
          <w:rFonts w:ascii="Times New Roman" w:hAnsi="Times New Roman"/>
          <w:bCs/>
        </w:rPr>
        <w:t xml:space="preserve">відновної вартості </w:t>
      </w:r>
    </w:p>
    <w:p w14:paraId="63DC1E21" w14:textId="77777777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зелених насаджень, що підлягають </w:t>
      </w:r>
    </w:p>
    <w:p w14:paraId="0E7CC7EF" w14:textId="77777777" w:rsidR="00DC18A9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>видаленню на території Козятинської</w:t>
      </w:r>
    </w:p>
    <w:p w14:paraId="640EDD89" w14:textId="77777777" w:rsidR="00DC18A9" w:rsidRPr="00FE5D34" w:rsidRDefault="00DC18A9" w:rsidP="00DC18A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 міської територіальної громади</w:t>
      </w:r>
    </w:p>
    <w:p w14:paraId="4F50A462" w14:textId="0E8A1384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42310AA" w14:textId="6E25CDF4" w:rsidR="00DC18A9" w:rsidRPr="00DC18A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       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КОЕФІЦІЄНТ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br/>
        <w:t xml:space="preserve">         зонального </w:t>
      </w:r>
      <w:proofErr w:type="spellStart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розподілу</w:t>
      </w:r>
      <w:proofErr w:type="spellEnd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територій</w:t>
      </w:r>
      <w:proofErr w:type="spellEnd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населеного</w:t>
      </w:r>
      <w:proofErr w:type="spellEnd"/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пункту </w:t>
      </w:r>
      <w:r w:rsidRPr="00DC18A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br/>
        <w:t xml:space="preserve"> </w:t>
      </w:r>
    </w:p>
    <w:p w14:paraId="00434BC3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</w:p>
    <w:p w14:paraId="30BE3103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bookmarkStart w:id="73" w:name="o255"/>
      <w:bookmarkEnd w:id="73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------------------------------------------------------------------------------</w:t>
      </w:r>
    </w:p>
    <w:p w14:paraId="0B6B0A46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Групи</w:t>
      </w:r>
      <w:proofErr w:type="spellEnd"/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населених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пунктів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|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Коефіцієнт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зонального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розподілу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територій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|</w:t>
      </w:r>
    </w:p>
    <w:p w14:paraId="2475DA8D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залежно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кількості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|         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населеного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пункту (</w:t>
      </w:r>
      <w:proofErr w:type="spellStart"/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Кз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)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</w:t>
      </w:r>
    </w:p>
    <w:p w14:paraId="584E12C3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населення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(тис. </w:t>
      </w:r>
      <w:proofErr w:type="spellStart"/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осіб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)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|-----------------------------------------------|</w:t>
      </w:r>
    </w:p>
    <w:p w14:paraId="46329DE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                            |       I       |      II       |      III      |</w:t>
      </w:r>
    </w:p>
    <w:p w14:paraId="1EDF8ED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                            |Центральна зона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Середня</w:t>
      </w:r>
      <w:proofErr w:type="spellEnd"/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зона |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Периферійна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</w:t>
      </w:r>
    </w:p>
    <w:p w14:paraId="0176A5B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                          |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містобудівної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містобудівної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зона     |</w:t>
      </w:r>
    </w:p>
    <w:p w14:paraId="3FC13E3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                          | 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цінності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| 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цінності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|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містобудівної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</w:t>
      </w:r>
    </w:p>
    <w:p w14:paraId="737DB0A8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                            |               |               |   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цінності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|</w:t>
      </w:r>
    </w:p>
    <w:p w14:paraId="37EF040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677B83F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Понад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1000                  |      3,0      |      2,7      |      2,4      |</w:t>
      </w:r>
    </w:p>
    <w:p w14:paraId="0883B198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3F40D389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3,0      |      2,0      |      1,0      |</w:t>
      </w:r>
    </w:p>
    <w:p w14:paraId="34FFF4E7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5A631C5B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2743B21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6B14E15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1B14D804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09AFC109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|500-1000                    |      2,7      |      2,4      |      2,2      |</w:t>
      </w:r>
    </w:p>
    <w:p w14:paraId="368D36DC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627E5F6D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2,7      |      2,0      |      1,1      |</w:t>
      </w:r>
    </w:p>
    <w:p w14:paraId="251FB9B5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4D2417D0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7CB27634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656D9B74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38F1A70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29A0A07D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|250-500                     |      2,4      |      2,2      |      1,9      |</w:t>
      </w:r>
    </w:p>
    <w:p w14:paraId="1239AE0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49D73656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2,4      |      1,9      |      1,0      |</w:t>
      </w:r>
    </w:p>
    <w:p w14:paraId="604C669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6E09B262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050D4487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690AAA4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59348C8A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50005CE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|100-250                     |      2,2      |      1,9      |      1,7      |</w:t>
      </w:r>
    </w:p>
    <w:p w14:paraId="38F9E549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65DDFEA7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2,2      |      1,7      |      1,0      |</w:t>
      </w:r>
    </w:p>
    <w:p w14:paraId="107F4468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7D70074B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4DD4CD5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77D58D0A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5690B90F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09185B2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|50-100                      |       -       |      1,7      |      1,3      |</w:t>
      </w:r>
    </w:p>
    <w:p w14:paraId="066EA850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5E3BCC2B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 -       |      1,3      |      1,0      |</w:t>
      </w:r>
    </w:p>
    <w:p w14:paraId="371475EC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26FCB295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475BBB6C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2531E80A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069F9E4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3486D631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|До 50                       |       -       |      1,3      |      1,0      |</w:t>
      </w:r>
    </w:p>
    <w:p w14:paraId="33D3E095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|----------------------------+---------------+---------------+---------------|</w:t>
      </w:r>
    </w:p>
    <w:p w14:paraId="625B723E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|у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разі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будівництва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житлових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|       -       |      1,0      |      0,7      |</w:t>
      </w:r>
    </w:p>
    <w:p w14:paraId="693AA49D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будинків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об'єктів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        |               |               |               |</w:t>
      </w:r>
    </w:p>
    <w:p w14:paraId="09CA110D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інженерно-</w:t>
      </w:r>
      <w:proofErr w:type="gram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транспортної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,   </w:t>
      </w:r>
      <w:proofErr w:type="gram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 |               |               |               |</w:t>
      </w:r>
    </w:p>
    <w:p w14:paraId="27FCD66C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соціальної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інфраструктури</w:t>
      </w:r>
      <w:proofErr w:type="spellEnd"/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 і |               |               |               |</w:t>
      </w:r>
    </w:p>
    <w:p w14:paraId="29BAB7A4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>|благоустрою                 |               |               |               |</w:t>
      </w:r>
    </w:p>
    <w:p w14:paraId="7B23D036" w14:textId="77777777" w:rsidR="00DC18A9" w:rsidRPr="00FC2869" w:rsidRDefault="00DC18A9" w:rsidP="00DC18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17"/>
          <w:szCs w:val="17"/>
          <w:lang w:val="ru-RU" w:eastAsia="ru-RU"/>
        </w:rPr>
        <w:t xml:space="preserve">------------------------------------------------------------------------------ </w:t>
      </w:r>
    </w:p>
    <w:p w14:paraId="0DD809B0" w14:textId="19DEC075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212529"/>
          <w:shd w:val="clear" w:color="auto" w:fill="FFFFFF"/>
        </w:rPr>
        <w:lastRenderedPageBreak/>
        <w:t xml:space="preserve">            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>Додаток</w:t>
      </w:r>
      <w:r>
        <w:rPr>
          <w:rFonts w:ascii="Times New Roman" w:hAnsi="Times New Roman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hd w:val="clear" w:color="auto" w:fill="FFFFFF"/>
        </w:rPr>
        <w:t>4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</w:t>
      </w:r>
      <w:r w:rsidRPr="00FE5D34">
        <w:rPr>
          <w:rFonts w:ascii="Times New Roman" w:hAnsi="Times New Roman"/>
          <w:color w:val="212529"/>
        </w:rPr>
        <w:br/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</w:t>
      </w:r>
      <w:r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до </w:t>
      </w:r>
      <w:r w:rsidRPr="00FE5D34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 wp14:anchorId="79AE798A" wp14:editId="35799566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3DB9C" w14:textId="77777777" w:rsidR="00FC2869" w:rsidRDefault="00FC2869" w:rsidP="00FC286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68ECD7BF" w14:textId="77777777" w:rsidR="00FC2869" w:rsidRPr="009334E9" w:rsidRDefault="00FC2869" w:rsidP="00FC286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611D9FB0" w14:textId="77777777" w:rsidR="00FC2869" w:rsidRDefault="00FC2869" w:rsidP="00FC2869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798A" id="_x0000_s1030" type="#_x0000_t202" style="position:absolute;left:0;text-align:left;margin-left:671pt;margin-top:71.75pt;width:215pt;height:63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rhsQ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" filled="f" stroked="f">
                <v:textbox inset="0,0,0,0">
                  <w:txbxContent>
                    <w:p w14:paraId="4363DB9C" w14:textId="77777777" w:rsidR="00FC2869" w:rsidRDefault="00FC2869" w:rsidP="00FC286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68ECD7BF" w14:textId="77777777" w:rsidR="00FC2869" w:rsidRPr="009334E9" w:rsidRDefault="00FC2869" w:rsidP="00FC286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611D9FB0" w14:textId="77777777" w:rsidR="00FC2869" w:rsidRDefault="00FC2869" w:rsidP="00FC2869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5D34">
        <w:rPr>
          <w:rFonts w:ascii="Times New Roman" w:hAnsi="Times New Roman"/>
        </w:rPr>
        <w:t>Р</w:t>
      </w:r>
      <w:r w:rsidRPr="00FE5D34">
        <w:rPr>
          <w:rFonts w:ascii="Times New Roman" w:hAnsi="Times New Roman"/>
          <w:bCs/>
        </w:rPr>
        <w:t>озрахунк</w:t>
      </w:r>
      <w:r>
        <w:rPr>
          <w:rFonts w:ascii="Times New Roman" w:hAnsi="Times New Roman"/>
          <w:bCs/>
        </w:rPr>
        <w:t xml:space="preserve">у </w:t>
      </w:r>
      <w:r w:rsidRPr="00FE5D34">
        <w:rPr>
          <w:rFonts w:ascii="Times New Roman" w:hAnsi="Times New Roman"/>
          <w:bCs/>
        </w:rPr>
        <w:t xml:space="preserve">відновної вартості </w:t>
      </w:r>
    </w:p>
    <w:p w14:paraId="33F85FC2" w14:textId="77777777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зелених насаджень, що підлягають </w:t>
      </w:r>
    </w:p>
    <w:p w14:paraId="5A7E5F81" w14:textId="77777777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>видаленню на території Козятинської</w:t>
      </w:r>
    </w:p>
    <w:p w14:paraId="3D22C363" w14:textId="77777777" w:rsidR="00FC2869" w:rsidRPr="00FE5D34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 міської територіальної громади</w:t>
      </w:r>
    </w:p>
    <w:p w14:paraId="0E2F5782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        </w:t>
      </w:r>
    </w:p>
    <w:p w14:paraId="7A33B44C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            </w:t>
      </w:r>
    </w:p>
    <w:p w14:paraId="12592F07" w14:textId="71F4A39D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         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ЗОНИ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br/>
        <w:t xml:space="preserve">                 </w:t>
      </w:r>
      <w:proofErr w:type="spellStart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містобудівної</w:t>
      </w:r>
      <w:proofErr w:type="spellEnd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цінності</w:t>
      </w:r>
      <w:proofErr w:type="spellEnd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територій</w:t>
      </w:r>
      <w:proofErr w:type="spellEnd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br/>
        <w:t xml:space="preserve">                        </w:t>
      </w:r>
      <w:proofErr w:type="spellStart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>пунктів</w:t>
      </w:r>
      <w:proofErr w:type="spellEnd"/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t xml:space="preserve">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val="ru-RU" w:eastAsia="ru-RU"/>
        </w:rPr>
        <w:br/>
        <w:t xml:space="preserve"> </w:t>
      </w:r>
    </w:p>
    <w:p w14:paraId="026DCCE1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</w:p>
    <w:p w14:paraId="49598318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bookmarkStart w:id="74" w:name="o316"/>
      <w:bookmarkEnd w:id="74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------------------------------------------------------------------</w:t>
      </w:r>
    </w:p>
    <w:p w14:paraId="0A0701C5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Групи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населених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      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Зони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містобудівної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цінності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|</w:t>
      </w:r>
    </w:p>
    <w:p w14:paraId="49DBA913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пунктів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залежно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|-----------------------------------------------|</w:t>
      </w:r>
    </w:p>
    <w:p w14:paraId="0AF214D3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кількості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I       |      II       |      III      |</w:t>
      </w:r>
    </w:p>
    <w:p w14:paraId="04158ABE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населення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|Центральна зона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Середня</w:t>
      </w:r>
      <w:proofErr w:type="spellEnd"/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зона |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Периферійна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</w:t>
      </w:r>
    </w:p>
    <w:p w14:paraId="49785551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(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тис.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осіб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)   |               |               |      зона     |</w:t>
      </w:r>
    </w:p>
    <w:p w14:paraId="286DEA68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1BC6536D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Понад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1000      | до 5,5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5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,5 - 7,5 км |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7,5 км |</w:t>
      </w:r>
    </w:p>
    <w:p w14:paraId="227B468E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               |</w:t>
      </w:r>
    </w:p>
    <w:p w14:paraId="6E4E73C6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               |</w:t>
      </w:r>
    </w:p>
    <w:p w14:paraId="52BC69FD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213B00E1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|500-1000       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до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3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  3,0 - 5,5 км |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5,5 км |</w:t>
      </w:r>
    </w:p>
    <w:p w14:paraId="6F9D75C7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               |</w:t>
      </w:r>
    </w:p>
    <w:p w14:paraId="06BC3C6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               |</w:t>
      </w:r>
    </w:p>
    <w:p w14:paraId="7E66A8B6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43635823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|250-500         | до 2,5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2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,5 - 3,5 км |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3,5 км |</w:t>
      </w:r>
    </w:p>
    <w:p w14:paraId="553900AB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               |</w:t>
      </w:r>
    </w:p>
    <w:p w14:paraId="06DB84AE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               |</w:t>
      </w:r>
    </w:p>
    <w:p w14:paraId="2E7DB18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27111364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|100-250         | до 1,5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1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,5 - 2,5 км |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2,5 км |</w:t>
      </w:r>
    </w:p>
    <w:p w14:paraId="55219A66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               |</w:t>
      </w:r>
    </w:p>
    <w:p w14:paraId="052D284E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               |</w:t>
      </w:r>
    </w:p>
    <w:p w14:paraId="306FE55E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4FBF275B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|50-100          |       -      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до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2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2 км  |</w:t>
      </w:r>
    </w:p>
    <w:p w14:paraId="7355B096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</w:t>
      </w:r>
    </w:p>
    <w:p w14:paraId="3964653A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</w:t>
      </w:r>
    </w:p>
    <w:p w14:paraId="5B8C29ED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|----------------+---------------+---------------+---------------|</w:t>
      </w:r>
    </w:p>
    <w:p w14:paraId="2B314A5B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|До 50           |       -       </w:t>
      </w:r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до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1 км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від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| 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більше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1 км  |</w:t>
      </w:r>
    </w:p>
    <w:p w14:paraId="1CFE560F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адміністратив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- |               |</w:t>
      </w:r>
    </w:p>
    <w:p w14:paraId="64383E7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                |               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центру    |               |</w:t>
      </w:r>
    </w:p>
    <w:p w14:paraId="5CC20E5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------------------------------------------------------------------ </w:t>
      </w:r>
    </w:p>
    <w:p w14:paraId="621B741C" w14:textId="790C6755" w:rsidR="00DC18A9" w:rsidRDefault="00DC18A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6BE52741" w14:textId="511FE0B9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4EFCF9A4" w14:textId="5A01D9A6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1407A3AD" w14:textId="041EECAF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316A97F8" w14:textId="6154C6E1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0C5E9203" w14:textId="231442A0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5B4CBD2E" w14:textId="2A026B5F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39DDF74D" w14:textId="13650C02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268A63B2" w14:textId="261F7BA2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455F58C5" w14:textId="75DD55FB" w:rsidR="00FC286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p w14:paraId="3293A5D6" w14:textId="11E9625B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color w:val="212529"/>
          <w:shd w:val="clear" w:color="auto" w:fill="FFFFFF"/>
        </w:rPr>
        <w:lastRenderedPageBreak/>
        <w:t xml:space="preserve">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>Додаток</w:t>
      </w:r>
      <w:r>
        <w:rPr>
          <w:rFonts w:ascii="Times New Roman" w:hAnsi="Times New Roman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hd w:val="clear" w:color="auto" w:fill="FFFFFF"/>
        </w:rPr>
        <w:t>5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</w:t>
      </w:r>
      <w:r w:rsidRPr="00FE5D34">
        <w:rPr>
          <w:rFonts w:ascii="Times New Roman" w:hAnsi="Times New Roman"/>
          <w:color w:val="212529"/>
        </w:rPr>
        <w:br/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</w:t>
      </w:r>
      <w:r>
        <w:rPr>
          <w:rFonts w:ascii="Times New Roman" w:hAnsi="Times New Roman"/>
          <w:color w:val="212529"/>
          <w:shd w:val="clear" w:color="auto" w:fill="FFFFFF"/>
        </w:rPr>
        <w:t xml:space="preserve">                                                            </w:t>
      </w:r>
      <w:r w:rsidRPr="00FE5D34">
        <w:rPr>
          <w:rFonts w:ascii="Times New Roman" w:hAnsi="Times New Roman"/>
          <w:color w:val="212529"/>
          <w:shd w:val="clear" w:color="auto" w:fill="FFFFFF"/>
        </w:rPr>
        <w:t xml:space="preserve">до </w:t>
      </w:r>
      <w:r w:rsidRPr="00FE5D34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 wp14:anchorId="3EFD7774" wp14:editId="1CDC6812">
                <wp:simplePos x="0" y="0"/>
                <wp:positionH relativeFrom="page">
                  <wp:posOffset>8521700</wp:posOffset>
                </wp:positionH>
                <wp:positionV relativeFrom="page">
                  <wp:posOffset>911225</wp:posOffset>
                </wp:positionV>
                <wp:extent cx="2730500" cy="800100"/>
                <wp:effectExtent l="0" t="0" r="1270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419AE" w14:textId="77777777" w:rsidR="00FC2869" w:rsidRDefault="00FC2869" w:rsidP="00FC286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rStyle w:val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  <w:p w14:paraId="3BDA1CA6" w14:textId="77777777" w:rsidR="00FC2869" w:rsidRPr="009334E9" w:rsidRDefault="00FC2869" w:rsidP="00FC2869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до рішення виконавчого комітету міської ради</w:t>
                            </w:r>
                          </w:p>
                          <w:p w14:paraId="3989F07C" w14:textId="77777777" w:rsidR="00FC2869" w:rsidRDefault="00FC2869" w:rsidP="00FC2869">
                            <w:pPr>
                              <w:pStyle w:val="a4"/>
                              <w:shd w:val="clear" w:color="auto" w:fill="auto"/>
                              <w:tabs>
                                <w:tab w:val="right" w:pos="2784"/>
                                <w:tab w:val="right" w:pos="3355"/>
                              </w:tabs>
                              <w:spacing w:line="240" w:lineRule="auto"/>
                            </w:pP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>№                     від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ab/>
                              <w:t xml:space="preserve">                  20</w:t>
                            </w:r>
                            <w:r>
                              <w:rPr>
                                <w:rStyle w:val="a5"/>
                                <w:sz w:val="24"/>
                                <w:szCs w:val="24"/>
                              </w:rPr>
                              <w:t>21</w:t>
                            </w:r>
                            <w:r w:rsidRPr="009334E9">
                              <w:rPr>
                                <w:rStyle w:val="a5"/>
                                <w:sz w:val="24"/>
                                <w:szCs w:val="24"/>
                              </w:rPr>
                              <w:t xml:space="preserve"> р</w:t>
                            </w:r>
                            <w:r>
                              <w:rPr>
                                <w:rStyle w:val="a5"/>
                              </w:rPr>
                              <w:t>.</w:t>
                            </w:r>
                            <w:r>
                              <w:rPr>
                                <w:rStyle w:val="a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D7774" id="_x0000_s1031" type="#_x0000_t202" style="position:absolute;left:0;text-align:left;margin-left:671pt;margin-top:71.75pt;width:215pt;height:63pt;z-index:-2516469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vfsQ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" filled="f" stroked="f">
                <v:textbox inset="0,0,0,0">
                  <w:txbxContent>
                    <w:p w14:paraId="598419AE" w14:textId="77777777" w:rsidR="00FC2869" w:rsidRDefault="00FC2869" w:rsidP="00FC286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rStyle w:val="a5"/>
                          <w:sz w:val="24"/>
                          <w:szCs w:val="24"/>
                        </w:rPr>
                      </w:pPr>
                      <w:r>
                        <w:rPr>
                          <w:rStyle w:val="a5"/>
                          <w:sz w:val="24"/>
                          <w:szCs w:val="24"/>
                        </w:rPr>
                        <w:t>Додаток</w:t>
                      </w:r>
                    </w:p>
                    <w:p w14:paraId="3BDA1CA6" w14:textId="77777777" w:rsidR="00FC2869" w:rsidRPr="009334E9" w:rsidRDefault="00FC2869" w:rsidP="00FC2869">
                      <w:pPr>
                        <w:pStyle w:val="a4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до рішення виконавчого комітету міської ради</w:t>
                      </w:r>
                    </w:p>
                    <w:p w14:paraId="3989F07C" w14:textId="77777777" w:rsidR="00FC2869" w:rsidRDefault="00FC2869" w:rsidP="00FC2869">
                      <w:pPr>
                        <w:pStyle w:val="a4"/>
                        <w:shd w:val="clear" w:color="auto" w:fill="auto"/>
                        <w:tabs>
                          <w:tab w:val="right" w:pos="2784"/>
                          <w:tab w:val="right" w:pos="3355"/>
                        </w:tabs>
                        <w:spacing w:line="240" w:lineRule="auto"/>
                      </w:pP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>№                     від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ab/>
                        <w:t xml:space="preserve">                  20</w:t>
                      </w:r>
                      <w:r>
                        <w:rPr>
                          <w:rStyle w:val="a5"/>
                          <w:sz w:val="24"/>
                          <w:szCs w:val="24"/>
                        </w:rPr>
                        <w:t>21</w:t>
                      </w:r>
                      <w:r w:rsidRPr="009334E9">
                        <w:rPr>
                          <w:rStyle w:val="a5"/>
                          <w:sz w:val="24"/>
                          <w:szCs w:val="24"/>
                        </w:rPr>
                        <w:t xml:space="preserve"> р</w:t>
                      </w:r>
                      <w:r>
                        <w:rPr>
                          <w:rStyle w:val="a5"/>
                        </w:rPr>
                        <w:t>.</w:t>
                      </w:r>
                      <w:r>
                        <w:rPr>
                          <w:rStyle w:val="a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5D34">
        <w:rPr>
          <w:rFonts w:ascii="Times New Roman" w:hAnsi="Times New Roman"/>
        </w:rPr>
        <w:t>Р</w:t>
      </w:r>
      <w:r w:rsidRPr="00FE5D34">
        <w:rPr>
          <w:rFonts w:ascii="Times New Roman" w:hAnsi="Times New Roman"/>
          <w:bCs/>
        </w:rPr>
        <w:t>озрахунк</w:t>
      </w:r>
      <w:r>
        <w:rPr>
          <w:rFonts w:ascii="Times New Roman" w:hAnsi="Times New Roman"/>
          <w:bCs/>
        </w:rPr>
        <w:t xml:space="preserve">у </w:t>
      </w:r>
      <w:r w:rsidRPr="00FE5D34">
        <w:rPr>
          <w:rFonts w:ascii="Times New Roman" w:hAnsi="Times New Roman"/>
          <w:bCs/>
        </w:rPr>
        <w:t xml:space="preserve">відновної вартості </w:t>
      </w:r>
    </w:p>
    <w:p w14:paraId="654DDE61" w14:textId="77777777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зелених насаджень, що підлягають </w:t>
      </w:r>
    </w:p>
    <w:p w14:paraId="77590EB2" w14:textId="77777777" w:rsidR="00FC2869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>видаленню на території Козятинської</w:t>
      </w:r>
    </w:p>
    <w:p w14:paraId="2E95AC3D" w14:textId="77777777" w:rsidR="00FC2869" w:rsidRPr="00FE5D34" w:rsidRDefault="00FC2869" w:rsidP="00FC2869">
      <w:pPr>
        <w:keepNext/>
        <w:keepLines/>
        <w:spacing w:after="0" w:line="317" w:lineRule="exac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Pr="00FE5D34">
        <w:rPr>
          <w:rFonts w:ascii="Times New Roman" w:hAnsi="Times New Roman"/>
          <w:bCs/>
        </w:rPr>
        <w:t xml:space="preserve"> міської територіальної громади</w:t>
      </w:r>
    </w:p>
    <w:p w14:paraId="0357370C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21CD9C03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1FD7D771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1FF280E5" w14:textId="77777777" w:rsid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580A91FA" w14:textId="33D678EF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</w:pPr>
      <w:r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 xml:space="preserve">                           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t xml:space="preserve">КОЕФІЦІЄНТ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br/>
        <w:t xml:space="preserve">                функціональної належності газонів </w:t>
      </w:r>
      <w:r w:rsidRPr="00FC2869">
        <w:rPr>
          <w:rFonts w:ascii="Consolas" w:eastAsia="Times New Roman" w:hAnsi="Consolas" w:cs="Courier New"/>
          <w:b/>
          <w:color w:val="212529"/>
          <w:sz w:val="24"/>
          <w:szCs w:val="24"/>
          <w:lang w:eastAsia="ru-RU"/>
        </w:rPr>
        <w:br/>
        <w:t xml:space="preserve"> </w:t>
      </w:r>
    </w:p>
    <w:p w14:paraId="288EFFE9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</w:p>
    <w:p w14:paraId="10FC4A31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bookmarkStart w:id="75" w:name="o350"/>
      <w:bookmarkEnd w:id="75"/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------------------------------------------------------------------</w:t>
      </w:r>
    </w:p>
    <w:p w14:paraId="39B6E449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|Функціональна належність газонів|   Коефіцієнт функціональної   |</w:t>
      </w:r>
    </w:p>
    <w:p w14:paraId="38609DF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                        |      належності газонів       |</w:t>
      </w:r>
    </w:p>
    <w:p w14:paraId="6D99A1BD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                                |              (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Кф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)             |</w:t>
      </w:r>
    </w:p>
    <w:p w14:paraId="39DEBDA8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|--------------------------------+-------------------------------|</w:t>
      </w:r>
    </w:p>
    <w:p w14:paraId="311EA262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eastAsia="ru-RU"/>
        </w:rPr>
        <w:t>|Партерні газони                 |              1,25             |</w:t>
      </w:r>
    </w:p>
    <w:p w14:paraId="7F4866F5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|--------------------------------+-------------------------------|</w:t>
      </w:r>
    </w:p>
    <w:p w14:paraId="17A2D1A6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Газони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звичайні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(садово-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паркові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            1,00             |</w:t>
      </w:r>
    </w:p>
    <w:p w14:paraId="5C517E88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|та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спеціального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призначення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)   </w:t>
      </w:r>
      <w:proofErr w:type="gram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|                               |</w:t>
      </w:r>
    </w:p>
    <w:p w14:paraId="3D700E35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|--------------------------------+-------------------------------|</w:t>
      </w:r>
    </w:p>
    <w:p w14:paraId="0EDDE930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|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Лучні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</w:t>
      </w:r>
      <w:proofErr w:type="spellStart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>газони</w:t>
      </w:r>
      <w:proofErr w:type="spellEnd"/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                    |              0,50             |</w:t>
      </w:r>
    </w:p>
    <w:p w14:paraId="7247996C" w14:textId="77777777" w:rsidR="00FC2869" w:rsidRPr="00FC2869" w:rsidRDefault="00FC2869" w:rsidP="00FC28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</w:pPr>
      <w:r w:rsidRPr="00FC2869">
        <w:rPr>
          <w:rFonts w:ascii="Consolas" w:eastAsia="Times New Roman" w:hAnsi="Consolas" w:cs="Courier New"/>
          <w:color w:val="212529"/>
          <w:sz w:val="24"/>
          <w:szCs w:val="24"/>
          <w:lang w:val="ru-RU" w:eastAsia="ru-RU"/>
        </w:rPr>
        <w:t xml:space="preserve">------------------------------------------------------------------ </w:t>
      </w:r>
    </w:p>
    <w:p w14:paraId="473864E9" w14:textId="77777777" w:rsidR="00FC2869" w:rsidRPr="00DC18A9" w:rsidRDefault="00FC2869" w:rsidP="003E6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eastAsia="ru-RU"/>
        </w:rPr>
      </w:pPr>
    </w:p>
    <w:sectPr w:rsidR="00FC2869" w:rsidRPr="00DC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830"/>
    <w:multiLevelType w:val="hybridMultilevel"/>
    <w:tmpl w:val="29061BDA"/>
    <w:lvl w:ilvl="0" w:tplc="1BACEBA2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B"/>
    <w:rsid w:val="001437E6"/>
    <w:rsid w:val="001C60BC"/>
    <w:rsid w:val="002E4956"/>
    <w:rsid w:val="003E6189"/>
    <w:rsid w:val="00633A5F"/>
    <w:rsid w:val="006A046B"/>
    <w:rsid w:val="007059DE"/>
    <w:rsid w:val="007A7874"/>
    <w:rsid w:val="00947C5B"/>
    <w:rsid w:val="00DC021A"/>
    <w:rsid w:val="00DC18A9"/>
    <w:rsid w:val="00E20D66"/>
    <w:rsid w:val="00F14D70"/>
    <w:rsid w:val="00FC2869"/>
    <w:rsid w:val="00FE1207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7876"/>
  <w15:chartTrackingRefBased/>
  <w15:docId w15:val="{4F90E849-A390-4CC5-8F2E-05DBFEA5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A5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33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3A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Колонтитул_"/>
    <w:basedOn w:val="a0"/>
    <w:link w:val="a4"/>
    <w:rsid w:val="00633A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Колонтитул + Не напівжирний"/>
    <w:basedOn w:val="a3"/>
    <w:rsid w:val="00633A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a4">
    <w:name w:val="Колонтитул"/>
    <w:basedOn w:val="a"/>
    <w:link w:val="a3"/>
    <w:rsid w:val="00633A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633A5F"/>
    <w:rPr>
      <w:color w:val="0000FF"/>
      <w:u w:val="single"/>
    </w:rPr>
  </w:style>
  <w:style w:type="character" w:styleId="a7">
    <w:name w:val="Emphasis"/>
    <w:basedOn w:val="a0"/>
    <w:uiPriority w:val="20"/>
    <w:qFormat/>
    <w:rsid w:val="002E4956"/>
    <w:rPr>
      <w:i/>
      <w:iCs/>
    </w:rPr>
  </w:style>
  <w:style w:type="paragraph" w:styleId="a8">
    <w:name w:val="List Paragraph"/>
    <w:basedOn w:val="a"/>
    <w:uiPriority w:val="34"/>
    <w:qFormat/>
    <w:rsid w:val="00F14D70"/>
    <w:pPr>
      <w:ind w:left="720"/>
      <w:contextualSpacing/>
    </w:pPr>
  </w:style>
  <w:style w:type="table" w:styleId="a9">
    <w:name w:val="Table Grid"/>
    <w:basedOn w:val="a1"/>
    <w:uiPriority w:val="39"/>
    <w:rsid w:val="00F1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947C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47C5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2021-12-02T01:19:00Z</dcterms:created>
  <dcterms:modified xsi:type="dcterms:W3CDTF">2021-12-02T04:02:00Z</dcterms:modified>
</cp:coreProperties>
</file>