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6443" w14:textId="379E6656" w:rsidR="00C026F7" w:rsidRPr="00A514E8" w:rsidRDefault="00C026F7" w:rsidP="00A514E8">
      <w:pPr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 w:rsidRPr="00881C66">
        <w:rPr>
          <w:b/>
          <w:bCs/>
          <w:sz w:val="26"/>
          <w:szCs w:val="26"/>
          <w:lang w:eastAsia="uk-UA"/>
        </w:rPr>
        <w:t xml:space="preserve">Звіт про періодичне відстеження результативності </w:t>
      </w:r>
      <w:r w:rsidR="00B02380" w:rsidRPr="00B02380">
        <w:rPr>
          <w:rFonts w:ascii="Times New Roman" w:hAnsi="Times New Roman"/>
          <w:b/>
          <w:bCs/>
          <w:sz w:val="26"/>
          <w:szCs w:val="26"/>
          <w:lang w:eastAsia="uk-UA"/>
        </w:rPr>
        <w:t xml:space="preserve">регуляторного </w:t>
      </w:r>
      <w:proofErr w:type="spellStart"/>
      <w:r w:rsidR="00B02380" w:rsidRPr="00B02380">
        <w:rPr>
          <w:rFonts w:ascii="Times New Roman" w:hAnsi="Times New Roman"/>
          <w:b/>
          <w:bCs/>
          <w:sz w:val="26"/>
          <w:szCs w:val="26"/>
          <w:lang w:eastAsia="uk-UA"/>
        </w:rPr>
        <w:t>акта</w:t>
      </w:r>
      <w:proofErr w:type="spellEnd"/>
      <w:r w:rsidR="00B02380">
        <w:rPr>
          <w:rFonts w:asciiTheme="minorHAnsi" w:hAnsiTheme="minorHAnsi"/>
          <w:b/>
          <w:bCs/>
          <w:sz w:val="26"/>
          <w:szCs w:val="26"/>
          <w:lang w:eastAsia="uk-UA"/>
        </w:rPr>
        <w:t xml:space="preserve"> - </w:t>
      </w:r>
      <w:r w:rsidRPr="00881C66">
        <w:rPr>
          <w:b/>
          <w:bCs/>
          <w:sz w:val="26"/>
          <w:szCs w:val="26"/>
          <w:lang w:eastAsia="uk-UA"/>
        </w:rPr>
        <w:t xml:space="preserve">рішення </w:t>
      </w:r>
      <w:r w:rsidR="00B02380" w:rsidRPr="00B02380">
        <w:rPr>
          <w:rFonts w:ascii="Times New Roman" w:hAnsi="Times New Roman"/>
          <w:b/>
          <w:bCs/>
          <w:sz w:val="26"/>
          <w:szCs w:val="26"/>
          <w:lang w:eastAsia="uk-UA"/>
        </w:rPr>
        <w:t>Козятинс</w:t>
      </w:r>
      <w:r w:rsidRPr="00B02380">
        <w:rPr>
          <w:rFonts w:ascii="Times New Roman" w:hAnsi="Times New Roman"/>
          <w:b/>
          <w:bCs/>
          <w:sz w:val="26"/>
          <w:szCs w:val="26"/>
          <w:lang w:eastAsia="uk-UA"/>
        </w:rPr>
        <w:t>ької м</w:t>
      </w:r>
      <w:r w:rsidRPr="00881C66">
        <w:rPr>
          <w:b/>
          <w:bCs/>
          <w:sz w:val="26"/>
          <w:szCs w:val="26"/>
          <w:lang w:eastAsia="uk-UA"/>
        </w:rPr>
        <w:t xml:space="preserve">іської ради  від </w:t>
      </w:r>
      <w:r w:rsidR="00B02380" w:rsidRPr="00B02380">
        <w:rPr>
          <w:rFonts w:ascii="Times New Roman" w:hAnsi="Times New Roman"/>
          <w:b/>
          <w:bCs/>
          <w:sz w:val="26"/>
          <w:szCs w:val="26"/>
          <w:lang w:eastAsia="uk-UA"/>
        </w:rPr>
        <w:t>24</w:t>
      </w:r>
      <w:r w:rsidRPr="00B02380">
        <w:rPr>
          <w:rFonts w:ascii="Times New Roman" w:hAnsi="Times New Roman"/>
          <w:b/>
          <w:bCs/>
          <w:sz w:val="26"/>
          <w:szCs w:val="26"/>
          <w:lang w:eastAsia="uk-UA"/>
        </w:rPr>
        <w:t>.</w:t>
      </w:r>
      <w:r w:rsidR="00B02380" w:rsidRPr="00B02380">
        <w:rPr>
          <w:rFonts w:ascii="Times New Roman" w:hAnsi="Times New Roman"/>
          <w:b/>
          <w:bCs/>
          <w:sz w:val="26"/>
          <w:szCs w:val="26"/>
          <w:lang w:eastAsia="uk-UA"/>
        </w:rPr>
        <w:t>12</w:t>
      </w:r>
      <w:r w:rsidRPr="00B02380">
        <w:rPr>
          <w:rFonts w:ascii="Times New Roman" w:hAnsi="Times New Roman"/>
          <w:b/>
          <w:bCs/>
          <w:sz w:val="26"/>
          <w:szCs w:val="26"/>
          <w:lang w:eastAsia="uk-UA"/>
        </w:rPr>
        <w:t>.</w:t>
      </w:r>
      <w:r w:rsidRPr="00A514E8">
        <w:rPr>
          <w:rFonts w:ascii="Times New Roman" w:hAnsi="Times New Roman"/>
          <w:b/>
          <w:bCs/>
          <w:sz w:val="26"/>
          <w:szCs w:val="26"/>
          <w:lang w:eastAsia="uk-UA"/>
        </w:rPr>
        <w:t>20</w:t>
      </w:r>
      <w:r w:rsidR="00B02380" w:rsidRPr="00A514E8">
        <w:rPr>
          <w:rFonts w:ascii="Times New Roman" w:hAnsi="Times New Roman"/>
          <w:b/>
          <w:bCs/>
          <w:sz w:val="26"/>
          <w:szCs w:val="26"/>
          <w:lang w:eastAsia="uk-UA"/>
        </w:rPr>
        <w:t>21</w:t>
      </w:r>
      <w:r w:rsidRPr="00A514E8">
        <w:rPr>
          <w:rFonts w:ascii="Times New Roman" w:hAnsi="Times New Roman"/>
          <w:b/>
          <w:bCs/>
          <w:sz w:val="26"/>
          <w:szCs w:val="26"/>
          <w:lang w:eastAsia="uk-UA"/>
        </w:rPr>
        <w:t xml:space="preserve">р. № </w:t>
      </w:r>
      <w:r w:rsidR="00A514E8" w:rsidRPr="00A514E8">
        <w:rPr>
          <w:rFonts w:ascii="Times New Roman" w:hAnsi="Times New Roman"/>
          <w:b/>
          <w:bCs/>
          <w:sz w:val="26"/>
          <w:szCs w:val="26"/>
          <w:lang w:eastAsia="uk-UA"/>
        </w:rPr>
        <w:t>736</w:t>
      </w:r>
      <w:r w:rsidR="00A514E8" w:rsidRPr="00A514E8">
        <w:rPr>
          <w:rFonts w:ascii="Times New Roman" w:hAnsi="Times New Roman"/>
          <w:b/>
          <w:bCs/>
          <w:sz w:val="26"/>
          <w:szCs w:val="26"/>
          <w:lang w:val="en-US" w:eastAsia="uk-UA"/>
        </w:rPr>
        <w:t>-VIII</w:t>
      </w:r>
      <w:r w:rsidRPr="00A514E8">
        <w:rPr>
          <w:rFonts w:ascii="Times New Roman" w:hAnsi="Times New Roman"/>
          <w:b/>
          <w:bCs/>
          <w:sz w:val="26"/>
          <w:szCs w:val="26"/>
          <w:lang w:eastAsia="uk-UA"/>
        </w:rPr>
        <w:t xml:space="preserve"> «</w:t>
      </w:r>
      <w:r w:rsidR="00A514E8" w:rsidRPr="00A514E8">
        <w:rPr>
          <w:rFonts w:ascii="Times New Roman" w:hAnsi="Times New Roman"/>
          <w:b/>
          <w:bCs/>
          <w:sz w:val="26"/>
          <w:szCs w:val="26"/>
          <w:lang w:eastAsia="uk-UA"/>
        </w:rPr>
        <w:t>Про затвердження положення про порядок передачі в оренду комунального майна Козятинської міської територіальної громади»</w:t>
      </w:r>
    </w:p>
    <w:p w14:paraId="121E31AD" w14:textId="6FFDFF8E" w:rsidR="00C026F7" w:rsidRPr="00A514E8" w:rsidRDefault="00E6117D" w:rsidP="00E6117D">
      <w:pPr>
        <w:jc w:val="center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04.04.2025                                                        м. Козятин</w:t>
      </w:r>
    </w:p>
    <w:p w14:paraId="2B6472B8" w14:textId="058F737B" w:rsidR="00C026F7" w:rsidRPr="00A514E8" w:rsidRDefault="00C026F7" w:rsidP="00A514E8">
      <w:pPr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 w:rsidRPr="00A514E8">
        <w:rPr>
          <w:rFonts w:ascii="Times New Roman" w:hAnsi="Times New Roman"/>
          <w:sz w:val="26"/>
          <w:szCs w:val="26"/>
          <w:lang w:eastAsia="uk-UA"/>
        </w:rPr>
        <w:t xml:space="preserve">          На виконання статті 10 Закону України "Про засади державної регуляторної політики у сфері господарської діяльності" та згідно з постановою Кабінету Міністрів України від 11.03.2004р. №308, зі змінами, "Про затвердження методики проведення аналізу впливу та відстеження результативності регуляторного </w:t>
      </w:r>
      <w:proofErr w:type="spellStart"/>
      <w:r w:rsidRPr="00A514E8">
        <w:rPr>
          <w:rFonts w:ascii="Times New Roman" w:hAnsi="Times New Roman"/>
          <w:sz w:val="26"/>
          <w:szCs w:val="26"/>
          <w:lang w:eastAsia="uk-UA"/>
        </w:rPr>
        <w:t>акта</w:t>
      </w:r>
      <w:proofErr w:type="spellEnd"/>
      <w:r w:rsidRPr="00A514E8">
        <w:rPr>
          <w:rFonts w:ascii="Times New Roman" w:hAnsi="Times New Roman"/>
          <w:sz w:val="26"/>
          <w:szCs w:val="26"/>
          <w:lang w:eastAsia="uk-UA"/>
        </w:rPr>
        <w:t xml:space="preserve">" здійснено періодичне відстеження результативності 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регуляторного </w:t>
      </w:r>
      <w:proofErr w:type="spellStart"/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>акта</w:t>
      </w:r>
      <w:proofErr w:type="spellEnd"/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- рішення Козятинської міської ради  від 24.12.2021р. № 736 «Про затвердження положення про порядок передачі в оренду комунального майна Козятинської міської територіальної громади»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>.</w:t>
      </w:r>
      <w:r w:rsidRPr="00A514E8">
        <w:rPr>
          <w:rFonts w:ascii="Times New Roman" w:hAnsi="Times New Roman"/>
          <w:sz w:val="26"/>
          <w:szCs w:val="26"/>
          <w:lang w:eastAsia="uk-UA"/>
        </w:rPr>
        <w:t xml:space="preserve"> </w:t>
      </w:r>
    </w:p>
    <w:p w14:paraId="4791D183" w14:textId="77777777" w:rsidR="00C026F7" w:rsidRPr="00A514E8" w:rsidRDefault="00C026F7" w:rsidP="00C026F7">
      <w:pPr>
        <w:ind w:left="180" w:firstLine="528"/>
        <w:jc w:val="both"/>
        <w:rPr>
          <w:rFonts w:ascii="Times New Roman" w:hAnsi="Times New Roman"/>
          <w:b/>
          <w:sz w:val="26"/>
          <w:szCs w:val="26"/>
        </w:rPr>
      </w:pPr>
      <w:r w:rsidRPr="00A514E8">
        <w:rPr>
          <w:rFonts w:ascii="Times New Roman" w:hAnsi="Times New Roman"/>
          <w:b/>
          <w:sz w:val="26"/>
          <w:szCs w:val="26"/>
        </w:rPr>
        <w:t xml:space="preserve">1. Вид та назва регуляторного </w:t>
      </w:r>
      <w:proofErr w:type="spellStart"/>
      <w:r w:rsidRPr="00A514E8">
        <w:rPr>
          <w:rFonts w:ascii="Times New Roman" w:hAnsi="Times New Roman"/>
          <w:b/>
          <w:sz w:val="26"/>
          <w:szCs w:val="26"/>
        </w:rPr>
        <w:t>акта</w:t>
      </w:r>
      <w:proofErr w:type="spellEnd"/>
      <w:r w:rsidRPr="00A514E8">
        <w:rPr>
          <w:rFonts w:ascii="Times New Roman" w:hAnsi="Times New Roman"/>
          <w:b/>
          <w:sz w:val="26"/>
          <w:szCs w:val="26"/>
        </w:rPr>
        <w:t xml:space="preserve">, результативність якого відстежується </w:t>
      </w:r>
    </w:p>
    <w:p w14:paraId="401F722B" w14:textId="20A36D62" w:rsidR="00C026F7" w:rsidRPr="00A514E8" w:rsidRDefault="00C026F7" w:rsidP="00C026F7">
      <w:pPr>
        <w:ind w:firstLine="708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Рішення 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>20 сесії  Козятинс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ької міської ради 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>8 скликання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від 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>24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>.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>12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>.20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>2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>1р.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                 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№ 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>736-</w:t>
      </w:r>
      <w:r w:rsidR="00A514E8" w:rsidRPr="00A514E8">
        <w:rPr>
          <w:rFonts w:ascii="Times New Roman" w:hAnsi="Times New Roman"/>
          <w:bCs/>
          <w:sz w:val="26"/>
          <w:szCs w:val="26"/>
          <w:lang w:val="en-US" w:eastAsia="uk-UA"/>
        </w:rPr>
        <w:t>VIII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«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Про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затвердження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положення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про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порядок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передачі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в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оренду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комунального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майна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Козятинської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міської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територіальної</w:t>
      </w:r>
      <w:r w:rsidR="00A514E8"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A514E8" w:rsidRPr="00A514E8">
        <w:rPr>
          <w:rFonts w:ascii="Times New Roman" w:hAnsi="Times New Roman" w:hint="eastAsia"/>
          <w:bCs/>
          <w:sz w:val="26"/>
          <w:szCs w:val="26"/>
          <w:lang w:eastAsia="uk-UA"/>
        </w:rPr>
        <w:t>громади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>».</w:t>
      </w:r>
      <w:r w:rsidRPr="00A514E8">
        <w:rPr>
          <w:rFonts w:ascii="Times New Roman" w:hAnsi="Times New Roman"/>
          <w:sz w:val="26"/>
          <w:szCs w:val="26"/>
          <w:lang w:eastAsia="uk-UA"/>
        </w:rPr>
        <w:t xml:space="preserve"> </w:t>
      </w:r>
    </w:p>
    <w:p w14:paraId="116BC4D3" w14:textId="77777777" w:rsidR="00C026F7" w:rsidRPr="00A514E8" w:rsidRDefault="00C026F7" w:rsidP="00C026F7">
      <w:pPr>
        <w:ind w:left="181" w:firstLine="527"/>
        <w:jc w:val="both"/>
        <w:rPr>
          <w:rFonts w:ascii="Times New Roman" w:hAnsi="Times New Roman"/>
          <w:b/>
          <w:sz w:val="26"/>
          <w:szCs w:val="26"/>
        </w:rPr>
      </w:pPr>
      <w:r w:rsidRPr="00A514E8">
        <w:rPr>
          <w:rFonts w:ascii="Times New Roman" w:hAnsi="Times New Roman"/>
          <w:b/>
          <w:sz w:val="26"/>
          <w:szCs w:val="26"/>
        </w:rPr>
        <w:t>2. Назва виконавця заходів з відстеження</w:t>
      </w:r>
    </w:p>
    <w:p w14:paraId="6E6A8706" w14:textId="0C091ADA" w:rsidR="00C026F7" w:rsidRPr="00A514E8" w:rsidRDefault="00A514E8" w:rsidP="00A514E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Управління земельних та майнових ресурсів Козятинсь</w:t>
      </w:r>
      <w:r w:rsidR="00C026F7" w:rsidRPr="00A514E8">
        <w:rPr>
          <w:rFonts w:ascii="Times New Roman" w:hAnsi="Times New Roman"/>
          <w:sz w:val="26"/>
          <w:szCs w:val="26"/>
        </w:rPr>
        <w:t>кої міської ради.</w:t>
      </w:r>
    </w:p>
    <w:p w14:paraId="07CAF01D" w14:textId="77777777" w:rsidR="00C026F7" w:rsidRPr="00A514E8" w:rsidRDefault="00C026F7" w:rsidP="00C026F7">
      <w:pPr>
        <w:ind w:firstLine="539"/>
        <w:jc w:val="both"/>
        <w:rPr>
          <w:rFonts w:ascii="Times New Roman" w:hAnsi="Times New Roman"/>
          <w:b/>
          <w:sz w:val="26"/>
          <w:szCs w:val="26"/>
        </w:rPr>
      </w:pPr>
      <w:r w:rsidRPr="00A514E8">
        <w:rPr>
          <w:rFonts w:ascii="Times New Roman" w:hAnsi="Times New Roman"/>
          <w:b/>
          <w:sz w:val="26"/>
          <w:szCs w:val="26"/>
        </w:rPr>
        <w:t xml:space="preserve">  3. Цілі прийняття </w:t>
      </w:r>
      <w:proofErr w:type="spellStart"/>
      <w:r w:rsidRPr="00A514E8">
        <w:rPr>
          <w:rFonts w:ascii="Times New Roman" w:hAnsi="Times New Roman"/>
          <w:b/>
          <w:sz w:val="26"/>
          <w:szCs w:val="26"/>
        </w:rPr>
        <w:t>акта</w:t>
      </w:r>
      <w:proofErr w:type="spellEnd"/>
    </w:p>
    <w:p w14:paraId="0F6A30A0" w14:textId="5ACA4D5A" w:rsidR="00C026F7" w:rsidRPr="00A514E8" w:rsidRDefault="00C026F7" w:rsidP="00C026F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514E8">
        <w:rPr>
          <w:rFonts w:ascii="Times New Roman" w:hAnsi="Times New Roman"/>
          <w:sz w:val="26"/>
          <w:szCs w:val="26"/>
          <w:lang w:eastAsia="uk-UA"/>
        </w:rPr>
        <w:t>Підставою для розроблення проекту</w:t>
      </w:r>
      <w:r w:rsidRPr="00A514E8">
        <w:rPr>
          <w:rFonts w:ascii="Times New Roman" w:hAnsi="Times New Roman"/>
          <w:sz w:val="26"/>
          <w:szCs w:val="26"/>
        </w:rPr>
        <w:t xml:space="preserve"> 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рішення </w:t>
      </w:r>
      <w:r w:rsidR="004C260E">
        <w:rPr>
          <w:rFonts w:ascii="Times New Roman" w:hAnsi="Times New Roman"/>
          <w:bCs/>
          <w:sz w:val="26"/>
          <w:szCs w:val="26"/>
          <w:lang w:eastAsia="uk-UA"/>
        </w:rPr>
        <w:t>Козятинс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ької міської ради від 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24.12.2021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р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.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№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736-VIII «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Про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затвердження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положення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про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порядок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передачі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в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оренду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комунального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майна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Козятинської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міської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територіальної</w:t>
      </w:r>
      <w:r w:rsidR="004C260E" w:rsidRPr="004C260E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="004C260E" w:rsidRPr="004C260E">
        <w:rPr>
          <w:rFonts w:ascii="Times New Roman" w:hAnsi="Times New Roman" w:hint="eastAsia"/>
          <w:bCs/>
          <w:sz w:val="26"/>
          <w:szCs w:val="26"/>
          <w:lang w:eastAsia="uk-UA"/>
        </w:rPr>
        <w:t>громади»</w:t>
      </w:r>
      <w:r w:rsidRPr="00A514E8">
        <w:rPr>
          <w:rFonts w:ascii="Times New Roman" w:hAnsi="Times New Roman"/>
          <w:bCs/>
          <w:sz w:val="26"/>
          <w:szCs w:val="26"/>
          <w:lang w:eastAsia="uk-UA"/>
        </w:rPr>
        <w:t xml:space="preserve"> була необхідність </w:t>
      </w:r>
      <w:r w:rsidRPr="00A514E8">
        <w:rPr>
          <w:rFonts w:ascii="Times New Roman" w:hAnsi="Times New Roman"/>
          <w:sz w:val="26"/>
          <w:szCs w:val="26"/>
        </w:rPr>
        <w:t xml:space="preserve">приведення у відповідність до чинного законодавства порядку оренди майна, що належить до комунальної власності територіальної громади  та в зв’язку </w:t>
      </w:r>
      <w:r w:rsidR="009A114C" w:rsidRPr="009A114C">
        <w:rPr>
          <w:rFonts w:ascii="Times New Roman" w:hAnsi="Times New Roman" w:hint="eastAsia"/>
          <w:sz w:val="26"/>
          <w:szCs w:val="26"/>
        </w:rPr>
        <w:t>з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реорганізацією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сільських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рад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в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Козятинську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міську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територіальну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  <w:r w:rsidR="009A114C" w:rsidRPr="009A114C">
        <w:rPr>
          <w:rFonts w:ascii="Times New Roman" w:hAnsi="Times New Roman" w:hint="eastAsia"/>
          <w:sz w:val="26"/>
          <w:szCs w:val="26"/>
        </w:rPr>
        <w:t>громаду</w:t>
      </w:r>
      <w:r w:rsidR="009A114C">
        <w:rPr>
          <w:rFonts w:ascii="Times New Roman" w:hAnsi="Times New Roman"/>
          <w:sz w:val="26"/>
          <w:szCs w:val="26"/>
        </w:rPr>
        <w:t>.</w:t>
      </w:r>
      <w:r w:rsidR="009A114C" w:rsidRPr="009A114C">
        <w:rPr>
          <w:rFonts w:ascii="Times New Roman" w:hAnsi="Times New Roman"/>
          <w:sz w:val="26"/>
          <w:szCs w:val="26"/>
        </w:rPr>
        <w:t xml:space="preserve"> </w:t>
      </w:r>
    </w:p>
    <w:p w14:paraId="77D8246B" w14:textId="77777777" w:rsidR="00C026F7" w:rsidRPr="00A514E8" w:rsidRDefault="00C026F7" w:rsidP="00C026F7">
      <w:pPr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514E8">
        <w:rPr>
          <w:rFonts w:ascii="Times New Roman" w:hAnsi="Times New Roman"/>
          <w:sz w:val="26"/>
          <w:szCs w:val="26"/>
          <w:lang w:eastAsia="uk-UA"/>
        </w:rPr>
        <w:t xml:space="preserve">Основними цілями прийняття проекту даного регуляторного </w:t>
      </w:r>
      <w:proofErr w:type="spellStart"/>
      <w:r w:rsidRPr="00A514E8">
        <w:rPr>
          <w:rFonts w:ascii="Times New Roman" w:hAnsi="Times New Roman"/>
          <w:sz w:val="26"/>
          <w:szCs w:val="26"/>
          <w:lang w:eastAsia="uk-UA"/>
        </w:rPr>
        <w:t>акта</w:t>
      </w:r>
      <w:proofErr w:type="spellEnd"/>
      <w:r w:rsidRPr="00A514E8">
        <w:rPr>
          <w:rFonts w:ascii="Times New Roman" w:hAnsi="Times New Roman"/>
          <w:sz w:val="26"/>
          <w:szCs w:val="26"/>
          <w:lang w:eastAsia="uk-UA"/>
        </w:rPr>
        <w:t xml:space="preserve"> є: </w:t>
      </w:r>
    </w:p>
    <w:p w14:paraId="39FA02D9" w14:textId="3EB1934E" w:rsidR="00C026F7" w:rsidRPr="00A514E8" w:rsidRDefault="00C026F7" w:rsidP="00C026F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514E8">
        <w:rPr>
          <w:rFonts w:ascii="Times New Roman" w:hAnsi="Times New Roman"/>
          <w:sz w:val="26"/>
          <w:szCs w:val="26"/>
        </w:rPr>
        <w:t xml:space="preserve">- підвищення ефективності використання комунального майна територіальної громади; </w:t>
      </w:r>
    </w:p>
    <w:p w14:paraId="474C20EA" w14:textId="67E68B91" w:rsidR="00C026F7" w:rsidRPr="00A514E8" w:rsidRDefault="00C026F7" w:rsidP="00C026F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514E8">
        <w:rPr>
          <w:rFonts w:ascii="Times New Roman" w:hAnsi="Times New Roman"/>
          <w:sz w:val="26"/>
          <w:szCs w:val="26"/>
        </w:rPr>
        <w:t xml:space="preserve">- збільшення надходжень від оренди до </w:t>
      </w:r>
      <w:r w:rsidR="009A114C">
        <w:rPr>
          <w:rFonts w:ascii="Times New Roman" w:hAnsi="Times New Roman"/>
          <w:sz w:val="26"/>
          <w:szCs w:val="26"/>
        </w:rPr>
        <w:t>місцевого бюджету територіальної громади</w:t>
      </w:r>
      <w:r w:rsidRPr="00A514E8">
        <w:rPr>
          <w:rFonts w:ascii="Times New Roman" w:hAnsi="Times New Roman"/>
          <w:sz w:val="26"/>
          <w:szCs w:val="26"/>
        </w:rPr>
        <w:t xml:space="preserve">; </w:t>
      </w:r>
    </w:p>
    <w:p w14:paraId="4E9781EE" w14:textId="77777777" w:rsidR="00C026F7" w:rsidRPr="00881C66" w:rsidRDefault="00C026F7" w:rsidP="00C026F7">
      <w:pPr>
        <w:ind w:firstLine="708"/>
        <w:jc w:val="both"/>
        <w:rPr>
          <w:sz w:val="26"/>
          <w:szCs w:val="26"/>
        </w:rPr>
      </w:pPr>
      <w:r w:rsidRPr="00A514E8">
        <w:rPr>
          <w:rFonts w:ascii="Times New Roman" w:hAnsi="Times New Roman"/>
          <w:sz w:val="26"/>
          <w:szCs w:val="26"/>
        </w:rPr>
        <w:t>- забезпечення прозорості та передбачуваності процедури набуття права на оренду комунального майна на конкурентній основі, виключення можливості</w:t>
      </w:r>
      <w:r w:rsidRPr="00881C66">
        <w:rPr>
          <w:sz w:val="26"/>
          <w:szCs w:val="26"/>
        </w:rPr>
        <w:t xml:space="preserve"> тіньових процесів та зловживань з боку місцевих посадовців;</w:t>
      </w:r>
    </w:p>
    <w:p w14:paraId="256067E5" w14:textId="77777777" w:rsidR="00C026F7" w:rsidRPr="00881C66" w:rsidRDefault="00C026F7" w:rsidP="00C026F7">
      <w:pPr>
        <w:tabs>
          <w:tab w:val="left" w:pos="10631"/>
        </w:tabs>
        <w:ind w:right="-1"/>
        <w:jc w:val="both"/>
        <w:rPr>
          <w:rFonts w:eastAsia="Calibri"/>
          <w:color w:val="000000"/>
          <w:sz w:val="26"/>
          <w:szCs w:val="26"/>
        </w:rPr>
      </w:pPr>
      <w:r w:rsidRPr="00881C66">
        <w:rPr>
          <w:rFonts w:eastAsia="Calibri"/>
          <w:color w:val="000000"/>
          <w:sz w:val="26"/>
          <w:szCs w:val="26"/>
        </w:rPr>
        <w:t xml:space="preserve">       - досягнення балансу інтересів: орендодавців щодо максимізації доходів від оренди комунального майна, орендарів щодо можливості користування комунальним майном для здійснення підприємницької та іншої діяльності;</w:t>
      </w:r>
    </w:p>
    <w:p w14:paraId="14B8A99B" w14:textId="77777777" w:rsidR="009A114C" w:rsidRDefault="00C026F7" w:rsidP="009A114C">
      <w:pPr>
        <w:tabs>
          <w:tab w:val="left" w:pos="10631"/>
        </w:tabs>
        <w:ind w:right="-1"/>
        <w:jc w:val="both"/>
        <w:rPr>
          <w:rFonts w:asciiTheme="minorHAnsi" w:eastAsia="Calibri" w:hAnsiTheme="minorHAnsi"/>
          <w:color w:val="000000"/>
          <w:sz w:val="26"/>
          <w:szCs w:val="26"/>
        </w:rPr>
      </w:pPr>
      <w:r w:rsidRPr="00881C66">
        <w:rPr>
          <w:rFonts w:eastAsia="Calibri"/>
          <w:color w:val="000000"/>
          <w:sz w:val="26"/>
          <w:szCs w:val="26"/>
        </w:rPr>
        <w:t xml:space="preserve">         - встановлення економічно виправданих і обґрунтованих розмірів орендної плати через переважне використання конкурентних с</w:t>
      </w:r>
      <w:r w:rsidR="009A114C">
        <w:rPr>
          <w:rFonts w:eastAsia="Calibri"/>
          <w:color w:val="000000"/>
          <w:sz w:val="26"/>
          <w:szCs w:val="26"/>
        </w:rPr>
        <w:t>пособів передачі майна в оренду</w:t>
      </w:r>
      <w:r w:rsidR="009A114C">
        <w:rPr>
          <w:rFonts w:asciiTheme="minorHAnsi" w:eastAsia="Calibri" w:hAnsiTheme="minorHAnsi"/>
          <w:color w:val="000000"/>
          <w:sz w:val="26"/>
          <w:szCs w:val="26"/>
        </w:rPr>
        <w:t>.</w:t>
      </w:r>
    </w:p>
    <w:p w14:paraId="5CBA768F" w14:textId="0B4F68F7" w:rsidR="00C026F7" w:rsidRPr="00881C66" w:rsidRDefault="00C026F7" w:rsidP="009A114C">
      <w:pPr>
        <w:tabs>
          <w:tab w:val="left" w:pos="10631"/>
        </w:tabs>
        <w:ind w:right="-1" w:firstLine="709"/>
        <w:jc w:val="both"/>
        <w:rPr>
          <w:sz w:val="26"/>
          <w:szCs w:val="26"/>
          <w:lang w:eastAsia="uk-UA"/>
        </w:rPr>
      </w:pPr>
      <w:r w:rsidRPr="00881C66">
        <w:rPr>
          <w:b/>
          <w:bCs/>
          <w:sz w:val="26"/>
          <w:szCs w:val="26"/>
          <w:lang w:eastAsia="uk-UA"/>
        </w:rPr>
        <w:t xml:space="preserve">4. Тип відстеження </w:t>
      </w:r>
    </w:p>
    <w:p w14:paraId="78633452" w14:textId="77777777" w:rsidR="00C026F7" w:rsidRPr="00881C66" w:rsidRDefault="00C026F7" w:rsidP="00C026F7">
      <w:pPr>
        <w:rPr>
          <w:sz w:val="26"/>
          <w:szCs w:val="26"/>
          <w:lang w:eastAsia="uk-UA"/>
        </w:rPr>
      </w:pPr>
      <w:r w:rsidRPr="00881C66">
        <w:rPr>
          <w:sz w:val="26"/>
          <w:szCs w:val="26"/>
          <w:lang w:eastAsia="uk-UA"/>
        </w:rPr>
        <w:t xml:space="preserve">Періодичне відстеження. </w:t>
      </w:r>
    </w:p>
    <w:p w14:paraId="10DB2EF8" w14:textId="77777777" w:rsidR="00C026F7" w:rsidRPr="00881C66" w:rsidRDefault="00C026F7" w:rsidP="00C026F7">
      <w:pPr>
        <w:ind w:firstLine="540"/>
        <w:rPr>
          <w:sz w:val="26"/>
          <w:szCs w:val="26"/>
          <w:lang w:eastAsia="uk-UA"/>
        </w:rPr>
      </w:pPr>
      <w:r w:rsidRPr="00881C66">
        <w:rPr>
          <w:b/>
          <w:bCs/>
          <w:sz w:val="26"/>
          <w:szCs w:val="26"/>
          <w:lang w:eastAsia="uk-UA"/>
        </w:rPr>
        <w:t xml:space="preserve">5. Метод одержання результатів відстеження </w:t>
      </w:r>
    </w:p>
    <w:p w14:paraId="43A59944" w14:textId="0E9F2EA1" w:rsidR="00C026F7" w:rsidRPr="00881C66" w:rsidRDefault="00C026F7" w:rsidP="00C026F7">
      <w:pPr>
        <w:ind w:firstLine="540"/>
        <w:jc w:val="both"/>
        <w:rPr>
          <w:sz w:val="26"/>
          <w:szCs w:val="26"/>
        </w:rPr>
      </w:pPr>
      <w:r w:rsidRPr="00881C66">
        <w:rPr>
          <w:sz w:val="26"/>
          <w:szCs w:val="26"/>
        </w:rPr>
        <w:t xml:space="preserve">Під час проведення відстеження результативності регуляторного </w:t>
      </w:r>
      <w:proofErr w:type="spellStart"/>
      <w:r w:rsidRPr="00881C66">
        <w:rPr>
          <w:sz w:val="26"/>
          <w:szCs w:val="26"/>
        </w:rPr>
        <w:t>акта</w:t>
      </w:r>
      <w:proofErr w:type="spellEnd"/>
      <w:r w:rsidRPr="00881C66">
        <w:rPr>
          <w:sz w:val="26"/>
          <w:szCs w:val="26"/>
        </w:rPr>
        <w:t xml:space="preserve"> застосований статистичний метод одержання результатів відстеження</w:t>
      </w:r>
      <w:r w:rsidRPr="00881C66">
        <w:rPr>
          <w:sz w:val="26"/>
          <w:szCs w:val="26"/>
          <w:lang w:eastAsia="uk-UA"/>
        </w:rPr>
        <w:t xml:space="preserve"> за 20</w:t>
      </w:r>
      <w:r w:rsidR="009A114C">
        <w:rPr>
          <w:rFonts w:asciiTheme="minorHAnsi" w:hAnsiTheme="minorHAnsi"/>
          <w:sz w:val="26"/>
          <w:szCs w:val="26"/>
          <w:lang w:eastAsia="uk-UA"/>
        </w:rPr>
        <w:t>22</w:t>
      </w:r>
      <w:r w:rsidRPr="00881C66">
        <w:rPr>
          <w:sz w:val="26"/>
          <w:szCs w:val="26"/>
          <w:lang w:eastAsia="uk-UA"/>
        </w:rPr>
        <w:t>-20</w:t>
      </w:r>
      <w:r w:rsidR="009A114C">
        <w:rPr>
          <w:rFonts w:asciiTheme="minorHAnsi" w:hAnsiTheme="minorHAnsi"/>
          <w:sz w:val="26"/>
          <w:szCs w:val="26"/>
          <w:lang w:eastAsia="uk-UA"/>
        </w:rPr>
        <w:t>24</w:t>
      </w:r>
      <w:r w:rsidRPr="00881C66">
        <w:rPr>
          <w:sz w:val="26"/>
          <w:szCs w:val="26"/>
          <w:lang w:eastAsia="uk-UA"/>
        </w:rPr>
        <w:t xml:space="preserve"> роки.</w:t>
      </w:r>
    </w:p>
    <w:p w14:paraId="42F58FE2" w14:textId="77777777" w:rsidR="00C026F7" w:rsidRPr="00881C66" w:rsidRDefault="00C026F7" w:rsidP="00C026F7">
      <w:pPr>
        <w:rPr>
          <w:sz w:val="26"/>
          <w:szCs w:val="26"/>
          <w:lang w:eastAsia="uk-UA"/>
        </w:rPr>
      </w:pPr>
      <w:r w:rsidRPr="00881C66">
        <w:rPr>
          <w:b/>
          <w:bCs/>
          <w:sz w:val="26"/>
          <w:szCs w:val="26"/>
          <w:lang w:eastAsia="uk-UA"/>
        </w:rPr>
        <w:t xml:space="preserve">        6. Строк виконання заходів з відстеження результативності </w:t>
      </w:r>
    </w:p>
    <w:p w14:paraId="619DA432" w14:textId="77777777" w:rsidR="00C026F7" w:rsidRPr="00881C66" w:rsidRDefault="00C026F7" w:rsidP="00C026F7">
      <w:pPr>
        <w:rPr>
          <w:sz w:val="26"/>
          <w:szCs w:val="26"/>
          <w:lang w:eastAsia="uk-UA"/>
        </w:rPr>
      </w:pPr>
      <w:r w:rsidRPr="00881C66">
        <w:rPr>
          <w:sz w:val="26"/>
          <w:szCs w:val="26"/>
          <w:lang w:eastAsia="uk-UA"/>
        </w:rPr>
        <w:t xml:space="preserve">Раз на три роки, починаючи з дня виконання заходів з повторного відстеження. </w:t>
      </w:r>
    </w:p>
    <w:p w14:paraId="77B0FCDC" w14:textId="77777777" w:rsidR="00C026F7" w:rsidRPr="00881C66" w:rsidRDefault="00C026F7" w:rsidP="00C026F7">
      <w:pPr>
        <w:ind w:firstLine="539"/>
        <w:jc w:val="both"/>
        <w:rPr>
          <w:b/>
          <w:sz w:val="26"/>
          <w:szCs w:val="26"/>
        </w:rPr>
      </w:pPr>
      <w:r w:rsidRPr="00881C66">
        <w:rPr>
          <w:b/>
          <w:sz w:val="26"/>
          <w:szCs w:val="26"/>
        </w:rPr>
        <w:t xml:space="preserve">7. Дані та припущення, на основі яких  відстежувалася  результативність, а також способи одержання даних </w:t>
      </w:r>
    </w:p>
    <w:p w14:paraId="5BE176EF" w14:textId="02B28B9D" w:rsidR="00C026F7" w:rsidRPr="00881C66" w:rsidRDefault="00C026F7" w:rsidP="00C026F7">
      <w:pPr>
        <w:autoSpaceDE w:val="0"/>
        <w:autoSpaceDN w:val="0"/>
        <w:ind w:firstLine="567"/>
        <w:jc w:val="both"/>
        <w:rPr>
          <w:rFonts w:eastAsia="Calibri"/>
          <w:color w:val="000000"/>
          <w:sz w:val="26"/>
          <w:szCs w:val="26"/>
        </w:rPr>
      </w:pPr>
      <w:r w:rsidRPr="00881C66">
        <w:rPr>
          <w:sz w:val="26"/>
          <w:szCs w:val="26"/>
        </w:rPr>
        <w:lastRenderedPageBreak/>
        <w:t xml:space="preserve">Відстеження результативності даного регуляторного </w:t>
      </w:r>
      <w:proofErr w:type="spellStart"/>
      <w:r w:rsidRPr="00881C66">
        <w:rPr>
          <w:sz w:val="26"/>
          <w:szCs w:val="26"/>
        </w:rPr>
        <w:t>акта</w:t>
      </w:r>
      <w:proofErr w:type="spellEnd"/>
      <w:r w:rsidRPr="00881C66">
        <w:rPr>
          <w:sz w:val="26"/>
          <w:szCs w:val="26"/>
        </w:rPr>
        <w:t xml:space="preserve"> здійснювалося шляхом аналізу офіційної статистичної інформації даних бухгалтерського обліку надходжень від орендної плати; кількість об’єктів оренди; результати </w:t>
      </w:r>
      <w:r w:rsidRPr="005151B2">
        <w:rPr>
          <w:rFonts w:ascii="Times New Roman" w:hAnsi="Times New Roman"/>
          <w:sz w:val="26"/>
          <w:szCs w:val="26"/>
        </w:rPr>
        <w:t xml:space="preserve">проведених </w:t>
      </w:r>
      <w:r w:rsidR="009A114C" w:rsidRPr="005151B2">
        <w:rPr>
          <w:rFonts w:ascii="Times New Roman" w:hAnsi="Times New Roman"/>
          <w:sz w:val="26"/>
          <w:szCs w:val="26"/>
        </w:rPr>
        <w:t>електронних ау</w:t>
      </w:r>
      <w:r w:rsidR="005151B2">
        <w:rPr>
          <w:rFonts w:ascii="Times New Roman" w:hAnsi="Times New Roman"/>
          <w:sz w:val="26"/>
          <w:szCs w:val="26"/>
        </w:rPr>
        <w:t>к</w:t>
      </w:r>
      <w:r w:rsidR="009A114C" w:rsidRPr="005151B2">
        <w:rPr>
          <w:rFonts w:ascii="Times New Roman" w:hAnsi="Times New Roman"/>
          <w:sz w:val="26"/>
          <w:szCs w:val="26"/>
        </w:rPr>
        <w:t>ціонів</w:t>
      </w:r>
      <w:r w:rsidRPr="005151B2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</w:t>
      </w:r>
      <w:r w:rsidRPr="00881C66">
        <w:rPr>
          <w:rFonts w:eastAsia="Calibri"/>
          <w:bCs/>
          <w:color w:val="000000"/>
          <w:sz w:val="26"/>
          <w:szCs w:val="26"/>
        </w:rPr>
        <w:t>на право оренди вільних об’єктів нерухомого майна комунальної власності</w:t>
      </w:r>
      <w:r w:rsidRPr="00881C66">
        <w:rPr>
          <w:rFonts w:eastAsia="Calibri"/>
          <w:color w:val="000000"/>
          <w:sz w:val="26"/>
          <w:szCs w:val="26"/>
        </w:rPr>
        <w:t>.</w:t>
      </w:r>
    </w:p>
    <w:p w14:paraId="7055419E" w14:textId="77777777" w:rsidR="00C026F7" w:rsidRPr="00881C66" w:rsidRDefault="00C026F7" w:rsidP="00BE13DE">
      <w:pPr>
        <w:jc w:val="both"/>
        <w:rPr>
          <w:rFonts w:asciiTheme="minorHAnsi" w:hAnsiTheme="minorHAnsi"/>
          <w:sz w:val="26"/>
          <w:szCs w:val="26"/>
        </w:rPr>
      </w:pPr>
    </w:p>
    <w:p w14:paraId="60FD1694" w14:textId="77777777" w:rsidR="00C026F7" w:rsidRPr="00881C66" w:rsidRDefault="00C026F7" w:rsidP="00C026F7">
      <w:pPr>
        <w:ind w:firstLine="540"/>
        <w:jc w:val="both"/>
        <w:rPr>
          <w:b/>
          <w:sz w:val="26"/>
          <w:szCs w:val="26"/>
        </w:rPr>
      </w:pPr>
      <w:r w:rsidRPr="00881C66">
        <w:rPr>
          <w:b/>
          <w:sz w:val="26"/>
          <w:szCs w:val="26"/>
        </w:rPr>
        <w:t xml:space="preserve">8. Кількісні та якісні значення показників результативності </w:t>
      </w:r>
      <w:proofErr w:type="spellStart"/>
      <w:r w:rsidRPr="00881C66">
        <w:rPr>
          <w:b/>
          <w:sz w:val="26"/>
          <w:szCs w:val="26"/>
        </w:rPr>
        <w:t>акта</w:t>
      </w:r>
      <w:proofErr w:type="spellEnd"/>
    </w:p>
    <w:p w14:paraId="68580BD2" w14:textId="77777777" w:rsidR="00C026F7" w:rsidRPr="00881C66" w:rsidRDefault="00C026F7" w:rsidP="00C026F7">
      <w:pPr>
        <w:ind w:firstLine="540"/>
        <w:jc w:val="both"/>
        <w:rPr>
          <w:sz w:val="26"/>
          <w:szCs w:val="26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77"/>
        <w:gridCol w:w="1559"/>
        <w:gridCol w:w="1559"/>
        <w:gridCol w:w="1701"/>
      </w:tblGrid>
      <w:tr w:rsidR="00C026F7" w:rsidRPr="009111F4" w14:paraId="3E78AABC" w14:textId="77777777" w:rsidTr="00C57FB3">
        <w:trPr>
          <w:trHeight w:val="300"/>
        </w:trPr>
        <w:tc>
          <w:tcPr>
            <w:tcW w:w="4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7240" w14:textId="77777777" w:rsidR="00C026F7" w:rsidRPr="009111F4" w:rsidRDefault="00C026F7" w:rsidP="00C57FB3">
            <w:pPr>
              <w:ind w:left="-567" w:firstLine="99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951263"/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Показники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DB780" w14:textId="73F86175" w:rsidR="00C026F7" w:rsidRPr="009111F4" w:rsidRDefault="00C026F7" w:rsidP="009111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  <w:r w:rsidR="00EC5151"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22</w:t>
            </w: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р.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57076" w14:textId="65B7A79C" w:rsidR="00C026F7" w:rsidRPr="009111F4" w:rsidRDefault="00C026F7" w:rsidP="009111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  <w:r w:rsidR="00EC5151"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23</w:t>
            </w: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р.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812DD" w14:textId="1ABFC0EA" w:rsidR="00C026F7" w:rsidRPr="009111F4" w:rsidRDefault="00C026F7" w:rsidP="009111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  <w:r w:rsidR="00EC5151"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24</w:t>
            </w: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р.</w:t>
            </w:r>
          </w:p>
        </w:tc>
      </w:tr>
      <w:tr w:rsidR="00C026F7" w:rsidRPr="009111F4" w14:paraId="0CBD9400" w14:textId="77777777" w:rsidTr="00C57FB3">
        <w:trPr>
          <w:trHeight w:val="570"/>
        </w:trPr>
        <w:tc>
          <w:tcPr>
            <w:tcW w:w="4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AD134" w14:textId="77777777" w:rsidR="00C026F7" w:rsidRPr="009111F4" w:rsidRDefault="00C026F7" w:rsidP="00C57FB3">
            <w:pPr>
              <w:ind w:left="-567" w:firstLine="99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Кількість об'єктів оренди, шт.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888BE" w14:textId="4DFDD4AC" w:rsidR="00C026F7" w:rsidRPr="009111F4" w:rsidRDefault="009111F4" w:rsidP="003C01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sz w:val="26"/>
                <w:szCs w:val="26"/>
              </w:rPr>
              <w:t>4</w:t>
            </w:r>
            <w:r w:rsidR="003C01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2941F" w14:textId="7FA88D3B" w:rsidR="00C026F7" w:rsidRPr="009111F4" w:rsidRDefault="003C013B" w:rsidP="009111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964D1" w14:textId="0B299486" w:rsidR="00C026F7" w:rsidRPr="009111F4" w:rsidRDefault="003C013B" w:rsidP="009111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EC5151" w:rsidRPr="009111F4" w14:paraId="2DDE35CF" w14:textId="77777777" w:rsidTr="00C57FB3">
        <w:trPr>
          <w:trHeight w:val="570"/>
        </w:trPr>
        <w:tc>
          <w:tcPr>
            <w:tcW w:w="4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18589" w14:textId="40C31CE4" w:rsidR="00EC5151" w:rsidRPr="009111F4" w:rsidRDefault="00EC5151" w:rsidP="00C57FB3">
            <w:pPr>
              <w:ind w:left="-567" w:firstLine="993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Проведено електронних аукціонів, шт.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CB190" w14:textId="24C043C7" w:rsidR="00EC5151" w:rsidRPr="009111F4" w:rsidRDefault="009111F4" w:rsidP="009111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9E28" w14:textId="74B3C2BB" w:rsidR="00EC5151" w:rsidRPr="009111F4" w:rsidRDefault="00EC5151" w:rsidP="009111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42AE4" w14:textId="3701CA28" w:rsidR="00EC5151" w:rsidRPr="003C013B" w:rsidRDefault="00EC5465" w:rsidP="003C01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3C01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026F7" w:rsidRPr="009111F4" w14:paraId="63A35988" w14:textId="77777777" w:rsidTr="00C57FB3">
        <w:trPr>
          <w:trHeight w:val="855"/>
        </w:trPr>
        <w:tc>
          <w:tcPr>
            <w:tcW w:w="49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AF00" w14:textId="4F59F9C6" w:rsidR="00C026F7" w:rsidRPr="009111F4" w:rsidRDefault="00C026F7" w:rsidP="00BE0ED6">
            <w:pPr>
              <w:ind w:left="-567" w:firstLine="99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1F4">
              <w:rPr>
                <w:rFonts w:ascii="Times New Roman" w:hAnsi="Times New Roman"/>
                <w:bCs/>
                <w:iCs/>
                <w:sz w:val="26"/>
                <w:szCs w:val="26"/>
              </w:rPr>
              <w:t>Сума надходжень від оренди, грн.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65157" w14:textId="10E1BF30" w:rsidR="00C026F7" w:rsidRPr="00BE0ED6" w:rsidRDefault="00BE0ED6" w:rsidP="00BE0ED6">
            <w:pPr>
              <w:ind w:hanging="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ED6">
              <w:rPr>
                <w:rFonts w:ascii="Times New Roman" w:hAnsi="Times New Roman"/>
                <w:sz w:val="26"/>
                <w:szCs w:val="26"/>
              </w:rPr>
              <w:t>880 149,19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B553D" w14:textId="19874436" w:rsidR="00C026F7" w:rsidRPr="00BE0ED6" w:rsidRDefault="00BE0ED6" w:rsidP="00BE0E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ED6">
              <w:rPr>
                <w:rFonts w:ascii="Times New Roman" w:hAnsi="Times New Roman"/>
                <w:sz w:val="26"/>
                <w:szCs w:val="26"/>
              </w:rPr>
              <w:t>1 583 671,41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1EECF" w14:textId="5794C553" w:rsidR="00C026F7" w:rsidRPr="00BE0ED6" w:rsidRDefault="00BE0ED6" w:rsidP="00BE0E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ED6">
              <w:rPr>
                <w:rFonts w:ascii="Times New Roman" w:hAnsi="Times New Roman"/>
                <w:sz w:val="26"/>
                <w:szCs w:val="26"/>
              </w:rPr>
              <w:t>1 789 688,21</w:t>
            </w:r>
          </w:p>
        </w:tc>
      </w:tr>
      <w:bookmarkEnd w:id="0"/>
    </w:tbl>
    <w:p w14:paraId="0CAEAA8C" w14:textId="77777777" w:rsidR="00C026F7" w:rsidRPr="009111F4" w:rsidRDefault="00C026F7" w:rsidP="00C026F7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3D1852B" w14:textId="2D59E66A" w:rsidR="00C026F7" w:rsidRPr="00881C66" w:rsidRDefault="00C026F7" w:rsidP="00C026F7">
      <w:pPr>
        <w:pStyle w:val="HTML"/>
        <w:ind w:left="-567" w:firstLine="993"/>
        <w:jc w:val="both"/>
        <w:rPr>
          <w:rFonts w:ascii="Times New Roman" w:hAnsi="Times New Roman"/>
          <w:sz w:val="26"/>
          <w:szCs w:val="26"/>
        </w:rPr>
      </w:pPr>
      <w:r w:rsidRPr="00881C66">
        <w:rPr>
          <w:rFonts w:ascii="Times New Roman" w:hAnsi="Times New Roman"/>
          <w:sz w:val="26"/>
          <w:szCs w:val="26"/>
        </w:rPr>
        <w:t>Всього в оренді станом на 01.0</w:t>
      </w:r>
      <w:r w:rsidR="00EC5465" w:rsidRPr="00EC5465">
        <w:rPr>
          <w:rFonts w:ascii="Times New Roman" w:hAnsi="Times New Roman"/>
          <w:sz w:val="26"/>
          <w:szCs w:val="26"/>
          <w:lang w:val="ru-RU"/>
        </w:rPr>
        <w:t>4</w:t>
      </w:r>
      <w:r w:rsidRPr="00881C66">
        <w:rPr>
          <w:rFonts w:ascii="Times New Roman" w:hAnsi="Times New Roman"/>
          <w:sz w:val="26"/>
          <w:szCs w:val="26"/>
        </w:rPr>
        <w:t>.20</w:t>
      </w:r>
      <w:r w:rsidR="00EC5465" w:rsidRPr="00EC5465">
        <w:rPr>
          <w:rFonts w:ascii="Times New Roman" w:hAnsi="Times New Roman"/>
          <w:sz w:val="26"/>
          <w:szCs w:val="26"/>
          <w:lang w:val="ru-RU"/>
        </w:rPr>
        <w:t>25</w:t>
      </w:r>
      <w:r w:rsidRPr="00881C66">
        <w:rPr>
          <w:rFonts w:ascii="Times New Roman" w:hAnsi="Times New Roman"/>
          <w:sz w:val="26"/>
          <w:szCs w:val="26"/>
        </w:rPr>
        <w:t>р. перебува</w:t>
      </w:r>
      <w:r w:rsidR="00EC5465">
        <w:rPr>
          <w:rFonts w:ascii="Times New Roman" w:hAnsi="Times New Roman"/>
          <w:sz w:val="26"/>
          <w:szCs w:val="26"/>
        </w:rPr>
        <w:t>є</w:t>
      </w:r>
      <w:r w:rsidRPr="00881C66">
        <w:rPr>
          <w:rFonts w:ascii="Times New Roman" w:hAnsi="Times New Roman"/>
          <w:sz w:val="26"/>
          <w:szCs w:val="26"/>
        </w:rPr>
        <w:t xml:space="preserve"> </w:t>
      </w:r>
      <w:r w:rsidR="00EC5465" w:rsidRPr="00EC5465">
        <w:rPr>
          <w:rFonts w:ascii="Times New Roman" w:hAnsi="Times New Roman"/>
          <w:sz w:val="26"/>
          <w:szCs w:val="26"/>
        </w:rPr>
        <w:t>5</w:t>
      </w:r>
      <w:r w:rsidRPr="00EC5465">
        <w:rPr>
          <w:rFonts w:ascii="Times New Roman" w:hAnsi="Times New Roman"/>
          <w:sz w:val="26"/>
          <w:szCs w:val="26"/>
        </w:rPr>
        <w:t>5</w:t>
      </w:r>
      <w:r w:rsidRPr="00EC546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81C66">
        <w:rPr>
          <w:rFonts w:ascii="Times New Roman" w:hAnsi="Times New Roman"/>
          <w:sz w:val="26"/>
          <w:szCs w:val="26"/>
        </w:rPr>
        <w:t>об’єкт</w:t>
      </w:r>
      <w:r w:rsidR="00EC5465">
        <w:rPr>
          <w:rFonts w:ascii="Times New Roman" w:hAnsi="Times New Roman"/>
          <w:sz w:val="26"/>
          <w:szCs w:val="26"/>
        </w:rPr>
        <w:t>ів</w:t>
      </w:r>
      <w:r w:rsidRPr="00881C66">
        <w:rPr>
          <w:rFonts w:ascii="Times New Roman" w:hAnsi="Times New Roman"/>
          <w:sz w:val="26"/>
          <w:szCs w:val="26"/>
        </w:rPr>
        <w:t xml:space="preserve"> нерухомого майна, з яких:</w:t>
      </w:r>
    </w:p>
    <w:p w14:paraId="37EE80F6" w14:textId="658015C0" w:rsidR="00C026F7" w:rsidRPr="00881C66" w:rsidRDefault="00EA5DD5" w:rsidP="00C026F7">
      <w:pPr>
        <w:pStyle w:val="HTML"/>
        <w:numPr>
          <w:ilvl w:val="0"/>
          <w:numId w:val="3"/>
        </w:numPr>
        <w:ind w:left="-567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>10</w:t>
      </w:r>
      <w:r w:rsidR="00C026F7" w:rsidRPr="00881C6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C026F7" w:rsidRPr="00881C66">
        <w:rPr>
          <w:rFonts w:ascii="Times New Roman" w:hAnsi="Times New Roman"/>
          <w:bCs/>
          <w:sz w:val="26"/>
          <w:szCs w:val="26"/>
        </w:rPr>
        <w:t>орендарів  - суб</w:t>
      </w:r>
      <w:r w:rsidR="00C026F7" w:rsidRPr="00881C66">
        <w:rPr>
          <w:rFonts w:ascii="Times New Roman" w:hAnsi="Times New Roman"/>
          <w:sz w:val="26"/>
          <w:szCs w:val="26"/>
        </w:rPr>
        <w:t>’</w:t>
      </w:r>
      <w:r w:rsidR="00C026F7" w:rsidRPr="00881C66">
        <w:rPr>
          <w:rFonts w:ascii="Times New Roman" w:hAnsi="Times New Roman"/>
          <w:bCs/>
          <w:sz w:val="26"/>
          <w:szCs w:val="26"/>
        </w:rPr>
        <w:t>єктів підприємницької діяльності;</w:t>
      </w:r>
    </w:p>
    <w:p w14:paraId="53D63C00" w14:textId="166E8A2E" w:rsidR="00C026F7" w:rsidRPr="00881C66" w:rsidRDefault="00EA5DD5" w:rsidP="00C026F7">
      <w:pPr>
        <w:pStyle w:val="HTML"/>
        <w:numPr>
          <w:ilvl w:val="0"/>
          <w:numId w:val="3"/>
        </w:numPr>
        <w:ind w:left="-567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>9</w:t>
      </w:r>
      <w:r w:rsidR="00C026F7" w:rsidRPr="00881C6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C026F7" w:rsidRPr="00881C66">
        <w:rPr>
          <w:rFonts w:ascii="Times New Roman" w:hAnsi="Times New Roman"/>
          <w:bCs/>
          <w:sz w:val="26"/>
          <w:szCs w:val="26"/>
        </w:rPr>
        <w:t>орендар</w:t>
      </w:r>
      <w:r w:rsidR="00EC5465">
        <w:rPr>
          <w:rFonts w:ascii="Times New Roman" w:hAnsi="Times New Roman"/>
          <w:bCs/>
          <w:sz w:val="26"/>
          <w:szCs w:val="26"/>
        </w:rPr>
        <w:t>ів</w:t>
      </w:r>
      <w:r w:rsidR="00C026F7" w:rsidRPr="00881C66">
        <w:rPr>
          <w:rFonts w:ascii="Times New Roman" w:hAnsi="Times New Roman"/>
          <w:bCs/>
          <w:sz w:val="26"/>
          <w:szCs w:val="26"/>
        </w:rPr>
        <w:t xml:space="preserve"> - бюджетні організації;</w:t>
      </w:r>
    </w:p>
    <w:p w14:paraId="4A89E5EC" w14:textId="77777777" w:rsidR="00EA5DD5" w:rsidRPr="00EA5DD5" w:rsidRDefault="00EA5DD5" w:rsidP="00C026F7">
      <w:pPr>
        <w:pStyle w:val="HTML"/>
        <w:numPr>
          <w:ilvl w:val="0"/>
          <w:numId w:val="3"/>
        </w:numPr>
        <w:ind w:left="-567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19 орендарів –</w:t>
      </w:r>
      <w:r w:rsidR="00C026F7" w:rsidRPr="00881C6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юридичні особи;</w:t>
      </w:r>
    </w:p>
    <w:p w14:paraId="5CC8B5A6" w14:textId="379C6A9E" w:rsidR="00C026F7" w:rsidRPr="00881C66" w:rsidRDefault="00EA5DD5" w:rsidP="00C026F7">
      <w:pPr>
        <w:pStyle w:val="HTML"/>
        <w:numPr>
          <w:ilvl w:val="0"/>
          <w:numId w:val="3"/>
        </w:numPr>
        <w:ind w:left="-567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 орендарів – фізичні особи</w:t>
      </w:r>
      <w:r w:rsidR="00C026F7" w:rsidRPr="00881C66">
        <w:rPr>
          <w:rFonts w:ascii="Times New Roman" w:hAnsi="Times New Roman"/>
          <w:bCs/>
          <w:sz w:val="26"/>
          <w:szCs w:val="26"/>
        </w:rPr>
        <w:t>.</w:t>
      </w:r>
      <w:r w:rsidR="00C026F7" w:rsidRPr="00881C66">
        <w:rPr>
          <w:rFonts w:ascii="Times New Roman" w:hAnsi="Times New Roman"/>
          <w:sz w:val="26"/>
          <w:szCs w:val="26"/>
        </w:rPr>
        <w:tab/>
      </w:r>
    </w:p>
    <w:p w14:paraId="30F74AD5" w14:textId="25E96345" w:rsidR="00C026F7" w:rsidRPr="004118A2" w:rsidRDefault="00C026F7" w:rsidP="00C026F7">
      <w:pPr>
        <w:ind w:firstLine="540"/>
        <w:jc w:val="both"/>
        <w:rPr>
          <w:sz w:val="26"/>
          <w:szCs w:val="26"/>
        </w:rPr>
      </w:pPr>
      <w:r w:rsidRPr="003C013B">
        <w:rPr>
          <w:rFonts w:ascii="Times New Roman" w:hAnsi="Times New Roman"/>
          <w:sz w:val="26"/>
          <w:szCs w:val="26"/>
        </w:rPr>
        <w:t>Введення нової процедури передачі  в оренду комунального майна на основі проведення</w:t>
      </w:r>
      <w:r w:rsidR="003C013B" w:rsidRPr="003C013B">
        <w:rPr>
          <w:rFonts w:ascii="Times New Roman" w:hAnsi="Times New Roman"/>
          <w:sz w:val="26"/>
          <w:szCs w:val="26"/>
        </w:rPr>
        <w:t xml:space="preserve"> електронних аукціонів</w:t>
      </w:r>
      <w:r w:rsidRPr="003C013B">
        <w:rPr>
          <w:rFonts w:ascii="Times New Roman" w:hAnsi="Times New Roman"/>
          <w:sz w:val="26"/>
          <w:szCs w:val="26"/>
        </w:rPr>
        <w:t xml:space="preserve"> з метою підвищення ефективності використання комунально</w:t>
      </w:r>
      <w:r w:rsidR="003C013B" w:rsidRPr="003C013B">
        <w:rPr>
          <w:rFonts w:ascii="Times New Roman" w:hAnsi="Times New Roman"/>
          <w:sz w:val="26"/>
          <w:szCs w:val="26"/>
        </w:rPr>
        <w:t>го майна територіальної громади</w:t>
      </w:r>
      <w:r w:rsidRPr="003C013B">
        <w:rPr>
          <w:rFonts w:ascii="Times New Roman" w:hAnsi="Times New Roman"/>
          <w:sz w:val="26"/>
          <w:szCs w:val="26"/>
        </w:rPr>
        <w:t>, збільшення надходжень до міського бюджету від  оренди. Так, надання у 20</w:t>
      </w:r>
      <w:r w:rsidR="003C013B" w:rsidRPr="003C013B">
        <w:rPr>
          <w:rFonts w:ascii="Times New Roman" w:hAnsi="Times New Roman"/>
          <w:sz w:val="26"/>
          <w:szCs w:val="26"/>
        </w:rPr>
        <w:t>22</w:t>
      </w:r>
      <w:r w:rsidRPr="003C013B">
        <w:rPr>
          <w:rFonts w:ascii="Times New Roman" w:hAnsi="Times New Roman"/>
          <w:sz w:val="26"/>
          <w:szCs w:val="26"/>
        </w:rPr>
        <w:t>- 20</w:t>
      </w:r>
      <w:r w:rsidR="003C013B" w:rsidRPr="003C013B">
        <w:rPr>
          <w:rFonts w:ascii="Times New Roman" w:hAnsi="Times New Roman"/>
          <w:sz w:val="26"/>
          <w:szCs w:val="26"/>
        </w:rPr>
        <w:t>24</w:t>
      </w:r>
      <w:r w:rsidRPr="003C01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013B">
        <w:rPr>
          <w:rFonts w:ascii="Times New Roman" w:hAnsi="Times New Roman"/>
          <w:sz w:val="26"/>
          <w:szCs w:val="26"/>
        </w:rPr>
        <w:t>р.р</w:t>
      </w:r>
      <w:proofErr w:type="spellEnd"/>
      <w:r w:rsidRPr="003C013B">
        <w:rPr>
          <w:rFonts w:ascii="Times New Roman" w:hAnsi="Times New Roman"/>
          <w:sz w:val="26"/>
          <w:szCs w:val="26"/>
        </w:rPr>
        <w:t xml:space="preserve">. об’єктів в оренду на конкурсній основі призвело до зростання </w:t>
      </w:r>
      <w:r w:rsidRPr="004118A2">
        <w:rPr>
          <w:rFonts w:ascii="Times New Roman" w:hAnsi="Times New Roman"/>
          <w:spacing w:val="-1"/>
          <w:sz w:val="26"/>
          <w:szCs w:val="26"/>
        </w:rPr>
        <w:t>стартової  орендної плати</w:t>
      </w:r>
      <w:r w:rsidRPr="004118A2">
        <w:rPr>
          <w:spacing w:val="-1"/>
          <w:sz w:val="26"/>
          <w:szCs w:val="26"/>
        </w:rPr>
        <w:t xml:space="preserve"> об’єкту за перший місяць оренди</w:t>
      </w:r>
      <w:r w:rsidRPr="004118A2">
        <w:rPr>
          <w:sz w:val="26"/>
          <w:szCs w:val="26"/>
        </w:rPr>
        <w:t xml:space="preserve"> в </w:t>
      </w:r>
      <w:r w:rsidRPr="00EA5DD5">
        <w:rPr>
          <w:rFonts w:ascii="Times New Roman" w:hAnsi="Times New Roman"/>
          <w:sz w:val="26"/>
          <w:szCs w:val="26"/>
        </w:rPr>
        <w:t xml:space="preserve">середньому на </w:t>
      </w:r>
      <w:r w:rsidR="004118A2" w:rsidRPr="00EA5DD5">
        <w:rPr>
          <w:rFonts w:ascii="Times New Roman" w:hAnsi="Times New Roman"/>
          <w:sz w:val="26"/>
          <w:szCs w:val="26"/>
        </w:rPr>
        <w:t>23,9</w:t>
      </w:r>
      <w:r w:rsidRPr="00EA5DD5">
        <w:rPr>
          <w:rFonts w:ascii="Times New Roman" w:hAnsi="Times New Roman"/>
          <w:sz w:val="26"/>
          <w:szCs w:val="26"/>
        </w:rPr>
        <w:t>%.</w:t>
      </w:r>
    </w:p>
    <w:p w14:paraId="0D357EF9" w14:textId="77777777" w:rsidR="00C026F7" w:rsidRPr="00881C66" w:rsidRDefault="00C026F7" w:rsidP="00C026F7">
      <w:pPr>
        <w:ind w:firstLine="540"/>
        <w:jc w:val="both"/>
        <w:rPr>
          <w:b/>
          <w:sz w:val="26"/>
          <w:szCs w:val="26"/>
        </w:rPr>
      </w:pPr>
      <w:r w:rsidRPr="00881C66">
        <w:rPr>
          <w:b/>
          <w:sz w:val="26"/>
          <w:szCs w:val="26"/>
        </w:rPr>
        <w:t xml:space="preserve">9. Оцінка результатів реалізації регуляторного </w:t>
      </w:r>
      <w:proofErr w:type="spellStart"/>
      <w:r w:rsidRPr="00881C66">
        <w:rPr>
          <w:b/>
          <w:sz w:val="26"/>
          <w:szCs w:val="26"/>
        </w:rPr>
        <w:t>акта</w:t>
      </w:r>
      <w:proofErr w:type="spellEnd"/>
      <w:r w:rsidRPr="00881C66">
        <w:rPr>
          <w:b/>
          <w:sz w:val="26"/>
          <w:szCs w:val="26"/>
        </w:rPr>
        <w:t xml:space="preserve"> та ступеня досягнення визначених цілей</w:t>
      </w:r>
    </w:p>
    <w:p w14:paraId="5854C151" w14:textId="18C8B1BE" w:rsidR="00C026F7" w:rsidRPr="00881C66" w:rsidRDefault="00C026F7" w:rsidP="00C026F7">
      <w:pPr>
        <w:ind w:firstLine="540"/>
        <w:jc w:val="both"/>
        <w:rPr>
          <w:sz w:val="26"/>
          <w:szCs w:val="26"/>
        </w:rPr>
      </w:pPr>
      <w:r w:rsidRPr="00881C66">
        <w:rPr>
          <w:sz w:val="26"/>
          <w:szCs w:val="26"/>
          <w:lang w:eastAsia="uk-UA"/>
        </w:rPr>
        <w:t xml:space="preserve">На підставі періодичного відстеження результативності зазначеного регуляторного </w:t>
      </w:r>
      <w:proofErr w:type="spellStart"/>
      <w:r w:rsidRPr="00881C66">
        <w:rPr>
          <w:sz w:val="26"/>
          <w:szCs w:val="26"/>
          <w:lang w:eastAsia="uk-UA"/>
        </w:rPr>
        <w:t>акта</w:t>
      </w:r>
      <w:proofErr w:type="spellEnd"/>
      <w:r w:rsidRPr="00881C66">
        <w:rPr>
          <w:sz w:val="26"/>
          <w:szCs w:val="26"/>
          <w:lang w:eastAsia="uk-UA"/>
        </w:rPr>
        <w:t xml:space="preserve"> можна зробити висновки, що </w:t>
      </w:r>
      <w:r w:rsidRPr="00881C66">
        <w:rPr>
          <w:bCs/>
          <w:sz w:val="26"/>
          <w:szCs w:val="26"/>
          <w:lang w:eastAsia="uk-UA"/>
        </w:rPr>
        <w:t xml:space="preserve">рішення </w:t>
      </w:r>
      <w:r w:rsidR="00F62D27" w:rsidRPr="00F62D27">
        <w:rPr>
          <w:bCs/>
          <w:sz w:val="26"/>
          <w:szCs w:val="26"/>
          <w:lang w:eastAsia="uk-UA"/>
        </w:rPr>
        <w:t xml:space="preserve">20 </w:t>
      </w:r>
      <w:r w:rsidR="00F62D27" w:rsidRPr="00F62D27">
        <w:rPr>
          <w:rFonts w:hint="eastAsia"/>
          <w:bCs/>
          <w:sz w:val="26"/>
          <w:szCs w:val="26"/>
          <w:lang w:eastAsia="uk-UA"/>
        </w:rPr>
        <w:t>сесії</w:t>
      </w:r>
      <w:r w:rsidR="00F62D27" w:rsidRPr="00F62D27">
        <w:rPr>
          <w:bCs/>
          <w:sz w:val="26"/>
          <w:szCs w:val="26"/>
          <w:lang w:eastAsia="uk-UA"/>
        </w:rPr>
        <w:t xml:space="preserve">  </w:t>
      </w:r>
      <w:r w:rsidR="00F62D27" w:rsidRPr="00F62D27">
        <w:rPr>
          <w:rFonts w:hint="eastAsia"/>
          <w:bCs/>
          <w:sz w:val="26"/>
          <w:szCs w:val="26"/>
          <w:lang w:eastAsia="uk-UA"/>
        </w:rPr>
        <w:t>Козятинської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міської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ради</w:t>
      </w:r>
      <w:r w:rsidR="00F62D27" w:rsidRPr="00F62D27">
        <w:rPr>
          <w:bCs/>
          <w:sz w:val="26"/>
          <w:szCs w:val="26"/>
          <w:lang w:eastAsia="uk-UA"/>
        </w:rPr>
        <w:t xml:space="preserve"> 8 </w:t>
      </w:r>
      <w:r w:rsidR="00F62D27" w:rsidRPr="00F62D27">
        <w:rPr>
          <w:rFonts w:hint="eastAsia"/>
          <w:bCs/>
          <w:sz w:val="26"/>
          <w:szCs w:val="26"/>
          <w:lang w:eastAsia="uk-UA"/>
        </w:rPr>
        <w:t>скликання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від</w:t>
      </w:r>
      <w:r w:rsidR="00F62D27" w:rsidRPr="00F62D27">
        <w:rPr>
          <w:bCs/>
          <w:sz w:val="26"/>
          <w:szCs w:val="26"/>
          <w:lang w:eastAsia="uk-UA"/>
        </w:rPr>
        <w:t xml:space="preserve"> 24.12.2021</w:t>
      </w:r>
      <w:r w:rsidR="00F62D27" w:rsidRPr="00F62D27">
        <w:rPr>
          <w:rFonts w:hint="eastAsia"/>
          <w:bCs/>
          <w:sz w:val="26"/>
          <w:szCs w:val="26"/>
          <w:lang w:eastAsia="uk-UA"/>
        </w:rPr>
        <w:t>р</w:t>
      </w:r>
      <w:r w:rsidR="00F62D27" w:rsidRPr="00F62D27">
        <w:rPr>
          <w:bCs/>
          <w:sz w:val="26"/>
          <w:szCs w:val="26"/>
          <w:lang w:eastAsia="uk-UA"/>
        </w:rPr>
        <w:t xml:space="preserve">.  </w:t>
      </w:r>
      <w:r w:rsidR="00F62D27" w:rsidRPr="00F62D27">
        <w:rPr>
          <w:rFonts w:hint="eastAsia"/>
          <w:bCs/>
          <w:sz w:val="26"/>
          <w:szCs w:val="26"/>
          <w:lang w:eastAsia="uk-UA"/>
        </w:rPr>
        <w:t>№</w:t>
      </w:r>
      <w:r w:rsidR="00F62D27" w:rsidRPr="00F62D27">
        <w:rPr>
          <w:bCs/>
          <w:sz w:val="26"/>
          <w:szCs w:val="26"/>
          <w:lang w:eastAsia="uk-UA"/>
        </w:rPr>
        <w:t xml:space="preserve"> 736-VIII «</w:t>
      </w:r>
      <w:r w:rsidR="00F62D27" w:rsidRPr="00F62D27">
        <w:rPr>
          <w:rFonts w:hint="eastAsia"/>
          <w:bCs/>
          <w:sz w:val="26"/>
          <w:szCs w:val="26"/>
          <w:lang w:eastAsia="uk-UA"/>
        </w:rPr>
        <w:t>Про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затвердження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положення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про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порядок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передачі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в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оренду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комунального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майна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Козятинської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міської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територіальної</w:t>
      </w:r>
      <w:r w:rsidR="00F62D27" w:rsidRPr="00F62D27">
        <w:rPr>
          <w:bCs/>
          <w:sz w:val="26"/>
          <w:szCs w:val="26"/>
          <w:lang w:eastAsia="uk-UA"/>
        </w:rPr>
        <w:t xml:space="preserve"> </w:t>
      </w:r>
      <w:r w:rsidR="00F62D27" w:rsidRPr="00F62D27">
        <w:rPr>
          <w:rFonts w:hint="eastAsia"/>
          <w:bCs/>
          <w:sz w:val="26"/>
          <w:szCs w:val="26"/>
          <w:lang w:eastAsia="uk-UA"/>
        </w:rPr>
        <w:t>громади»</w:t>
      </w:r>
      <w:r w:rsidRPr="00881C66">
        <w:rPr>
          <w:sz w:val="26"/>
          <w:szCs w:val="26"/>
          <w:lang w:eastAsia="uk-UA"/>
        </w:rPr>
        <w:t xml:space="preserve">, відповідає законодавству України та вимогам сучасності.  </w:t>
      </w:r>
      <w:r w:rsidRPr="00881C66">
        <w:rPr>
          <w:sz w:val="26"/>
          <w:szCs w:val="26"/>
        </w:rPr>
        <w:t xml:space="preserve">Дія регуляторного </w:t>
      </w:r>
      <w:proofErr w:type="spellStart"/>
      <w:r w:rsidRPr="00881C66">
        <w:rPr>
          <w:sz w:val="26"/>
          <w:szCs w:val="26"/>
        </w:rPr>
        <w:t>акта</w:t>
      </w:r>
      <w:proofErr w:type="spellEnd"/>
      <w:r w:rsidRPr="00881C66">
        <w:rPr>
          <w:sz w:val="26"/>
          <w:szCs w:val="26"/>
        </w:rPr>
        <w:t xml:space="preserve">  змінила на краще ефективність використання комунального майна територіальної громади; забезпечила прозорість та передбачуваність процедури набуття права на оренду комунально</w:t>
      </w:r>
      <w:r w:rsidR="00F62D27">
        <w:rPr>
          <w:sz w:val="26"/>
          <w:szCs w:val="26"/>
        </w:rPr>
        <w:t>го майна на конкурентній основі</w:t>
      </w:r>
      <w:r w:rsidRPr="00881C66">
        <w:rPr>
          <w:sz w:val="26"/>
          <w:szCs w:val="26"/>
        </w:rPr>
        <w:t>.</w:t>
      </w:r>
    </w:p>
    <w:p w14:paraId="10909A05" w14:textId="108B0242" w:rsidR="00C026F7" w:rsidRPr="00881C66" w:rsidRDefault="00C026F7" w:rsidP="00C026F7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881C66">
        <w:rPr>
          <w:rFonts w:ascii="Times New Roman" w:hAnsi="Times New Roman"/>
          <w:sz w:val="26"/>
          <w:szCs w:val="26"/>
        </w:rPr>
        <w:t xml:space="preserve"> </w:t>
      </w:r>
    </w:p>
    <w:p w14:paraId="518BCA0B" w14:textId="77777777" w:rsidR="00C026F7" w:rsidRPr="00881C66" w:rsidRDefault="00C026F7" w:rsidP="001C7485">
      <w:pPr>
        <w:jc w:val="both"/>
        <w:rPr>
          <w:rFonts w:ascii="Times New Roman" w:hAnsi="Times New Roman"/>
          <w:b/>
          <w:sz w:val="26"/>
          <w:szCs w:val="26"/>
        </w:rPr>
      </w:pPr>
    </w:p>
    <w:p w14:paraId="39BBE6A4" w14:textId="77777777" w:rsidR="00F62D27" w:rsidRDefault="00F62D27" w:rsidP="001C748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Заступник начальника управління </w:t>
      </w:r>
    </w:p>
    <w:p w14:paraId="207758DF" w14:textId="2D050367" w:rsidR="001C7485" w:rsidRPr="00881C66" w:rsidRDefault="00F62D27" w:rsidP="001C748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земельних та майнових ресурсів</w:t>
      </w:r>
      <w:r w:rsidR="001C7485" w:rsidRPr="00881C66">
        <w:rPr>
          <w:rFonts w:ascii="Times New Roman" w:hAnsi="Times New Roman"/>
          <w:b/>
          <w:sz w:val="26"/>
          <w:szCs w:val="26"/>
        </w:rPr>
        <w:tab/>
      </w:r>
      <w:r w:rsidR="001C7485" w:rsidRPr="00881C66">
        <w:rPr>
          <w:rFonts w:ascii="Times New Roman" w:hAnsi="Times New Roman"/>
          <w:b/>
          <w:sz w:val="26"/>
          <w:szCs w:val="26"/>
        </w:rPr>
        <w:tab/>
      </w:r>
      <w:r w:rsidR="001C7485" w:rsidRPr="00881C66">
        <w:rPr>
          <w:rFonts w:ascii="Times New Roman" w:hAnsi="Times New Roman"/>
          <w:b/>
          <w:sz w:val="26"/>
          <w:szCs w:val="26"/>
        </w:rPr>
        <w:tab/>
      </w:r>
      <w:r w:rsidR="00870466" w:rsidRPr="00881C66">
        <w:rPr>
          <w:rFonts w:ascii="Times New Roman" w:hAnsi="Times New Roman"/>
          <w:b/>
          <w:sz w:val="26"/>
          <w:szCs w:val="26"/>
        </w:rPr>
        <w:t xml:space="preserve">         </w:t>
      </w:r>
      <w:r w:rsidR="001C7485" w:rsidRPr="00881C6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М.В. СОФІЮК</w:t>
      </w:r>
    </w:p>
    <w:p w14:paraId="12235F21" w14:textId="677325A6" w:rsidR="0033532D" w:rsidRPr="00881C66" w:rsidRDefault="0033532D" w:rsidP="00ED3DD1">
      <w:pPr>
        <w:rPr>
          <w:rFonts w:ascii="Times New Roman" w:hAnsi="Times New Roman"/>
          <w:i/>
          <w:sz w:val="20"/>
        </w:rPr>
      </w:pPr>
    </w:p>
    <w:p w14:paraId="6159595C" w14:textId="3BC61136" w:rsidR="00C026F7" w:rsidRPr="00881C66" w:rsidRDefault="00C026F7" w:rsidP="00ED3DD1">
      <w:pPr>
        <w:rPr>
          <w:rFonts w:ascii="Times New Roman" w:hAnsi="Times New Roman"/>
          <w:i/>
          <w:sz w:val="20"/>
        </w:rPr>
      </w:pPr>
    </w:p>
    <w:sectPr w:rsidR="00C026F7" w:rsidRPr="00881C66" w:rsidSect="007766DA">
      <w:footerReference w:type="default" r:id="rId12"/>
      <w:pgSz w:w="11907" w:h="16840"/>
      <w:pgMar w:top="709" w:right="567" w:bottom="851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F05F" w14:textId="77777777" w:rsidR="00804C75" w:rsidRDefault="00804C75" w:rsidP="00AC463C">
      <w:r>
        <w:separator/>
      </w:r>
    </w:p>
  </w:endnote>
  <w:endnote w:type="continuationSeparator" w:id="0">
    <w:p w14:paraId="0B70F64F" w14:textId="77777777" w:rsidR="00804C75" w:rsidRDefault="00804C75" w:rsidP="00AC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8ABB" w14:textId="77777777" w:rsidR="00AC463C" w:rsidRDefault="00AC463C" w:rsidP="00AC463C">
    <w:pPr>
      <w:pStyle w:val="a9"/>
      <w:tabs>
        <w:tab w:val="left" w:pos="35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A80E" w14:textId="77777777" w:rsidR="00804C75" w:rsidRDefault="00804C75" w:rsidP="00AC463C">
      <w:r>
        <w:separator/>
      </w:r>
    </w:p>
  </w:footnote>
  <w:footnote w:type="continuationSeparator" w:id="0">
    <w:p w14:paraId="08ECA53E" w14:textId="77777777" w:rsidR="00804C75" w:rsidRDefault="00804C75" w:rsidP="00AC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26B9"/>
    <w:multiLevelType w:val="hybridMultilevel"/>
    <w:tmpl w:val="7C6A540A"/>
    <w:lvl w:ilvl="0" w:tplc="5A4A41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A4A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7CDB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066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64B9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5078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E27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2EA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7A09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0D1"/>
    <w:multiLevelType w:val="hybridMultilevel"/>
    <w:tmpl w:val="668C94EE"/>
    <w:lvl w:ilvl="0" w:tplc="F3467A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DC3CFF"/>
    <w:multiLevelType w:val="hybridMultilevel"/>
    <w:tmpl w:val="DB388B44"/>
    <w:lvl w:ilvl="0" w:tplc="1AA6D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A6F"/>
    <w:rsid w:val="00007431"/>
    <w:rsid w:val="00022937"/>
    <w:rsid w:val="00035BBD"/>
    <w:rsid w:val="00040C23"/>
    <w:rsid w:val="00055898"/>
    <w:rsid w:val="000606A0"/>
    <w:rsid w:val="00073310"/>
    <w:rsid w:val="000735D2"/>
    <w:rsid w:val="00075BAE"/>
    <w:rsid w:val="00082876"/>
    <w:rsid w:val="000B4F78"/>
    <w:rsid w:val="000C2B3A"/>
    <w:rsid w:val="000C61C4"/>
    <w:rsid w:val="000D554C"/>
    <w:rsid w:val="000D6842"/>
    <w:rsid w:val="001029EB"/>
    <w:rsid w:val="00136ABD"/>
    <w:rsid w:val="001454F3"/>
    <w:rsid w:val="00152106"/>
    <w:rsid w:val="001603FE"/>
    <w:rsid w:val="00176406"/>
    <w:rsid w:val="00193301"/>
    <w:rsid w:val="00193AD9"/>
    <w:rsid w:val="001960CA"/>
    <w:rsid w:val="001A7C02"/>
    <w:rsid w:val="001C419A"/>
    <w:rsid w:val="001C7485"/>
    <w:rsid w:val="001D55A0"/>
    <w:rsid w:val="001F465B"/>
    <w:rsid w:val="001F6916"/>
    <w:rsid w:val="00217690"/>
    <w:rsid w:val="0022650D"/>
    <w:rsid w:val="0022686E"/>
    <w:rsid w:val="002458D1"/>
    <w:rsid w:val="002516D9"/>
    <w:rsid w:val="002550D7"/>
    <w:rsid w:val="0027463D"/>
    <w:rsid w:val="00282F24"/>
    <w:rsid w:val="002876AB"/>
    <w:rsid w:val="002934DC"/>
    <w:rsid w:val="002A0625"/>
    <w:rsid w:val="002C0058"/>
    <w:rsid w:val="002D4287"/>
    <w:rsid w:val="002E7086"/>
    <w:rsid w:val="00302414"/>
    <w:rsid w:val="00315CF3"/>
    <w:rsid w:val="00323882"/>
    <w:rsid w:val="0033532D"/>
    <w:rsid w:val="00336441"/>
    <w:rsid w:val="00364EBD"/>
    <w:rsid w:val="00366C63"/>
    <w:rsid w:val="00366E9D"/>
    <w:rsid w:val="00374146"/>
    <w:rsid w:val="003A0AEF"/>
    <w:rsid w:val="003A37AA"/>
    <w:rsid w:val="003B333A"/>
    <w:rsid w:val="003C013B"/>
    <w:rsid w:val="003C1401"/>
    <w:rsid w:val="003C1E26"/>
    <w:rsid w:val="003C2E42"/>
    <w:rsid w:val="003D2629"/>
    <w:rsid w:val="00400156"/>
    <w:rsid w:val="004118A2"/>
    <w:rsid w:val="0043690E"/>
    <w:rsid w:val="00467467"/>
    <w:rsid w:val="00485A6F"/>
    <w:rsid w:val="004860B1"/>
    <w:rsid w:val="004B58E5"/>
    <w:rsid w:val="004B660F"/>
    <w:rsid w:val="004C260E"/>
    <w:rsid w:val="004C4215"/>
    <w:rsid w:val="004E614B"/>
    <w:rsid w:val="004F68D8"/>
    <w:rsid w:val="005151B2"/>
    <w:rsid w:val="0052638D"/>
    <w:rsid w:val="0053156F"/>
    <w:rsid w:val="00550FF5"/>
    <w:rsid w:val="00565BEF"/>
    <w:rsid w:val="0058137C"/>
    <w:rsid w:val="005A089F"/>
    <w:rsid w:val="005A693B"/>
    <w:rsid w:val="005C26AD"/>
    <w:rsid w:val="005D17B6"/>
    <w:rsid w:val="00602D11"/>
    <w:rsid w:val="00632F75"/>
    <w:rsid w:val="00635E7D"/>
    <w:rsid w:val="0064638B"/>
    <w:rsid w:val="0066076B"/>
    <w:rsid w:val="00664761"/>
    <w:rsid w:val="0067007D"/>
    <w:rsid w:val="006824E7"/>
    <w:rsid w:val="006B2AD4"/>
    <w:rsid w:val="006D0CAB"/>
    <w:rsid w:val="006F116F"/>
    <w:rsid w:val="00703EC5"/>
    <w:rsid w:val="007067DA"/>
    <w:rsid w:val="0071264D"/>
    <w:rsid w:val="0072537D"/>
    <w:rsid w:val="0073001C"/>
    <w:rsid w:val="007418C7"/>
    <w:rsid w:val="0077332B"/>
    <w:rsid w:val="007766DA"/>
    <w:rsid w:val="007C14F5"/>
    <w:rsid w:val="007C1FF4"/>
    <w:rsid w:val="007D65AC"/>
    <w:rsid w:val="0080209A"/>
    <w:rsid w:val="00804C75"/>
    <w:rsid w:val="008079E4"/>
    <w:rsid w:val="008408A2"/>
    <w:rsid w:val="00870466"/>
    <w:rsid w:val="008719D3"/>
    <w:rsid w:val="0087448B"/>
    <w:rsid w:val="00877E32"/>
    <w:rsid w:val="00881C66"/>
    <w:rsid w:val="008B6E09"/>
    <w:rsid w:val="008C0832"/>
    <w:rsid w:val="008C26FC"/>
    <w:rsid w:val="008D28DC"/>
    <w:rsid w:val="008D70F2"/>
    <w:rsid w:val="008F12FE"/>
    <w:rsid w:val="008F642B"/>
    <w:rsid w:val="008F73A0"/>
    <w:rsid w:val="0090356E"/>
    <w:rsid w:val="009111F4"/>
    <w:rsid w:val="009119C4"/>
    <w:rsid w:val="00914D09"/>
    <w:rsid w:val="009442C5"/>
    <w:rsid w:val="009720D8"/>
    <w:rsid w:val="0098482A"/>
    <w:rsid w:val="0098655B"/>
    <w:rsid w:val="00990F0A"/>
    <w:rsid w:val="009A0C6A"/>
    <w:rsid w:val="009A114C"/>
    <w:rsid w:val="009C48EC"/>
    <w:rsid w:val="009D1373"/>
    <w:rsid w:val="009D4832"/>
    <w:rsid w:val="009E403F"/>
    <w:rsid w:val="009E47E6"/>
    <w:rsid w:val="009E58F7"/>
    <w:rsid w:val="009E5A10"/>
    <w:rsid w:val="009F69AE"/>
    <w:rsid w:val="00A038E3"/>
    <w:rsid w:val="00A179C9"/>
    <w:rsid w:val="00A22807"/>
    <w:rsid w:val="00A24886"/>
    <w:rsid w:val="00A32B5A"/>
    <w:rsid w:val="00A514E8"/>
    <w:rsid w:val="00A858C1"/>
    <w:rsid w:val="00A85DD5"/>
    <w:rsid w:val="00A95EAB"/>
    <w:rsid w:val="00AB0EA0"/>
    <w:rsid w:val="00AC463C"/>
    <w:rsid w:val="00AC6344"/>
    <w:rsid w:val="00AE031C"/>
    <w:rsid w:val="00AF350A"/>
    <w:rsid w:val="00B02380"/>
    <w:rsid w:val="00B20FDC"/>
    <w:rsid w:val="00B3544F"/>
    <w:rsid w:val="00B42C54"/>
    <w:rsid w:val="00B756BD"/>
    <w:rsid w:val="00B778B5"/>
    <w:rsid w:val="00B93EA8"/>
    <w:rsid w:val="00BC5496"/>
    <w:rsid w:val="00BC68E5"/>
    <w:rsid w:val="00BC7EF7"/>
    <w:rsid w:val="00BE0ED6"/>
    <w:rsid w:val="00BE13DE"/>
    <w:rsid w:val="00BE237F"/>
    <w:rsid w:val="00BF6098"/>
    <w:rsid w:val="00BF6B2F"/>
    <w:rsid w:val="00C026F7"/>
    <w:rsid w:val="00C156F3"/>
    <w:rsid w:val="00C25DEB"/>
    <w:rsid w:val="00C27D94"/>
    <w:rsid w:val="00C4492E"/>
    <w:rsid w:val="00C54395"/>
    <w:rsid w:val="00C552E6"/>
    <w:rsid w:val="00C778B6"/>
    <w:rsid w:val="00C87D08"/>
    <w:rsid w:val="00C94851"/>
    <w:rsid w:val="00C97BAA"/>
    <w:rsid w:val="00CA08B9"/>
    <w:rsid w:val="00CA531D"/>
    <w:rsid w:val="00CC21C2"/>
    <w:rsid w:val="00CD70E0"/>
    <w:rsid w:val="00CE6788"/>
    <w:rsid w:val="00CE6881"/>
    <w:rsid w:val="00CF7B7C"/>
    <w:rsid w:val="00D13CF6"/>
    <w:rsid w:val="00D22E5E"/>
    <w:rsid w:val="00D43259"/>
    <w:rsid w:val="00D73847"/>
    <w:rsid w:val="00D81851"/>
    <w:rsid w:val="00D8676E"/>
    <w:rsid w:val="00D8713A"/>
    <w:rsid w:val="00D939C8"/>
    <w:rsid w:val="00DB2F82"/>
    <w:rsid w:val="00DB4F68"/>
    <w:rsid w:val="00DC6420"/>
    <w:rsid w:val="00DC6672"/>
    <w:rsid w:val="00DD2173"/>
    <w:rsid w:val="00DD4386"/>
    <w:rsid w:val="00DE4359"/>
    <w:rsid w:val="00DE5D08"/>
    <w:rsid w:val="00E240B7"/>
    <w:rsid w:val="00E3260B"/>
    <w:rsid w:val="00E47FFB"/>
    <w:rsid w:val="00E6117D"/>
    <w:rsid w:val="00E6759A"/>
    <w:rsid w:val="00E71F09"/>
    <w:rsid w:val="00E75FED"/>
    <w:rsid w:val="00E83582"/>
    <w:rsid w:val="00E8591E"/>
    <w:rsid w:val="00E95DB8"/>
    <w:rsid w:val="00EA5DD5"/>
    <w:rsid w:val="00EC00E9"/>
    <w:rsid w:val="00EC1AE8"/>
    <w:rsid w:val="00EC5151"/>
    <w:rsid w:val="00EC5465"/>
    <w:rsid w:val="00ED17B9"/>
    <w:rsid w:val="00ED2C02"/>
    <w:rsid w:val="00ED305B"/>
    <w:rsid w:val="00ED3DD1"/>
    <w:rsid w:val="00EE3317"/>
    <w:rsid w:val="00EF5A95"/>
    <w:rsid w:val="00F13C75"/>
    <w:rsid w:val="00F16F21"/>
    <w:rsid w:val="00F17A1C"/>
    <w:rsid w:val="00F60289"/>
    <w:rsid w:val="00F62D27"/>
    <w:rsid w:val="00F7064B"/>
    <w:rsid w:val="00F844A6"/>
    <w:rsid w:val="00F86BAB"/>
    <w:rsid w:val="00F93AE6"/>
    <w:rsid w:val="00FB53AF"/>
    <w:rsid w:val="00FC0F2E"/>
    <w:rsid w:val="00FC2A71"/>
    <w:rsid w:val="00FE1470"/>
    <w:rsid w:val="00FE281C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03C1A"/>
  <w15:docId w15:val="{F725CEA7-8F10-44D7-818C-04D3DAF3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UkrainianBaltica" w:hAnsi="UkrainianBaltica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R Cyr MT" w:hAnsi="Times NR Cyr MT"/>
      <w:b/>
      <w:sz w:val="2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alloon Text"/>
    <w:basedOn w:val="a"/>
    <w:semiHidden/>
    <w:rsid w:val="00EF5A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1F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1C7485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90356E"/>
    <w:rPr>
      <w:sz w:val="28"/>
      <w:szCs w:val="28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90356E"/>
    <w:pPr>
      <w:widowControl w:val="0"/>
      <w:shd w:val="clear" w:color="auto" w:fill="FFFFFF"/>
      <w:spacing w:before="420" w:after="660" w:line="322" w:lineRule="exact"/>
      <w:ind w:hanging="680"/>
    </w:pPr>
    <w:rPr>
      <w:rFonts w:ascii="Times New Roman" w:hAnsi="Times New Roman"/>
      <w:sz w:val="28"/>
      <w:szCs w:val="28"/>
      <w:lang w:eastAsia="uk-UA"/>
    </w:rPr>
  </w:style>
  <w:style w:type="paragraph" w:styleId="a7">
    <w:name w:val="header"/>
    <w:basedOn w:val="a"/>
    <w:link w:val="a8"/>
    <w:rsid w:val="00AC46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C463C"/>
    <w:rPr>
      <w:rFonts w:ascii="UkrainianBaltica" w:hAnsi="UkrainianBaltica"/>
      <w:sz w:val="24"/>
      <w:lang w:val="ru-RU" w:eastAsia="ru-RU"/>
    </w:rPr>
  </w:style>
  <w:style w:type="paragraph" w:styleId="a9">
    <w:name w:val="footer"/>
    <w:basedOn w:val="a"/>
    <w:link w:val="aa"/>
    <w:rsid w:val="00AC46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C463C"/>
    <w:rPr>
      <w:rFonts w:ascii="UkrainianBaltica" w:hAnsi="UkrainianBaltica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C02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26F7"/>
    <w:rPr>
      <w:rFonts w:ascii="Courier New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CA70-BAE2-469D-ADA7-E7AD658D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799A0-E97D-4927-99FE-C381314F9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C61AB9-5CF8-44CA-A38A-8B46FBB04A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62C776-3212-408C-BD9B-F2C909F9E7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863DA3-7359-4596-B502-7526ABDC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Бланк.dot</Template>
  <TotalTime>432</TotalTime>
  <Pages>2</Pages>
  <Words>3277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TITTOUR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Alexandre Katalov</dc:creator>
  <cp:lastModifiedBy>Марина</cp:lastModifiedBy>
  <cp:revision>8</cp:revision>
  <cp:lastPrinted>2019-04-01T13:13:00Z</cp:lastPrinted>
  <dcterms:created xsi:type="dcterms:W3CDTF">2025-04-01T09:45:00Z</dcterms:created>
  <dcterms:modified xsi:type="dcterms:W3CDTF">2025-12-01T13:04:00Z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0x01010018FAB07AE9BC014090D4BD81B2B8BF03</vt:lpwstr>
  </property>
</Properties>
</file>