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EC577" w14:textId="77777777" w:rsidR="006226F5" w:rsidRDefault="006226F5" w:rsidP="006226F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BF15EA" wp14:editId="22B87E4A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2BFC" w14:textId="77777777" w:rsidR="006226F5" w:rsidRDefault="006226F5" w:rsidP="006226F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EC666DE" w14:textId="77777777" w:rsidR="006226F5" w:rsidRDefault="006226F5" w:rsidP="006226F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C654A76" w14:textId="77777777" w:rsidR="006226F5" w:rsidRDefault="006226F5" w:rsidP="006226F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4E6556C" w14:textId="77777777" w:rsidR="006226F5" w:rsidRDefault="006226F5" w:rsidP="006226F5">
      <w:pPr>
        <w:pStyle w:val="1"/>
        <w:jc w:val="center"/>
        <w:rPr>
          <w:sz w:val="28"/>
          <w:szCs w:val="28"/>
        </w:rPr>
      </w:pPr>
    </w:p>
    <w:p w14:paraId="43681828" w14:textId="77777777" w:rsidR="006226F5" w:rsidRDefault="006226F5" w:rsidP="006226F5">
      <w:pPr>
        <w:pStyle w:val="1"/>
        <w:jc w:val="center"/>
        <w:rPr>
          <w:sz w:val="28"/>
          <w:szCs w:val="28"/>
        </w:rPr>
      </w:pPr>
    </w:p>
    <w:p w14:paraId="0B737D31" w14:textId="77777777" w:rsidR="006226F5" w:rsidRDefault="006226F5" w:rsidP="006226F5">
      <w:pPr>
        <w:pStyle w:val="1"/>
        <w:jc w:val="center"/>
        <w:rPr>
          <w:sz w:val="28"/>
          <w:szCs w:val="28"/>
        </w:rPr>
      </w:pPr>
    </w:p>
    <w:p w14:paraId="68967F4A" w14:textId="77777777" w:rsidR="006226F5" w:rsidRDefault="006226F5" w:rsidP="006226F5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09E2674" w14:textId="77777777" w:rsidR="006226F5" w:rsidRDefault="006226F5" w:rsidP="006226F5">
      <w:pPr>
        <w:pStyle w:val="a3"/>
        <w:jc w:val="both"/>
        <w:rPr>
          <w:sz w:val="28"/>
          <w:szCs w:val="28"/>
        </w:rPr>
      </w:pPr>
    </w:p>
    <w:p w14:paraId="7E36118B" w14:textId="77777777" w:rsidR="006226F5" w:rsidRDefault="006226F5" w:rsidP="006226F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B4C06CA" w14:textId="77777777" w:rsidR="006226F5" w:rsidRPr="00771BE6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розділу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</w:p>
    <w:p w14:paraId="2EAD78FB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500709ED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роки» </w:t>
      </w:r>
    </w:p>
    <w:p w14:paraId="3914B3A5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 1329)</w:t>
      </w:r>
    </w:p>
    <w:p w14:paraId="6A3CA604" w14:textId="77777777" w:rsidR="006226F5" w:rsidRDefault="006226F5" w:rsidP="006226F5">
      <w:pPr>
        <w:pStyle w:val="a3"/>
        <w:rPr>
          <w:rFonts w:ascii="Times New Roman" w:hAnsi="Times New Roman"/>
          <w:sz w:val="28"/>
          <w:szCs w:val="28"/>
        </w:rPr>
      </w:pPr>
    </w:p>
    <w:p w14:paraId="33B9E8EE" w14:textId="77777777" w:rsidR="006226F5" w:rsidRDefault="006226F5" w:rsidP="006226F5">
      <w:pPr>
        <w:pStyle w:val="a3"/>
        <w:rPr>
          <w:rFonts w:ascii="Times New Roman" w:hAnsi="Times New Roman"/>
          <w:sz w:val="28"/>
          <w:szCs w:val="28"/>
        </w:rPr>
      </w:pPr>
    </w:p>
    <w:p w14:paraId="7E29C780" w14:textId="77777777" w:rsidR="006226F5" w:rsidRDefault="006226F5" w:rsidP="006226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  <w:lang w:eastAsia="uk-UA"/>
        </w:rPr>
        <w:t xml:space="preserve"> ст.25, пунктом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1329 від 10 березня 2025 року № 899/886,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належної підтримки бойової готовності, створення оптимальних умов для несення служби та виконання завдань за призначенням особовим складом, а також працівниками частини,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23D77FEC" w14:textId="77777777" w:rsidR="006226F5" w:rsidRDefault="006226F5" w:rsidP="006226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53557B" w14:textId="77777777" w:rsidR="006226F5" w:rsidRDefault="006226F5" w:rsidP="006226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В И Р І Ш И Л А:</w:t>
      </w:r>
    </w:p>
    <w:p w14:paraId="210313DF" w14:textId="77777777" w:rsidR="006226F5" w:rsidRDefault="006226F5" w:rsidP="006226F5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E1E10BB" w14:textId="77777777" w:rsidR="003B55A2" w:rsidRDefault="006226F5" w:rsidP="003B55A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Доповнити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озділ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«Організаційне забезпечення діяльності військової частини», </w:t>
      </w:r>
      <w:r w:rsidR="003B55A2">
        <w:rPr>
          <w:rFonts w:ascii="Times New Roman" w:hAnsi="Times New Roman"/>
          <w:sz w:val="28"/>
          <w:szCs w:val="28"/>
          <w:lang w:eastAsia="uk-UA"/>
        </w:rPr>
        <w:t>Комплексної оборонно-правоохоронної програми</w:t>
      </w:r>
      <w:r w:rsidR="003B55A2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55A2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="003B55A2"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 w:rsidR="003B55A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B55A2" w:rsidRPr="004E796D">
        <w:rPr>
          <w:rFonts w:ascii="Times New Roman" w:hAnsi="Times New Roman"/>
          <w:sz w:val="28"/>
          <w:szCs w:val="28"/>
        </w:rPr>
        <w:t xml:space="preserve"> </w:t>
      </w:r>
      <w:r w:rsidR="003B55A2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затвердженої </w:t>
      </w:r>
      <w:r w:rsidR="003B55A2"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="003B55A2" w:rsidRPr="004E796D">
        <w:rPr>
          <w:rFonts w:ascii="Times New Roman" w:hAnsi="Times New Roman"/>
          <w:bCs/>
          <w:sz w:val="28"/>
          <w:szCs w:val="28"/>
        </w:rPr>
        <w:t>.2</w:t>
      </w:r>
      <w:r w:rsidR="003B55A2">
        <w:rPr>
          <w:rFonts w:ascii="Times New Roman" w:hAnsi="Times New Roman"/>
          <w:bCs/>
          <w:sz w:val="28"/>
          <w:szCs w:val="28"/>
        </w:rPr>
        <w:t>021 № 116</w:t>
      </w:r>
      <w:r w:rsidR="003B55A2" w:rsidRPr="004E796D">
        <w:rPr>
          <w:rFonts w:ascii="Times New Roman" w:hAnsi="Times New Roman"/>
          <w:bCs/>
          <w:sz w:val="28"/>
          <w:szCs w:val="28"/>
        </w:rPr>
        <w:t>-</w:t>
      </w:r>
      <w:r w:rsidR="003B55A2" w:rsidRPr="00EF28B5">
        <w:rPr>
          <w:rFonts w:ascii="Times New Roman" w:hAnsi="Times New Roman"/>
          <w:bCs/>
          <w:sz w:val="28"/>
          <w:szCs w:val="28"/>
        </w:rPr>
        <w:t xml:space="preserve"> </w:t>
      </w:r>
      <w:r w:rsidR="003B55A2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3B55A2" w:rsidRPr="005977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55A2">
        <w:rPr>
          <w:rFonts w:ascii="Times New Roman" w:hAnsi="Times New Roman"/>
          <w:sz w:val="28"/>
          <w:szCs w:val="28"/>
          <w:lang w:eastAsia="uk-UA"/>
        </w:rPr>
        <w:t xml:space="preserve">зі змінами (далі – Програма) пунктом 7.1.7 </w:t>
      </w:r>
      <w:r w:rsidR="003B55A2"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2 410 000, 00 гривень:</w:t>
      </w:r>
    </w:p>
    <w:p w14:paraId="32748AAF" w14:textId="77777777" w:rsidR="003B55A2" w:rsidRDefault="003B55A2" w:rsidP="003B55A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закупівля будівельних матеріалів для проведення поточного ремонту у сховищі 119/103.</w:t>
      </w:r>
    </w:p>
    <w:p w14:paraId="3BF9309E" w14:textId="77777777" w:rsidR="006226F5" w:rsidRPr="0097156E" w:rsidRDefault="006226F5" w:rsidP="006226F5">
      <w:pPr>
        <w:pStyle w:val="a3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1CAFD74" w14:textId="77777777" w:rsidR="003B55A2" w:rsidRDefault="006226F5" w:rsidP="003B55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5A2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3B55A2">
        <w:rPr>
          <w:rFonts w:ascii="Times New Roman" w:hAnsi="Times New Roman"/>
          <w:sz w:val="28"/>
          <w:szCs w:val="28"/>
          <w:lang w:eastAsia="uk-UA"/>
        </w:rPr>
        <w:t>2025 рік</w:t>
      </w:r>
      <w:r w:rsidR="003B55A2">
        <w:rPr>
          <w:rFonts w:ascii="Times New Roman" w:hAnsi="Times New Roman"/>
          <w:sz w:val="28"/>
          <w:szCs w:val="28"/>
        </w:rPr>
        <w:t>.</w:t>
      </w:r>
    </w:p>
    <w:p w14:paraId="436A4619" w14:textId="77777777" w:rsidR="003B55A2" w:rsidRDefault="003B55A2" w:rsidP="003B55A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F1009B1" w14:textId="77777777" w:rsidR="003B55A2" w:rsidRDefault="003B55A2" w:rsidP="003B55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550B8A0" w14:textId="77777777" w:rsidR="003B55A2" w:rsidRDefault="003B55A2" w:rsidP="003B55A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C78621" w14:textId="77777777" w:rsidR="003B55A2" w:rsidRDefault="003B55A2" w:rsidP="003B55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57155B5" w14:textId="77777777" w:rsidR="003B55A2" w:rsidRDefault="003B55A2" w:rsidP="003B55A2">
      <w:pPr>
        <w:pStyle w:val="a3"/>
      </w:pPr>
    </w:p>
    <w:p w14:paraId="17F20A06" w14:textId="77777777" w:rsidR="003B55A2" w:rsidRDefault="003B55A2" w:rsidP="003B55A2"/>
    <w:p w14:paraId="3B775907" w14:textId="77777777" w:rsidR="003B55A2" w:rsidRDefault="003B55A2" w:rsidP="003B55A2"/>
    <w:p w14:paraId="6C9F3B01" w14:textId="77777777" w:rsidR="003B55A2" w:rsidRDefault="003B55A2" w:rsidP="003B55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790EC" w14:textId="77777777" w:rsidR="003B55A2" w:rsidRDefault="003B55A2" w:rsidP="003B55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3E6F7571" w14:textId="77777777" w:rsidR="003B55A2" w:rsidRDefault="003B55A2" w:rsidP="003B55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54F9435F" w14:textId="77777777" w:rsidR="003B55A2" w:rsidRDefault="003B55A2" w:rsidP="003B55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799A6CC0" w14:textId="77777777" w:rsidR="003B55A2" w:rsidRDefault="003B55A2" w:rsidP="003B55A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344AE867" w14:textId="77777777" w:rsidR="006226F5" w:rsidRDefault="006226F5" w:rsidP="006226F5">
      <w:pPr>
        <w:pStyle w:val="a3"/>
      </w:pPr>
    </w:p>
    <w:p w14:paraId="38C28B90" w14:textId="77777777" w:rsidR="006226F5" w:rsidRDefault="006226F5" w:rsidP="006226F5">
      <w:pPr>
        <w:pStyle w:val="a3"/>
      </w:pPr>
    </w:p>
    <w:p w14:paraId="1A70EC7B" w14:textId="77777777" w:rsidR="006226F5" w:rsidRDefault="006226F5" w:rsidP="006226F5">
      <w:pPr>
        <w:pStyle w:val="a3"/>
      </w:pPr>
    </w:p>
    <w:p w14:paraId="792CE400" w14:textId="77777777" w:rsidR="006226F5" w:rsidRDefault="006226F5" w:rsidP="006226F5">
      <w:pPr>
        <w:pStyle w:val="a3"/>
      </w:pPr>
    </w:p>
    <w:p w14:paraId="4A33D27B" w14:textId="77777777" w:rsidR="006226F5" w:rsidRDefault="006226F5" w:rsidP="006226F5">
      <w:pPr>
        <w:pStyle w:val="a3"/>
      </w:pPr>
    </w:p>
    <w:p w14:paraId="411E838A" w14:textId="77777777" w:rsidR="006226F5" w:rsidRDefault="006226F5" w:rsidP="006226F5">
      <w:pPr>
        <w:pStyle w:val="a3"/>
      </w:pPr>
    </w:p>
    <w:p w14:paraId="4AA90A37" w14:textId="77777777" w:rsidR="006226F5" w:rsidRDefault="006226F5" w:rsidP="006226F5">
      <w:pPr>
        <w:pStyle w:val="a3"/>
      </w:pPr>
    </w:p>
    <w:p w14:paraId="51F9CBF4" w14:textId="77777777" w:rsidR="006226F5" w:rsidRDefault="006226F5" w:rsidP="006226F5">
      <w:pPr>
        <w:pStyle w:val="a3"/>
      </w:pPr>
    </w:p>
    <w:p w14:paraId="77121FA9" w14:textId="77777777" w:rsidR="006226F5" w:rsidRDefault="006226F5" w:rsidP="006226F5">
      <w:pPr>
        <w:pStyle w:val="a3"/>
      </w:pPr>
    </w:p>
    <w:p w14:paraId="0D55964D" w14:textId="77777777" w:rsidR="006226F5" w:rsidRDefault="006226F5" w:rsidP="006226F5">
      <w:pPr>
        <w:pStyle w:val="a3"/>
      </w:pPr>
    </w:p>
    <w:p w14:paraId="2773BDD9" w14:textId="77777777" w:rsidR="006226F5" w:rsidRDefault="006226F5" w:rsidP="006226F5">
      <w:pPr>
        <w:pStyle w:val="a3"/>
      </w:pPr>
    </w:p>
    <w:p w14:paraId="1E46F850" w14:textId="77777777" w:rsidR="006226F5" w:rsidRDefault="006226F5" w:rsidP="006226F5">
      <w:pPr>
        <w:pStyle w:val="a3"/>
      </w:pPr>
    </w:p>
    <w:p w14:paraId="23B0DDAC" w14:textId="77777777" w:rsidR="006226F5" w:rsidRDefault="006226F5" w:rsidP="006226F5">
      <w:pPr>
        <w:pStyle w:val="a3"/>
      </w:pPr>
    </w:p>
    <w:p w14:paraId="5334C355" w14:textId="77777777" w:rsidR="006226F5" w:rsidRDefault="006226F5" w:rsidP="006226F5">
      <w:pPr>
        <w:pStyle w:val="a3"/>
      </w:pPr>
    </w:p>
    <w:p w14:paraId="2A368865" w14:textId="77777777" w:rsidR="006226F5" w:rsidRDefault="006226F5" w:rsidP="006226F5">
      <w:pPr>
        <w:pStyle w:val="a3"/>
      </w:pPr>
    </w:p>
    <w:p w14:paraId="091B4F7B" w14:textId="77777777" w:rsidR="006226F5" w:rsidRDefault="006226F5" w:rsidP="006226F5">
      <w:pPr>
        <w:pStyle w:val="a3"/>
      </w:pPr>
    </w:p>
    <w:p w14:paraId="77C4CB6A" w14:textId="77777777" w:rsidR="006226F5" w:rsidRDefault="006226F5" w:rsidP="006226F5">
      <w:pPr>
        <w:pStyle w:val="a3"/>
      </w:pPr>
    </w:p>
    <w:p w14:paraId="53BCA861" w14:textId="77777777" w:rsidR="006226F5" w:rsidRDefault="006226F5" w:rsidP="006226F5">
      <w:pPr>
        <w:pStyle w:val="a3"/>
      </w:pPr>
    </w:p>
    <w:p w14:paraId="07946948" w14:textId="77777777" w:rsidR="006226F5" w:rsidRDefault="006226F5" w:rsidP="006226F5">
      <w:pPr>
        <w:pStyle w:val="a3"/>
      </w:pPr>
    </w:p>
    <w:p w14:paraId="6397B30A" w14:textId="77777777" w:rsidR="006226F5" w:rsidRDefault="006226F5" w:rsidP="006226F5">
      <w:pPr>
        <w:pStyle w:val="a3"/>
      </w:pPr>
    </w:p>
    <w:p w14:paraId="4DBC7633" w14:textId="77777777" w:rsidR="006226F5" w:rsidRDefault="006226F5" w:rsidP="006226F5">
      <w:pPr>
        <w:pStyle w:val="a3"/>
        <w:sectPr w:rsidR="006226F5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520F6E20" w14:textId="77777777" w:rsidR="006226F5" w:rsidRDefault="006226F5" w:rsidP="006226F5">
      <w:pPr>
        <w:pStyle w:val="msonospacing0"/>
        <w:ind w:left="720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 рішення сесії Козятинської міської ради</w:t>
      </w:r>
    </w:p>
    <w:p w14:paraId="3500952C" w14:textId="77777777" w:rsidR="006226F5" w:rsidRDefault="006226F5" w:rsidP="006226F5">
      <w:pPr>
        <w:pStyle w:val="msonospacing0"/>
        <w:ind w:left="79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_________ від ___________________________</w:t>
      </w:r>
    </w:p>
    <w:p w14:paraId="726780C3" w14:textId="77777777" w:rsidR="006226F5" w:rsidRDefault="006226F5" w:rsidP="006226F5">
      <w:pPr>
        <w:pStyle w:val="msonospacing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2"/>
          <w:lang w:val="uk-UA"/>
        </w:rPr>
        <w:t xml:space="preserve">                    </w:t>
      </w:r>
    </w:p>
    <w:p w14:paraId="07C3B97F" w14:textId="77777777" w:rsidR="006226F5" w:rsidRDefault="006226F5" w:rsidP="006226F5">
      <w:pPr>
        <w:pStyle w:val="msonospacing0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7AAFEBF7" w14:textId="77777777" w:rsidR="006226F5" w:rsidRDefault="006226F5" w:rsidP="006226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9FC50BA" w14:textId="77777777" w:rsidR="006226F5" w:rsidRPr="00977A19" w:rsidRDefault="006226F5" w:rsidP="006226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298"/>
        <w:gridCol w:w="730"/>
        <w:gridCol w:w="1396"/>
        <w:gridCol w:w="1418"/>
        <w:gridCol w:w="1008"/>
        <w:gridCol w:w="697"/>
        <w:gridCol w:w="705"/>
        <w:gridCol w:w="850"/>
        <w:gridCol w:w="851"/>
        <w:gridCol w:w="992"/>
        <w:gridCol w:w="1579"/>
      </w:tblGrid>
      <w:tr w:rsidR="006226F5" w14:paraId="40240B2A" w14:textId="77777777" w:rsidTr="00B3568D">
        <w:trPr>
          <w:trHeight w:val="525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BEB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A19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F2C12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8DE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61C8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C1C7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Прогнозний обсяг фінансування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66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09AD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226F5" w14:paraId="254364F9" w14:textId="77777777" w:rsidTr="00B3568D">
        <w:trPr>
          <w:trHeight w:val="1038"/>
          <w:tblHeader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1184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C4D3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C49F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C5E1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1277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53F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089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CE5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3532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724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477E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7515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26F5" w14:paraId="5469BCC7" w14:textId="77777777" w:rsidTr="00B3568D">
        <w:trPr>
          <w:trHeight w:val="295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5CBB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3539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8388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B83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196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9B48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D8A0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1FD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092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EB3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27F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3004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777C0863" w14:textId="77777777" w:rsidR="006226F5" w:rsidRDefault="006226F5" w:rsidP="006226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242"/>
        <w:gridCol w:w="723"/>
        <w:gridCol w:w="1403"/>
        <w:gridCol w:w="1418"/>
        <w:gridCol w:w="992"/>
        <w:gridCol w:w="709"/>
        <w:gridCol w:w="709"/>
        <w:gridCol w:w="850"/>
        <w:gridCol w:w="851"/>
        <w:gridCol w:w="992"/>
        <w:gridCol w:w="1559"/>
      </w:tblGrid>
      <w:tr w:rsidR="006226F5" w14:paraId="6D2C8035" w14:textId="77777777" w:rsidTr="00B3568D">
        <w:trPr>
          <w:cantSplit/>
          <w:trHeight w:val="6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C5F5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3BEA" w14:textId="77777777" w:rsidR="006226F5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</w:t>
            </w:r>
            <w:r w:rsidR="00B3568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Організаційне забезпечення діяльності військової частини</w:t>
            </w:r>
          </w:p>
        </w:tc>
      </w:tr>
      <w:tr w:rsidR="006226F5" w14:paraId="2F2F25E7" w14:textId="77777777" w:rsidTr="00B3568D">
        <w:trPr>
          <w:cantSplit/>
          <w:trHeight w:val="11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695D" w14:textId="77777777" w:rsidR="006226F5" w:rsidRPr="00977A19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7.1.</w:t>
            </w:r>
            <w:r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538" w14:textId="77777777" w:rsidR="006226F5" w:rsidRPr="00977A19" w:rsidRDefault="006226F5" w:rsidP="00DF0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B356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Закупівля будівельних матеріалів для проведення поточного ремонту у сховищі 119/103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1366A" w14:textId="77777777" w:rsidR="006226F5" w:rsidRPr="00977A19" w:rsidRDefault="00B3568D" w:rsidP="00B3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6226F5" w:rsidRPr="00977A19">
              <w:rPr>
                <w:rFonts w:ascii="Times New Roman" w:eastAsia="Times New Roman" w:hAnsi="Times New Roman"/>
                <w:lang w:eastAsia="ru-RU"/>
              </w:rPr>
              <w:t>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6EE0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в/ч А 1329</w:t>
            </w:r>
          </w:p>
          <w:p w14:paraId="02577693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87CB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EE7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A8B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9F0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B96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D5A117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91CC25" w14:textId="77777777" w:rsidR="006226F5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251B1C2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231D454E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4F89568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F8888FA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FBC29F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C664BDE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B79521A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184F69BE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39985DA3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254D1839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19A70CAA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9D93F3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1041A1FA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EFBF59" w14:textId="77777777" w:rsidR="006226F5" w:rsidRPr="00FF126D" w:rsidRDefault="006226F5" w:rsidP="00DF02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488C96C4" w14:textId="77777777" w:rsidR="006226F5" w:rsidRPr="00FF126D" w:rsidRDefault="006226F5" w:rsidP="00DF02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5480CA73" w14:textId="77777777" w:rsidR="006226F5" w:rsidRPr="00FF126D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E3712C" w14:textId="77777777" w:rsidR="006226F5" w:rsidRPr="00977A19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0F798532" w14:textId="77777777" w:rsidR="006226F5" w:rsidRPr="00977A19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43F78B55" w14:textId="77777777" w:rsidR="006226F5" w:rsidRPr="00977A19" w:rsidRDefault="00B3568D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2410,0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040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Створення належних умов для виконання завдань за призначенням</w:t>
            </w:r>
          </w:p>
          <w:p w14:paraId="12E12EF6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D34053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578965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3EA7FB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BF1C2E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A8DBF0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0A6E1D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ECDE0D1" w14:textId="77777777" w:rsidR="006226F5" w:rsidRDefault="006226F5" w:rsidP="006226F5">
      <w:pPr>
        <w:pStyle w:val="a3"/>
        <w:ind w:firstLine="720"/>
        <w:jc w:val="both"/>
      </w:pPr>
    </w:p>
    <w:p w14:paraId="7B3679DB" w14:textId="77777777" w:rsidR="006226F5" w:rsidRDefault="006226F5" w:rsidP="006226F5">
      <w:pPr>
        <w:pStyle w:val="a3"/>
        <w:ind w:firstLine="720"/>
        <w:jc w:val="both"/>
      </w:pPr>
    </w:p>
    <w:p w14:paraId="73EDAEC8" w14:textId="77777777" w:rsidR="006226F5" w:rsidRPr="00977A19" w:rsidRDefault="006226F5" w:rsidP="006226F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РЕПАЛО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5721FA" w14:textId="77777777" w:rsidR="00937AA8" w:rsidRDefault="00937AA8"/>
    <w:sectPr w:rsidR="00937AA8" w:rsidSect="00977A19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F5"/>
    <w:rsid w:val="003B55A2"/>
    <w:rsid w:val="006226F5"/>
    <w:rsid w:val="00937AA8"/>
    <w:rsid w:val="00A47722"/>
    <w:rsid w:val="00B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9836"/>
  <w15:chartTrackingRefBased/>
  <w15:docId w15:val="{004BA477-55A9-4A4B-AFE5-E7BD169E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F5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F5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2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622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6226F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3B55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8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2025-03-13T08:00:00Z</cp:lastPrinted>
  <dcterms:created xsi:type="dcterms:W3CDTF">2025-03-13T08:17:00Z</dcterms:created>
  <dcterms:modified xsi:type="dcterms:W3CDTF">2025-03-13T08:17:00Z</dcterms:modified>
</cp:coreProperties>
</file>