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0E" w:rsidRPr="001C540E" w:rsidRDefault="001C540E" w:rsidP="00E128E6">
      <w:pPr>
        <w:shd w:val="clear" w:color="auto" w:fill="FFFFFF"/>
        <w:spacing w:before="100" w:beforeAutospacing="1" w:after="100" w:afterAutospacing="1"/>
        <w:jc w:val="center"/>
        <w:outlineLvl w:val="0"/>
        <w:rPr>
          <w:b/>
          <w:bCs/>
          <w:kern w:val="36"/>
          <w:sz w:val="28"/>
          <w:szCs w:val="28"/>
          <w:lang w:eastAsia="uk-UA"/>
        </w:rPr>
      </w:pPr>
      <w:r w:rsidRPr="001C540E">
        <w:rPr>
          <w:b/>
          <w:bCs/>
          <w:kern w:val="36"/>
          <w:sz w:val="28"/>
          <w:szCs w:val="28"/>
          <w:lang w:eastAsia="uk-UA"/>
        </w:rPr>
        <w:t>ПРО ВИПЛАТИ ДЛЯ ВПО У 2024 РОЦІ – РОЗ’ЯСНЕННЯ ВІД МІНСОЦПОЛІТИКИ</w:t>
      </w:r>
    </w:p>
    <w:p w:rsidR="001C540E" w:rsidRPr="001C540E" w:rsidRDefault="001C540E" w:rsidP="00E128E6">
      <w:pPr>
        <w:shd w:val="clear" w:color="auto" w:fill="FFFFFF"/>
        <w:spacing w:after="100" w:afterAutospacing="1"/>
        <w:jc w:val="center"/>
        <w:rPr>
          <w:b/>
          <w:i/>
          <w:color w:val="0A0909"/>
          <w:sz w:val="28"/>
          <w:szCs w:val="28"/>
          <w:u w:val="single"/>
          <w:lang w:eastAsia="uk-UA"/>
        </w:rPr>
      </w:pPr>
      <w:r w:rsidRPr="001C540E">
        <w:rPr>
          <w:b/>
          <w:i/>
          <w:color w:val="0A0909"/>
          <w:sz w:val="28"/>
          <w:szCs w:val="28"/>
          <w:u w:val="single"/>
          <w:lang w:eastAsia="uk-UA"/>
        </w:rPr>
        <w:t xml:space="preserve">Шановні мешканці і гості </w:t>
      </w:r>
      <w:r w:rsidR="00E128E6" w:rsidRPr="009D7A9C">
        <w:rPr>
          <w:b/>
          <w:i/>
          <w:color w:val="0A0909"/>
          <w:sz w:val="28"/>
          <w:szCs w:val="28"/>
          <w:u w:val="single"/>
          <w:lang w:eastAsia="uk-UA"/>
        </w:rPr>
        <w:t xml:space="preserve">Козятинської </w:t>
      </w:r>
      <w:r w:rsidRPr="001C540E">
        <w:rPr>
          <w:b/>
          <w:i/>
          <w:color w:val="0A0909"/>
          <w:sz w:val="28"/>
          <w:szCs w:val="28"/>
          <w:u w:val="single"/>
          <w:lang w:eastAsia="uk-UA"/>
        </w:rPr>
        <w:t>громади!</w:t>
      </w:r>
      <w:bookmarkStart w:id="0" w:name="_GoBack"/>
      <w:bookmarkEnd w:id="0"/>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26 січня 2024 року Урядом прийнято постанову Кабінету Міністрів України </w:t>
      </w:r>
      <w:proofErr w:type="spellStart"/>
      <w:r w:rsidRPr="001C540E">
        <w:rPr>
          <w:color w:val="0A0909"/>
          <w:sz w:val="28"/>
          <w:szCs w:val="28"/>
          <w:lang w:eastAsia="uk-UA"/>
        </w:rPr>
        <w:t>„Деякі</w:t>
      </w:r>
      <w:proofErr w:type="spellEnd"/>
      <w:r w:rsidRPr="001C540E">
        <w:rPr>
          <w:color w:val="0A0909"/>
          <w:sz w:val="28"/>
          <w:szCs w:val="28"/>
          <w:lang w:eastAsia="uk-UA"/>
        </w:rPr>
        <w:t xml:space="preserve"> питання соціальної підтримки внутрішньо переміщених осіб та інших вразливих категорій осіб” (далі – Постанова № 94 ) задля підтримки внутрішньо переміщених осіб, зокрема сімей, в яких є особи, які потребують продовження виплати допомоги на проживання внутрішньо переміщеним особам.</w:t>
      </w:r>
    </w:p>
    <w:p w:rsidR="001C540E" w:rsidRPr="001C540E" w:rsidRDefault="001C540E" w:rsidP="00E128E6">
      <w:pPr>
        <w:shd w:val="clear" w:color="auto" w:fill="FFFFFF"/>
        <w:spacing w:afterAutospacing="1"/>
        <w:jc w:val="both"/>
        <w:rPr>
          <w:color w:val="0A0909"/>
          <w:sz w:val="28"/>
          <w:szCs w:val="28"/>
          <w:lang w:eastAsia="uk-UA"/>
        </w:rPr>
      </w:pPr>
      <w:r w:rsidRPr="004944BF">
        <w:rPr>
          <w:b/>
          <w:bCs/>
          <w:color w:val="0A0909"/>
          <w:sz w:val="28"/>
          <w:szCs w:val="28"/>
          <w:bdr w:val="none" w:sz="0" w:space="0" w:color="auto" w:frame="1"/>
          <w:lang w:eastAsia="uk-UA"/>
        </w:rPr>
        <w:t>Щодо допомоги на проживання внутрішньо переміщеним особам Постановою передбачено:</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1) автоматичне продовження до 1 березня 2024 року (без додаткового звернення) виплати допомоги на проживання внутрішньо переміщеним особам, у яких у січні 2024 року закінчився шестимісячний період отримання такої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2) можливість подання заяви на продовження виплати допомоги на проживання внутрішньо переміщеним особам вже починаючи з 1 лютого 2024 року. Таким чином, особам, які відповідають критеріям Порядку надання допомоги на проживання внутрішньо переміщеним особам, затвердженого постановою Кабінету Міністрів України від 20 березня 2022 р. № 332 (в редакції постанови Кабінету Міністрів України від 11 липня 2023 р. № 709) (далі – Порядок № 332), які звернуться з особисто поданою заявою у лютому – березні 2024 року, така допомога призначатиметься починаючи з 1 березня 2024 року.</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Автоматично з 1 березня 2024 року продовжуються виплати для таких категорій внутрішньо переміщених осіб: для пенсіонерів, у яких станом на 1 січня 2024 року розмір пенсії не перевищує 9 444 </w:t>
      </w:r>
      <w:proofErr w:type="spellStart"/>
      <w:r w:rsidRPr="001C540E">
        <w:rPr>
          <w:color w:val="0A0909"/>
          <w:sz w:val="28"/>
          <w:szCs w:val="28"/>
          <w:lang w:eastAsia="uk-UA"/>
        </w:rPr>
        <w:t>грн</w:t>
      </w:r>
      <w:proofErr w:type="spellEnd"/>
      <w:r w:rsidRPr="001C540E">
        <w:rPr>
          <w:color w:val="0A0909"/>
          <w:sz w:val="28"/>
          <w:szCs w:val="28"/>
          <w:lang w:eastAsia="uk-UA"/>
        </w:rPr>
        <w:t xml:space="preserve"> (чотири прожиткових мінімуми для осіб, що втратили працездатність);</w:t>
      </w:r>
    </w:p>
    <w:p w:rsidR="001C540E" w:rsidRPr="001C540E" w:rsidRDefault="001C540E" w:rsidP="00E128E6">
      <w:pPr>
        <w:numPr>
          <w:ilvl w:val="0"/>
          <w:numId w:val="1"/>
        </w:num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осіб з інвалідністю I чи II групи, дитині з інвалідністю віком до 18 років, дитині, хворій на тяжкі </w:t>
      </w:r>
      <w:proofErr w:type="spellStart"/>
      <w:r w:rsidRPr="001C540E">
        <w:rPr>
          <w:color w:val="0A0909"/>
          <w:sz w:val="28"/>
          <w:szCs w:val="28"/>
          <w:lang w:eastAsia="uk-UA"/>
        </w:rPr>
        <w:t>перинатальні</w:t>
      </w:r>
      <w:proofErr w:type="spellEnd"/>
      <w:r w:rsidRPr="001C540E">
        <w:rPr>
          <w:color w:val="0A0909"/>
          <w:sz w:val="28"/>
          <w:szCs w:val="28"/>
          <w:lang w:eastAsia="uk-UA"/>
        </w:rPr>
        <w:t xml:space="preserve"> ураження нервової системи, тяжкі вроджені вади розвитку, рідкісні </w:t>
      </w:r>
      <w:proofErr w:type="spellStart"/>
      <w:r w:rsidRPr="001C540E">
        <w:rPr>
          <w:color w:val="0A0909"/>
          <w:sz w:val="28"/>
          <w:szCs w:val="28"/>
          <w:lang w:eastAsia="uk-UA"/>
        </w:rPr>
        <w:t>орфанні</w:t>
      </w:r>
      <w:proofErr w:type="spellEnd"/>
      <w:r w:rsidRPr="001C540E">
        <w:rPr>
          <w:color w:val="0A0909"/>
          <w:sz w:val="28"/>
          <w:szCs w:val="28"/>
          <w:lang w:eastAsia="uk-UA"/>
        </w:rPr>
        <w:t xml:space="preserve"> захворювання, онкологічні, </w:t>
      </w:r>
      <w:proofErr w:type="spellStart"/>
      <w:r w:rsidRPr="001C540E">
        <w:rPr>
          <w:color w:val="0A0909"/>
          <w:sz w:val="28"/>
          <w:szCs w:val="28"/>
          <w:lang w:eastAsia="uk-UA"/>
        </w:rPr>
        <w:t>онкогематологічні</w:t>
      </w:r>
      <w:proofErr w:type="spellEnd"/>
      <w:r w:rsidRPr="001C540E">
        <w:rPr>
          <w:color w:val="0A0909"/>
          <w:sz w:val="28"/>
          <w:szCs w:val="28"/>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w:t>
      </w:r>
    </w:p>
    <w:p w:rsidR="001C540E" w:rsidRPr="001C540E" w:rsidRDefault="001C540E" w:rsidP="00E128E6">
      <w:pPr>
        <w:numPr>
          <w:ilvl w:val="0"/>
          <w:numId w:val="1"/>
        </w:numPr>
        <w:shd w:val="clear" w:color="auto" w:fill="FFFFFF"/>
        <w:jc w:val="both"/>
        <w:rPr>
          <w:color w:val="0A0909"/>
          <w:sz w:val="28"/>
          <w:szCs w:val="28"/>
          <w:lang w:eastAsia="uk-UA"/>
        </w:rPr>
      </w:pPr>
      <w:r w:rsidRPr="001C540E">
        <w:rPr>
          <w:color w:val="0A0909"/>
          <w:sz w:val="28"/>
          <w:szCs w:val="28"/>
          <w:lang w:eastAsia="uk-UA"/>
        </w:rPr>
        <w:t>дітям-сиротам та дітям, позбавленим батьківського піклування, та особам з їх числа віком до 23 років, зокрема таким, які перебувають у дитячих будинках сімейного типу та прийомних сім’ях, а також батькам-вихователям і прийомним батькам.</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lastRenderedPageBreak/>
        <w:t>У разі коли особі не було продовжено виплату допомоги автоматично, але вона належить до зазначених вище категорій осіб, їй може бути призначено допомогу за заявою.</w:t>
      </w:r>
    </w:p>
    <w:p w:rsidR="001C540E" w:rsidRPr="001C540E" w:rsidRDefault="001C540E" w:rsidP="00E128E6">
      <w:pPr>
        <w:shd w:val="clear" w:color="auto" w:fill="FFFFFF"/>
        <w:spacing w:afterAutospacing="1"/>
        <w:jc w:val="both"/>
        <w:rPr>
          <w:color w:val="0A0909"/>
          <w:sz w:val="28"/>
          <w:szCs w:val="28"/>
          <w:lang w:eastAsia="uk-UA"/>
        </w:rPr>
      </w:pPr>
      <w:r w:rsidRPr="004944BF">
        <w:rPr>
          <w:i/>
          <w:iCs/>
          <w:color w:val="0A0909"/>
          <w:sz w:val="28"/>
          <w:szCs w:val="28"/>
          <w:bdr w:val="none" w:sz="0" w:space="0" w:color="auto" w:frame="1"/>
          <w:lang w:eastAsia="uk-UA"/>
        </w:rPr>
        <w:t>Іншим членам сім’ї виплата допомоги може бути продовжена на підставі подання заяви на призначення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Постановою визначено термін “непрацююча працездатна особа”, що означає особу, яка досягла 18-річного віку та за станом здоров’я здатна до трудової діяльності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(професійно-технічної), фахової </w:t>
      </w:r>
      <w:proofErr w:type="spellStart"/>
      <w:r w:rsidRPr="001C540E">
        <w:rPr>
          <w:color w:val="0A0909"/>
          <w:sz w:val="28"/>
          <w:szCs w:val="28"/>
          <w:lang w:eastAsia="uk-UA"/>
        </w:rPr>
        <w:t>передвищої</w:t>
      </w:r>
      <w:proofErr w:type="spellEnd"/>
      <w:r w:rsidRPr="001C540E">
        <w:rPr>
          <w:color w:val="0A0909"/>
          <w:sz w:val="28"/>
          <w:szCs w:val="28"/>
          <w:lang w:eastAsia="uk-UA"/>
        </w:rPr>
        <w:t>, вищої освіти.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Згідно із Законом України </w:t>
      </w:r>
      <w:proofErr w:type="spellStart"/>
      <w:r w:rsidRPr="001C540E">
        <w:rPr>
          <w:color w:val="0A0909"/>
          <w:sz w:val="28"/>
          <w:szCs w:val="28"/>
          <w:lang w:eastAsia="uk-UA"/>
        </w:rPr>
        <w:t>„Про</w:t>
      </w:r>
      <w:proofErr w:type="spellEnd"/>
      <w:r w:rsidRPr="001C540E">
        <w:rPr>
          <w:color w:val="0A0909"/>
          <w:sz w:val="28"/>
          <w:szCs w:val="28"/>
          <w:lang w:eastAsia="uk-UA"/>
        </w:rPr>
        <w:t xml:space="preserve"> зайнятість населення” особами працездатного віку вважаються особи, які не досягли встановленого статтею 26 Закону України </w:t>
      </w:r>
      <w:proofErr w:type="spellStart"/>
      <w:r w:rsidRPr="001C540E">
        <w:rPr>
          <w:color w:val="0A0909"/>
          <w:sz w:val="28"/>
          <w:szCs w:val="28"/>
          <w:lang w:eastAsia="uk-UA"/>
        </w:rPr>
        <w:t>„Про</w:t>
      </w:r>
      <w:proofErr w:type="spellEnd"/>
      <w:r w:rsidRPr="001C540E">
        <w:rPr>
          <w:color w:val="0A0909"/>
          <w:sz w:val="28"/>
          <w:szCs w:val="28"/>
          <w:lang w:eastAsia="uk-UA"/>
        </w:rPr>
        <w:t xml:space="preserve"> загальнообов’язкове державне пенсійне страхування” пенсійного віку.</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На підставі подання заяви допомога продовжуватиметься:</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1) для непрацюючих осіб працездатного віку, які здійснюють догляд за дитиною до 14 років, для сімей у яких, виховується троє і більше дітей віком до 18 років, всі діти проживають в сім’ї і не виховуються в </w:t>
      </w:r>
      <w:proofErr w:type="spellStart"/>
      <w:r w:rsidRPr="001C540E">
        <w:rPr>
          <w:color w:val="0A0909"/>
          <w:sz w:val="28"/>
          <w:szCs w:val="28"/>
          <w:lang w:eastAsia="uk-UA"/>
        </w:rPr>
        <w:t>інтернатних</w:t>
      </w:r>
      <w:proofErr w:type="spellEnd"/>
      <w:r w:rsidRPr="001C540E">
        <w:rPr>
          <w:color w:val="0A0909"/>
          <w:sz w:val="28"/>
          <w:szCs w:val="28"/>
          <w:lang w:eastAsia="uk-UA"/>
        </w:rPr>
        <w:t xml:space="preserve"> закладах та:</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фактичним місцем проживання (перебування) такої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включеної до переліку територій;</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або сім’я проживає на території, для якої визначена дата завершення бойових дій, включеної до переліку територій, та території, що не включеній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відсутні місця або навчання проводиться он-лайн (повністю або частково). Для такої </w:t>
      </w:r>
      <w:proofErr w:type="spellStart"/>
      <w:r w:rsidRPr="001C540E">
        <w:rPr>
          <w:color w:val="0A0909"/>
          <w:sz w:val="28"/>
          <w:szCs w:val="28"/>
          <w:lang w:eastAsia="uk-UA"/>
        </w:rPr>
        <w:t>сімʼї</w:t>
      </w:r>
      <w:proofErr w:type="spellEnd"/>
      <w:r w:rsidRPr="001C540E">
        <w:rPr>
          <w:color w:val="0A0909"/>
          <w:sz w:val="28"/>
          <w:szCs w:val="28"/>
          <w:lang w:eastAsia="uk-UA"/>
        </w:rPr>
        <w:t xml:space="preserve"> допомога призначається, якщо відомості про відсутність місць у закладах дошкільної освіти та/або закладах загальної середньої освіти або про те, що навчання в таких закладах проводиться в режимі он-лайн (повністю або частково (гібридному форматі), отримані шляхом інформаційної взаємодії між органами соціального захисту населення та органів</w:t>
      </w:r>
      <w:r w:rsidR="00E128E6" w:rsidRPr="004944BF">
        <w:rPr>
          <w:color w:val="0A0909"/>
          <w:sz w:val="28"/>
          <w:szCs w:val="28"/>
          <w:lang w:eastAsia="uk-UA"/>
        </w:rPr>
        <w:t xml:space="preserve"> </w:t>
      </w:r>
      <w:r w:rsidRPr="001C540E">
        <w:rPr>
          <w:color w:val="0A0909"/>
          <w:sz w:val="28"/>
          <w:szCs w:val="28"/>
          <w:lang w:eastAsia="uk-UA"/>
        </w:rPr>
        <w:t>управління у сфері освіти.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w:t>
      </w:r>
      <w:proofErr w:type="spellStart"/>
      <w:r w:rsidRPr="001C540E">
        <w:rPr>
          <w:color w:val="0A0909"/>
          <w:sz w:val="28"/>
          <w:szCs w:val="28"/>
          <w:lang w:eastAsia="uk-UA"/>
        </w:rPr>
        <w:t>онлайн</w:t>
      </w:r>
      <w:proofErr w:type="spellEnd"/>
      <w:r w:rsidRPr="001C540E">
        <w:rPr>
          <w:color w:val="0A0909"/>
          <w:sz w:val="28"/>
          <w:szCs w:val="28"/>
          <w:lang w:eastAsia="uk-UA"/>
        </w:rPr>
        <w:t xml:space="preserve"> (повністю або частково).</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lastRenderedPageBreak/>
        <w:t>Звертаємо у вагу, що у випадках, коли інформація (про відсутність місць у закладах дошкільної освіти та/або закладах загальної середньої освіти або про гібридне навчання , а саме в режимі он-лайн (повністю або частково)) може бути одержана органом соціального захисту населення із загальнодоступних джерел – підтвердний документ не вимагається (наприклад – накази, рішення органів місцевого самоврядування)</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Якщо непрацююча особа працездатного віку зареєструвалася в центрі зайнятості як безробітна або як така, що шукає роботу, і при цьому у сім’ї діти навчаються </w:t>
      </w:r>
      <w:proofErr w:type="spellStart"/>
      <w:r w:rsidRPr="001C540E">
        <w:rPr>
          <w:color w:val="0A0909"/>
          <w:sz w:val="28"/>
          <w:szCs w:val="28"/>
          <w:lang w:eastAsia="uk-UA"/>
        </w:rPr>
        <w:t>онлайн</w:t>
      </w:r>
      <w:proofErr w:type="spellEnd"/>
      <w:r w:rsidRPr="001C540E">
        <w:rPr>
          <w:color w:val="0A0909"/>
          <w:sz w:val="28"/>
          <w:szCs w:val="28"/>
          <w:lang w:eastAsia="uk-UA"/>
        </w:rPr>
        <w:t>, такій сім’ї допомога призначається без додаткових документів.</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2) для сімей у складі якої є:</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діти, які відвідують заклади дошкільної освіти та/або навчаються у закладах загальної середньої освіти, та/або діти, які навчаються в закладах професійної (професійно-технічної), фахової </w:t>
      </w:r>
      <w:proofErr w:type="spellStart"/>
      <w:r w:rsidRPr="001C540E">
        <w:rPr>
          <w:color w:val="0A0909"/>
          <w:sz w:val="28"/>
          <w:szCs w:val="28"/>
          <w:lang w:eastAsia="uk-UA"/>
        </w:rPr>
        <w:t>передвищої</w:t>
      </w:r>
      <w:proofErr w:type="spellEnd"/>
      <w:r w:rsidRPr="001C540E">
        <w:rPr>
          <w:color w:val="0A0909"/>
          <w:sz w:val="28"/>
          <w:szCs w:val="28"/>
          <w:lang w:eastAsia="uk-UA"/>
        </w:rPr>
        <w:t xml:space="preserve"> та вищої освіти.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 xml:space="preserve">3) якщо у складі сім’ї є особа,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w:t>
      </w:r>
      <w:proofErr w:type="spellStart"/>
      <w:r w:rsidRPr="001C540E">
        <w:rPr>
          <w:color w:val="0A0909"/>
          <w:sz w:val="28"/>
          <w:szCs w:val="28"/>
          <w:lang w:eastAsia="uk-UA"/>
        </w:rPr>
        <w:t>перинатальні</w:t>
      </w:r>
      <w:proofErr w:type="spellEnd"/>
      <w:r w:rsidRPr="001C540E">
        <w:rPr>
          <w:color w:val="0A0909"/>
          <w:sz w:val="28"/>
          <w:szCs w:val="28"/>
          <w:lang w:eastAsia="uk-UA"/>
        </w:rPr>
        <w:t xml:space="preserve"> ураження нервової системи, тяжкі вроджені вади розвитку, рідкісні </w:t>
      </w:r>
      <w:proofErr w:type="spellStart"/>
      <w:r w:rsidRPr="001C540E">
        <w:rPr>
          <w:color w:val="0A0909"/>
          <w:sz w:val="28"/>
          <w:szCs w:val="28"/>
          <w:lang w:eastAsia="uk-UA"/>
        </w:rPr>
        <w:t>орфанні</w:t>
      </w:r>
      <w:proofErr w:type="spellEnd"/>
      <w:r w:rsidRPr="001C540E">
        <w:rPr>
          <w:color w:val="0A0909"/>
          <w:sz w:val="28"/>
          <w:szCs w:val="28"/>
          <w:lang w:eastAsia="uk-UA"/>
        </w:rPr>
        <w:t xml:space="preserve"> захворювання, онкологічні, </w:t>
      </w:r>
      <w:proofErr w:type="spellStart"/>
      <w:r w:rsidRPr="001C540E">
        <w:rPr>
          <w:color w:val="0A0909"/>
          <w:sz w:val="28"/>
          <w:szCs w:val="28"/>
          <w:lang w:eastAsia="uk-UA"/>
        </w:rPr>
        <w:t>онкогематологічні</w:t>
      </w:r>
      <w:proofErr w:type="spellEnd"/>
      <w:r w:rsidRPr="001C540E">
        <w:rPr>
          <w:color w:val="0A0909"/>
          <w:sz w:val="28"/>
          <w:szCs w:val="28"/>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що підтверджується документально.</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4) коли у складі сім’ї є працездатні особи, які працюють, провадять підприємницьку діяльність/незалежну професійну діяльність, зокрема, які протягом попередніх шести місяців отримання допомоги працевлаштувалися, зареєструвалися як фізична особа — підприємець та розпочали відповідну діяльність або отримали допомогу на здобуття економічної самостійності/</w:t>
      </w:r>
      <w:proofErr w:type="spellStart"/>
      <w:r w:rsidRPr="001C540E">
        <w:rPr>
          <w:color w:val="0A0909"/>
          <w:sz w:val="28"/>
          <w:szCs w:val="28"/>
          <w:lang w:eastAsia="uk-UA"/>
        </w:rPr>
        <w:t>мікрогрант</w:t>
      </w:r>
      <w:proofErr w:type="spellEnd"/>
      <w:r w:rsidRPr="001C540E">
        <w:rPr>
          <w:color w:val="0A0909"/>
          <w:sz w:val="28"/>
          <w:szCs w:val="28"/>
          <w:lang w:eastAsia="uk-UA"/>
        </w:rPr>
        <w:t>/грант на створення або розвиток власного бізнесу/ваучер на навчання, у складі сім’ї є діти віком до 14 років.</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В усіх зазначених вище випадках допомога призначатиметься на всіх осіб з числа внутрішньо переміщених осіб у такій сім’ї з урахуванням норми, що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Закону України “Про зайнятість населення”.</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lastRenderedPageBreak/>
        <w:t>У разі невиконання такої умови виплата допомоги припиняється з місяця,</w:t>
      </w:r>
      <w:r w:rsidR="00E128E6" w:rsidRPr="004944BF">
        <w:rPr>
          <w:color w:val="0A0909"/>
          <w:sz w:val="28"/>
          <w:szCs w:val="28"/>
          <w:lang w:eastAsia="uk-UA"/>
        </w:rPr>
        <w:t xml:space="preserve"> </w:t>
      </w:r>
      <w:r w:rsidRPr="001C540E">
        <w:rPr>
          <w:color w:val="0A0909"/>
          <w:sz w:val="28"/>
          <w:szCs w:val="28"/>
          <w:lang w:eastAsia="uk-UA"/>
        </w:rPr>
        <w:t>що настає за місяцем виникнення обставин, які впливають на припинення права отримання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Прийняті зміни мають сприяти стимулюванню внутрішньо переміщених осіб працездатного віку до працевлаштування. При зверненні за призначенням допомоги внутрішньо переміщені особи мають бути обов’язково попереджені щодо необхідності виконання</w:t>
      </w:r>
      <w:r w:rsidR="00E128E6" w:rsidRPr="004944BF">
        <w:rPr>
          <w:color w:val="0A0909"/>
          <w:sz w:val="28"/>
          <w:szCs w:val="28"/>
          <w:lang w:eastAsia="uk-UA"/>
        </w:rPr>
        <w:t xml:space="preserve"> </w:t>
      </w:r>
      <w:r w:rsidRPr="001C540E">
        <w:rPr>
          <w:color w:val="0A0909"/>
          <w:sz w:val="28"/>
          <w:szCs w:val="28"/>
          <w:lang w:eastAsia="uk-UA"/>
        </w:rPr>
        <w:t>вищезазначених умов.</w:t>
      </w:r>
    </w:p>
    <w:p w:rsidR="001C540E" w:rsidRPr="001C540E" w:rsidRDefault="001C540E" w:rsidP="00E128E6">
      <w:pPr>
        <w:shd w:val="clear" w:color="auto" w:fill="FFFFFF"/>
        <w:spacing w:afterAutospacing="1"/>
        <w:jc w:val="both"/>
        <w:rPr>
          <w:color w:val="0A0909"/>
          <w:sz w:val="28"/>
          <w:szCs w:val="28"/>
          <w:lang w:eastAsia="uk-UA"/>
        </w:rPr>
      </w:pPr>
      <w:r w:rsidRPr="004944BF">
        <w:rPr>
          <w:b/>
          <w:bCs/>
          <w:color w:val="0A0909"/>
          <w:sz w:val="28"/>
          <w:szCs w:val="28"/>
          <w:bdr w:val="none" w:sz="0" w:space="0" w:color="auto" w:frame="1"/>
          <w:lang w:eastAsia="uk-UA"/>
        </w:rPr>
        <w:t>Слід зазначити, що виплата допомоги також призначатиметься на другий шестимісячний період на підставі подання заяви на призначення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1) малолітній 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або особи, до сім’ї якої тимчасово</w:t>
      </w:r>
      <w:r w:rsidR="00E128E6" w:rsidRPr="004944BF">
        <w:rPr>
          <w:color w:val="0A0909"/>
          <w:sz w:val="28"/>
          <w:szCs w:val="28"/>
          <w:lang w:eastAsia="uk-UA"/>
        </w:rPr>
        <w:t xml:space="preserve"> </w:t>
      </w:r>
      <w:r w:rsidRPr="001C540E">
        <w:rPr>
          <w:color w:val="0A0909"/>
          <w:sz w:val="28"/>
          <w:szCs w:val="28"/>
          <w:lang w:eastAsia="uk-UA"/>
        </w:rPr>
        <w:t>влаштовано дитину, яка залишилася без батьківського піклування (за наявності копії наказу служби у справах дітей про тимчасове влаштування);</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2) вагітній жінці після 30-го тижня вагітності (27-го тижня вагітності — для жінок, яких віднесено до I—IV категорій осіб, постраждалих від наслідків аварії на Чорнобильській АЕС), що підтверджується інформацією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або довідкою лікувально-профілактичного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Порядком ведення Реєстру медичних висновків в електронній системі охорони здоров’я, затвердженим наказом МОЗ від 18 вересня 2020 р. №2136;</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3) особам, які втратили працездатність, але не мають права на пенсійну виплату та / або отримують державну соціальну допомогу відповідно до Закону України “Про державну соціальну допомогу особам, які не мають права на пенсію, та особам з інвалідністю” або Закону України “Про державну соціальну допомогу особам з інвалідністю з дитинства та дітям з інвалідністю” (крім осіб з інвалідністю І та ІІ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lastRenderedPageBreak/>
        <w:t xml:space="preserve">Звертаємо увагу, що під час подання заяви внутрішньо переміщена особа або уповноважена особа має заповнити опитувальник щодо потреби (чи відсутності потреби) у послузі з догляду за дитиною </w:t>
      </w:r>
      <w:proofErr w:type="spellStart"/>
      <w:r w:rsidRPr="001C540E">
        <w:rPr>
          <w:color w:val="0A0909"/>
          <w:sz w:val="28"/>
          <w:szCs w:val="28"/>
          <w:lang w:eastAsia="uk-UA"/>
        </w:rPr>
        <w:t>„муніципальна</w:t>
      </w:r>
      <w:proofErr w:type="spellEnd"/>
      <w:r w:rsidRPr="001C540E">
        <w:rPr>
          <w:color w:val="0A0909"/>
          <w:sz w:val="28"/>
          <w:szCs w:val="28"/>
          <w:lang w:eastAsia="uk-UA"/>
        </w:rPr>
        <w:t xml:space="preserve"> няня” </w:t>
      </w:r>
    </w:p>
    <w:p w:rsidR="001C540E" w:rsidRPr="001C540E" w:rsidRDefault="001C540E" w:rsidP="00E128E6">
      <w:pPr>
        <w:shd w:val="clear" w:color="auto" w:fill="FFFFFF"/>
        <w:spacing w:afterAutospacing="1"/>
        <w:jc w:val="both"/>
        <w:rPr>
          <w:color w:val="0A0909"/>
          <w:sz w:val="28"/>
          <w:szCs w:val="28"/>
          <w:lang w:eastAsia="uk-UA"/>
        </w:rPr>
      </w:pPr>
      <w:r w:rsidRPr="001C540E">
        <w:rPr>
          <w:color w:val="0A0909"/>
          <w:sz w:val="28"/>
          <w:szCs w:val="28"/>
          <w:lang w:eastAsia="uk-UA"/>
        </w:rPr>
        <w:t>Своїм підписом внутрішньо переміщена особа або уповноважена особа підтверджуватиме також, що вона ознайомлена з умовами, визначеними Порядком № 332, </w:t>
      </w:r>
      <w:r w:rsidRPr="004944BF">
        <w:rPr>
          <w:b/>
          <w:bCs/>
          <w:color w:val="0A0909"/>
          <w:sz w:val="28"/>
          <w:szCs w:val="28"/>
          <w:bdr w:val="none" w:sz="0" w:space="0" w:color="auto" w:frame="1"/>
          <w:lang w:eastAsia="uk-UA"/>
        </w:rPr>
        <w:t>а саме:</w:t>
      </w:r>
    </w:p>
    <w:p w:rsidR="001C540E" w:rsidRPr="001C540E" w:rsidRDefault="001C540E" w:rsidP="00E128E6">
      <w:pPr>
        <w:numPr>
          <w:ilvl w:val="0"/>
          <w:numId w:val="2"/>
        </w:numPr>
        <w:shd w:val="clear" w:color="auto" w:fill="FFFFFF"/>
        <w:jc w:val="both"/>
        <w:rPr>
          <w:color w:val="0A0909"/>
          <w:sz w:val="28"/>
          <w:szCs w:val="28"/>
          <w:lang w:eastAsia="uk-UA"/>
        </w:rPr>
      </w:pPr>
      <w:r w:rsidRPr="001C540E">
        <w:rPr>
          <w:color w:val="0A0909"/>
          <w:sz w:val="28"/>
          <w:szCs w:val="28"/>
          <w:lang w:eastAsia="uk-UA"/>
        </w:rPr>
        <w:t>щодо обов’язку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Закону України “Про зайнятість населення”;</w:t>
      </w:r>
    </w:p>
    <w:p w:rsidR="001C540E" w:rsidRPr="001C540E" w:rsidRDefault="001C540E" w:rsidP="00E128E6">
      <w:pPr>
        <w:numPr>
          <w:ilvl w:val="0"/>
          <w:numId w:val="3"/>
        </w:numPr>
        <w:shd w:val="clear" w:color="auto" w:fill="FFFFFF"/>
        <w:jc w:val="both"/>
        <w:rPr>
          <w:color w:val="0A0909"/>
          <w:sz w:val="28"/>
          <w:szCs w:val="28"/>
          <w:lang w:eastAsia="uk-UA"/>
        </w:rPr>
      </w:pPr>
      <w:r w:rsidRPr="001C540E">
        <w:rPr>
          <w:color w:val="0A0909"/>
          <w:sz w:val="28"/>
          <w:szCs w:val="28"/>
          <w:lang w:eastAsia="uk-UA"/>
        </w:rPr>
        <w:t>що у разі невиконання такої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rsidR="001C540E" w:rsidRPr="001C540E" w:rsidRDefault="001C540E" w:rsidP="00E128E6">
      <w:pPr>
        <w:shd w:val="clear" w:color="auto" w:fill="FFFFFF"/>
        <w:spacing w:after="100" w:afterAutospacing="1"/>
        <w:jc w:val="both"/>
        <w:rPr>
          <w:color w:val="0A0909"/>
          <w:sz w:val="28"/>
          <w:szCs w:val="28"/>
          <w:lang w:eastAsia="uk-UA"/>
        </w:rPr>
      </w:pPr>
      <w:r w:rsidRPr="001C540E">
        <w:rPr>
          <w:color w:val="0A0909"/>
          <w:sz w:val="28"/>
          <w:szCs w:val="28"/>
          <w:lang w:eastAsia="uk-UA"/>
        </w:rPr>
        <w:t>Також зазначаємо, що згідно з Постановою № 94, внутрішньо переміщені особи, які отримували допомогу та відмовилися від неї, або яких було знято з обліку як внутрішньо переміщених осіб через те, що такі особи повернулись до покинутого місця проживання, але знову були змушені з нього виїхати, та яких повторно взято на облік як внутрішньо переміщених осіб, також зможуть знову звернутись за призначенням допомоги на проживання внутрішньо переміщеним особам.</w:t>
      </w:r>
    </w:p>
    <w:p w:rsidR="001C540E" w:rsidRPr="001C540E" w:rsidRDefault="001C540E" w:rsidP="00E128E6">
      <w:pPr>
        <w:shd w:val="clear" w:color="auto" w:fill="FFFFFF"/>
        <w:spacing w:afterAutospacing="1"/>
        <w:jc w:val="both"/>
        <w:rPr>
          <w:color w:val="0A0909"/>
          <w:sz w:val="28"/>
          <w:szCs w:val="28"/>
          <w:lang w:eastAsia="uk-UA"/>
        </w:rPr>
      </w:pPr>
      <w:r w:rsidRPr="004944BF">
        <w:rPr>
          <w:i/>
          <w:iCs/>
          <w:color w:val="0A0909"/>
          <w:sz w:val="28"/>
          <w:szCs w:val="28"/>
          <w:bdr w:val="none" w:sz="0" w:space="0" w:color="auto" w:frame="1"/>
          <w:lang w:eastAsia="uk-UA"/>
        </w:rPr>
        <w:t>Пунктом 24 Порядку № 332 також передбачена необхідність повідомлення уповноваженої особи або отримувача про підстави відмови у призначенні/продовженні виплати допомоги та порядок оскарження рішення</w:t>
      </w:r>
      <w:r w:rsidRPr="001C540E">
        <w:rPr>
          <w:color w:val="0A0909"/>
          <w:sz w:val="28"/>
          <w:szCs w:val="28"/>
          <w:lang w:eastAsia="uk-UA"/>
        </w:rPr>
        <w:t>.</w:t>
      </w:r>
    </w:p>
    <w:p w:rsidR="001C540E" w:rsidRPr="001C540E" w:rsidRDefault="001C540E" w:rsidP="00E128E6">
      <w:pPr>
        <w:shd w:val="clear" w:color="auto" w:fill="FFFFFF"/>
        <w:spacing w:afterAutospacing="1"/>
        <w:jc w:val="both"/>
        <w:rPr>
          <w:color w:val="0A0909"/>
          <w:sz w:val="28"/>
          <w:szCs w:val="28"/>
          <w:lang w:eastAsia="uk-UA"/>
        </w:rPr>
      </w:pPr>
      <w:r w:rsidRPr="001C540E">
        <w:rPr>
          <w:color w:val="0A0909"/>
          <w:sz w:val="28"/>
          <w:szCs w:val="28"/>
          <w:lang w:eastAsia="uk-UA"/>
        </w:rPr>
        <w:t>Додатково повідомляємо, що у разі, якщо особа повідомляє, що вона не проживає разом із чоловіком (дружиною) та не пов’язана з ним / з нею спільним побутом (що підтверджено документально або перебуває за кордоном/зникла безвісти/депортована за межі України – </w:t>
      </w:r>
      <w:r w:rsidRPr="004944BF">
        <w:rPr>
          <w:b/>
          <w:bCs/>
          <w:color w:val="0A0909"/>
          <w:sz w:val="28"/>
          <w:szCs w:val="28"/>
          <w:bdr w:val="none" w:sz="0" w:space="0" w:color="auto" w:frame="1"/>
          <w:lang w:eastAsia="uk-UA"/>
        </w:rPr>
        <w:t>наприклад:</w:t>
      </w:r>
    </w:p>
    <w:p w:rsidR="00B801F2" w:rsidRPr="004944BF" w:rsidRDefault="001C540E" w:rsidP="00C653D2">
      <w:pPr>
        <w:shd w:val="clear" w:color="auto" w:fill="FFFFFF"/>
        <w:spacing w:after="100" w:afterAutospacing="1"/>
        <w:jc w:val="both"/>
        <w:rPr>
          <w:color w:val="0A0909"/>
          <w:sz w:val="28"/>
          <w:szCs w:val="28"/>
          <w:lang w:eastAsia="uk-UA"/>
        </w:rPr>
      </w:pPr>
      <w:r w:rsidRPr="001C540E">
        <w:rPr>
          <w:color w:val="0A0909"/>
          <w:sz w:val="28"/>
          <w:szCs w:val="28"/>
          <w:lang w:eastAsia="uk-UA"/>
        </w:rPr>
        <w:t>довідкою (або акт) від органів місцевого самоврядування, об’єднання співвласників багатоквартирного будинку, у таких випадках до складу сім’ї включаються тільки ті особи, які спільно проживають.</w:t>
      </w:r>
    </w:p>
    <w:sectPr w:rsidR="00B801F2" w:rsidRPr="004944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20CE9"/>
    <w:multiLevelType w:val="multilevel"/>
    <w:tmpl w:val="DF2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1267F6"/>
    <w:multiLevelType w:val="multilevel"/>
    <w:tmpl w:val="286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4E38EF"/>
    <w:multiLevelType w:val="multilevel"/>
    <w:tmpl w:val="C78C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0E"/>
    <w:rsid w:val="000F2A0E"/>
    <w:rsid w:val="0010127F"/>
    <w:rsid w:val="001C540E"/>
    <w:rsid w:val="00243550"/>
    <w:rsid w:val="00335DF2"/>
    <w:rsid w:val="003C706C"/>
    <w:rsid w:val="004944BF"/>
    <w:rsid w:val="0071745B"/>
    <w:rsid w:val="007A7106"/>
    <w:rsid w:val="009D7A9C"/>
    <w:rsid w:val="00B801F2"/>
    <w:rsid w:val="00C653D2"/>
    <w:rsid w:val="00DE7960"/>
    <w:rsid w:val="00E12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6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7960"/>
    <w:pPr>
      <w:jc w:val="center"/>
    </w:pPr>
    <w:rPr>
      <w:b/>
      <w:sz w:val="32"/>
    </w:rPr>
  </w:style>
  <w:style w:type="character" w:customStyle="1" w:styleId="a4">
    <w:name w:val="Назва Знак"/>
    <w:link w:val="a3"/>
    <w:rsid w:val="00DE7960"/>
    <w:rPr>
      <w:b/>
      <w:sz w:val="32"/>
      <w:lang w:eastAsia="ru-RU"/>
    </w:rPr>
  </w:style>
  <w:style w:type="character" w:styleId="a5">
    <w:name w:val="Emphasis"/>
    <w:basedOn w:val="a0"/>
    <w:uiPriority w:val="20"/>
    <w:qFormat/>
    <w:rsid w:val="00DE7960"/>
    <w:rPr>
      <w:i/>
      <w:iCs/>
    </w:rPr>
  </w:style>
  <w:style w:type="paragraph" w:styleId="a6">
    <w:name w:val="Normal (Web)"/>
    <w:basedOn w:val="a"/>
    <w:uiPriority w:val="99"/>
    <w:semiHidden/>
    <w:unhideWhenUsed/>
    <w:rsid w:val="001C540E"/>
    <w:pPr>
      <w:spacing w:before="100" w:beforeAutospacing="1" w:after="100" w:afterAutospacing="1"/>
    </w:pPr>
    <w:rPr>
      <w:sz w:val="24"/>
      <w:szCs w:val="24"/>
      <w:lang w:eastAsia="uk-UA"/>
    </w:rPr>
  </w:style>
  <w:style w:type="character" w:styleId="a7">
    <w:name w:val="Strong"/>
    <w:basedOn w:val="a0"/>
    <w:uiPriority w:val="22"/>
    <w:qFormat/>
    <w:rsid w:val="001C54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6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7960"/>
    <w:pPr>
      <w:jc w:val="center"/>
    </w:pPr>
    <w:rPr>
      <w:b/>
      <w:sz w:val="32"/>
    </w:rPr>
  </w:style>
  <w:style w:type="character" w:customStyle="1" w:styleId="a4">
    <w:name w:val="Назва Знак"/>
    <w:link w:val="a3"/>
    <w:rsid w:val="00DE7960"/>
    <w:rPr>
      <w:b/>
      <w:sz w:val="32"/>
      <w:lang w:eastAsia="ru-RU"/>
    </w:rPr>
  </w:style>
  <w:style w:type="character" w:styleId="a5">
    <w:name w:val="Emphasis"/>
    <w:basedOn w:val="a0"/>
    <w:uiPriority w:val="20"/>
    <w:qFormat/>
    <w:rsid w:val="00DE7960"/>
    <w:rPr>
      <w:i/>
      <w:iCs/>
    </w:rPr>
  </w:style>
  <w:style w:type="paragraph" w:styleId="a6">
    <w:name w:val="Normal (Web)"/>
    <w:basedOn w:val="a"/>
    <w:uiPriority w:val="99"/>
    <w:semiHidden/>
    <w:unhideWhenUsed/>
    <w:rsid w:val="001C540E"/>
    <w:pPr>
      <w:spacing w:before="100" w:beforeAutospacing="1" w:after="100" w:afterAutospacing="1"/>
    </w:pPr>
    <w:rPr>
      <w:sz w:val="24"/>
      <w:szCs w:val="24"/>
      <w:lang w:eastAsia="uk-UA"/>
    </w:rPr>
  </w:style>
  <w:style w:type="character" w:styleId="a7">
    <w:name w:val="Strong"/>
    <w:basedOn w:val="a0"/>
    <w:uiPriority w:val="22"/>
    <w:qFormat/>
    <w:rsid w:val="001C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84115">
      <w:bodyDiv w:val="1"/>
      <w:marLeft w:val="0"/>
      <w:marRight w:val="0"/>
      <w:marTop w:val="0"/>
      <w:marBottom w:val="0"/>
      <w:divBdr>
        <w:top w:val="none" w:sz="0" w:space="0" w:color="auto"/>
        <w:left w:val="none" w:sz="0" w:space="0" w:color="auto"/>
        <w:bottom w:val="none" w:sz="0" w:space="0" w:color="auto"/>
        <w:right w:val="none" w:sz="0" w:space="0" w:color="auto"/>
      </w:divBdr>
    </w:div>
    <w:div w:id="17457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7806</Words>
  <Characters>4450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2024-02-13T07:54:00Z</dcterms:created>
  <dcterms:modified xsi:type="dcterms:W3CDTF">2024-02-13T09:02:00Z</dcterms:modified>
</cp:coreProperties>
</file>