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B2B3" w14:textId="5D55287E" w:rsidR="00A217A9" w:rsidRDefault="00A217A9" w:rsidP="00A217A9">
      <w:pPr>
        <w:spacing w:after="0" w:line="240" w:lineRule="auto"/>
        <w:jc w:val="center"/>
        <w:rPr>
          <w:rFonts w:ascii="inherit" w:eastAsia="Times New Roman" w:hAnsi="inherit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217A9">
        <w:rPr>
          <w:rFonts w:ascii="inherit" w:eastAsia="Times New Roman" w:hAnsi="inherit" w:cs="Times New Roman"/>
          <w:b/>
          <w:bCs/>
          <w:kern w:val="0"/>
          <w:sz w:val="28"/>
          <w:szCs w:val="28"/>
          <w:lang w:eastAsia="uk-UA"/>
          <w14:ligatures w14:val="none"/>
        </w:rPr>
        <w:t>До уваги внутрішньо переміщених осіб</w:t>
      </w:r>
      <w:r w:rsidRPr="00A217A9">
        <w:rPr>
          <w:rFonts w:ascii="inherit" w:eastAsia="Times New Roman" w:hAnsi="inherit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26FF536D" wp14:editId="2C30346C">
            <wp:extent cx="152400" cy="152400"/>
            <wp:effectExtent l="0" t="0" r="0" b="0"/>
            <wp:docPr id="1308545872" name="Рисунок 130854587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85663" w14:textId="77777777" w:rsidR="00A217A9" w:rsidRPr="00A217A9" w:rsidRDefault="00A217A9" w:rsidP="00A217A9">
      <w:pPr>
        <w:spacing w:after="0" w:line="240" w:lineRule="auto"/>
        <w:jc w:val="center"/>
        <w:rPr>
          <w:rFonts w:ascii="inherit" w:eastAsia="Times New Roman" w:hAnsi="inherit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730808E" w14:textId="514F9168" w:rsidR="00A217A9" w:rsidRPr="00A217A9" w:rsidRDefault="00AA2065" w:rsidP="00A217A9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11 липня </w:t>
      </w:r>
      <w:r w:rsidR="00A217A9" w:rsidRPr="00A217A9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Уряд ухвалив постанову, яка уточнює </w:t>
      </w:r>
      <w:r w:rsidR="00A217A9" w:rsidRPr="00A217A9">
        <w:rPr>
          <w:rFonts w:ascii="inherit" w:eastAsia="Times New Roman" w:hAnsi="inherit" w:cs="Times New Roman"/>
          <w:b/>
          <w:bCs/>
          <w:kern w:val="0"/>
          <w:sz w:val="28"/>
          <w:szCs w:val="28"/>
          <w:lang w:eastAsia="uk-UA"/>
          <w14:ligatures w14:val="none"/>
        </w:rPr>
        <w:t>параметри надання допомоги для ВПО</w:t>
      </w:r>
      <w:r w:rsidR="00A217A9" w:rsidRPr="00A217A9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. </w:t>
      </w:r>
    </w:p>
    <w:p w14:paraId="6AC06EFF" w14:textId="77777777" w:rsidR="00A217A9" w:rsidRPr="00A217A9" w:rsidRDefault="00A217A9" w:rsidP="00A217A9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 w:rsidRPr="00A217A9">
        <w:rPr>
          <w:rFonts w:ascii="inherit" w:eastAsia="Times New Roman" w:hAnsi="inherit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13464C98" wp14:editId="0AF52B87">
            <wp:extent cx="152400" cy="152400"/>
            <wp:effectExtent l="0" t="0" r="0" b="0"/>
            <wp:docPr id="25" name="Рисунок 3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7A9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>З 1 вересня 2023 р. допомога продовжується для тих громадян, чий майновий стан потребує такої підтримки, і не продовжується для громадян, чий майновий стан дозволяє здійснювати суттєві витрати без допомоги держави.</w:t>
      </w:r>
    </w:p>
    <w:p w14:paraId="736F1B4E" w14:textId="77777777" w:rsidR="00A217A9" w:rsidRPr="00A217A9" w:rsidRDefault="00A217A9" w:rsidP="00A217A9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 w:rsidRPr="00A217A9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Тому з 1 вересня виплату буде припинено тим ВПО, які від моменту ухвалення Постанови: </w:t>
      </w:r>
    </w:p>
    <w:p w14:paraId="0877640B" w14:textId="217CEA45" w:rsidR="00A217A9" w:rsidRPr="00A217A9" w:rsidRDefault="00A217A9" w:rsidP="00A217A9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 w:rsidRPr="00A217A9">
        <w:rPr>
          <w:rFonts w:ascii="inherit" w:eastAsia="Times New Roman" w:hAnsi="inherit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7A939861" wp14:editId="0B49C63D">
            <wp:extent cx="152400" cy="152400"/>
            <wp:effectExtent l="0" t="0" r="0" b="0"/>
            <wp:docPr id="26" name="Рисунок 29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7A9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>придбали новий транспортний засіб (з року випуску якого минуло менше 5 років), крім авто, які були придбані волонтерами та передані на потреби оборони кра</w:t>
      </w:r>
      <w:r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>ї</w:t>
      </w:r>
      <w:r w:rsidRPr="00A217A9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>ни;</w:t>
      </w:r>
    </w:p>
    <w:p w14:paraId="6745B244" w14:textId="77777777" w:rsidR="00A217A9" w:rsidRPr="00A217A9" w:rsidRDefault="00A217A9" w:rsidP="00A217A9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 w:rsidRPr="00A217A9">
        <w:rPr>
          <w:rFonts w:ascii="inherit" w:eastAsia="Times New Roman" w:hAnsi="inherit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2846D586" wp14:editId="407A3478">
            <wp:extent cx="152400" cy="152400"/>
            <wp:effectExtent l="0" t="0" r="0" b="0"/>
            <wp:docPr id="27" name="Рисунок 2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7A9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>придбали на суму більше 100 тис. грн. земельну ділянку, квартиру, будинок (крім житла, отриманого за рахунок державного чи місцевого бюджету);</w:t>
      </w:r>
    </w:p>
    <w:p w14:paraId="77D4C459" w14:textId="77777777" w:rsidR="00A217A9" w:rsidRPr="00A217A9" w:rsidRDefault="00A217A9" w:rsidP="00A217A9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 w:rsidRPr="00A217A9">
        <w:rPr>
          <w:rFonts w:ascii="inherit" w:eastAsia="Times New Roman" w:hAnsi="inherit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2B3BC1AD" wp14:editId="2E81DAC6">
            <wp:extent cx="152400" cy="152400"/>
            <wp:effectExtent l="0" t="0" r="0" b="0"/>
            <wp:docPr id="28" name="Рисунок 2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7A9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>мають на депозитному банківському рахунку кошти у загальній сумі більше 100 тис. грн;</w:t>
      </w:r>
    </w:p>
    <w:p w14:paraId="387D8EE2" w14:textId="77777777" w:rsidR="00A217A9" w:rsidRPr="00A217A9" w:rsidRDefault="00A217A9" w:rsidP="00A217A9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 w:rsidRPr="00A217A9">
        <w:rPr>
          <w:rFonts w:ascii="inherit" w:eastAsia="Times New Roman" w:hAnsi="inherit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46B29800" wp14:editId="4C7E0912">
            <wp:extent cx="152400" cy="152400"/>
            <wp:effectExtent l="0" t="0" r="0" b="0"/>
            <wp:docPr id="29" name="Рисунок 2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7A9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>придбали іноземну валюту (крім валюти, отриманої від благодійних організацій або придбаної для оплати медичних, соціальних, освітніх послуг), а також банківських металів на загальну суму більше 100 тис. грн;</w:t>
      </w:r>
    </w:p>
    <w:p w14:paraId="43DF3404" w14:textId="77777777" w:rsidR="00A217A9" w:rsidRPr="00A217A9" w:rsidRDefault="00A217A9" w:rsidP="00A217A9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 w:rsidRPr="00A217A9">
        <w:rPr>
          <w:rFonts w:ascii="inherit" w:eastAsia="Times New Roman" w:hAnsi="inherit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1A2EE5E9" wp14:editId="1436E47A">
            <wp:extent cx="152400" cy="152400"/>
            <wp:effectExtent l="0" t="0" r="0" b="0"/>
            <wp:docPr id="30" name="Рисунок 2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7A9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>мають у власності житло, що розташоване на інших територіях ніж тих, де ведуться активні (можливі) бойові дії або які є окупованими, якщо таке житло має площу понад 13,65 м</w:t>
      </w:r>
      <w:r w:rsidRPr="00A217A9">
        <w:rPr>
          <w:rFonts w:ascii="inherit" w:eastAsia="Times New Roman" w:hAnsi="inherit" w:cs="Times New Roman"/>
          <w:kern w:val="0"/>
          <w:sz w:val="28"/>
          <w:szCs w:val="28"/>
          <w:vertAlign w:val="superscript"/>
          <w:lang w:eastAsia="uk-UA"/>
          <w14:ligatures w14:val="none"/>
        </w:rPr>
        <w:t>2</w:t>
      </w:r>
      <w:r w:rsidRPr="00A217A9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 на одного члена сім’ї. Перелік таких територій – за посиланням </w:t>
      </w:r>
      <w:hyperlink r:id="rId7" w:tgtFrame="_blank" w:history="1">
        <w:r w:rsidRPr="00A217A9">
          <w:rPr>
            <w:rFonts w:ascii="inherit" w:eastAsia="Times New Roman" w:hAnsi="inherit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uk-UA"/>
            <w14:ligatures w14:val="none"/>
          </w:rPr>
          <w:t>https://bit.ly/44jHGH9</w:t>
        </w:r>
      </w:hyperlink>
      <w:r w:rsidRPr="00A217A9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14:paraId="6E304BFE" w14:textId="2651CE51" w:rsidR="00A217A9" w:rsidRDefault="00A217A9" w:rsidP="00A217A9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 w:rsidRPr="00382342">
        <w:pict w14:anchorId="15BBFC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5" o:spid="_x0000_i1032" type="#_x0000_t75" alt="❗" style="width:12pt;height:12pt;visibility:visible;mso-wrap-style:square">
            <v:imagedata r:id="rId8" o:title="❗"/>
          </v:shape>
        </w:pict>
      </w:r>
      <w:r w:rsidRPr="00A217A9">
        <w:rPr>
          <w:rFonts w:ascii="inherit" w:eastAsia="Times New Roman" w:hAnsi="inherit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6391C8FE" wp14:editId="6AD8A42B">
            <wp:extent cx="152400" cy="152400"/>
            <wp:effectExtent l="0" t="0" r="0" b="0"/>
            <wp:docPr id="32" name="Рисунок 2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7A9">
        <w:rPr>
          <w:rFonts w:ascii="inherit" w:eastAsia="Times New Roman" w:hAnsi="inherit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141EF50B" wp14:editId="02AB5E5F">
            <wp:extent cx="152400" cy="152400"/>
            <wp:effectExtent l="0" t="0" r="0" b="0"/>
            <wp:docPr id="33" name="Рисунок 2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7A9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Якщо за результатами перевірки отримувачів через державні реєстри буде прийняте рішення про припинення допомоги, громадянина про це буде повідомлено. </w:t>
      </w:r>
    </w:p>
    <w:p w14:paraId="4D578DED" w14:textId="77B82354" w:rsidR="00A217A9" w:rsidRPr="00A217A9" w:rsidRDefault="00A217A9" w:rsidP="00A217A9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 w:rsidRPr="00A217A9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У разі незгоди, він може оскаржити таке рішення органу </w:t>
      </w:r>
      <w:proofErr w:type="spellStart"/>
      <w:r w:rsidRPr="00A217A9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>соцзахисту</w:t>
      </w:r>
      <w:proofErr w:type="spellEnd"/>
      <w:r w:rsidRPr="00A217A9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 або, можливо, надати підтверджуючі документи, та продовжувати отримувати виплати. </w:t>
      </w:r>
    </w:p>
    <w:p w14:paraId="32ECA327" w14:textId="77777777" w:rsidR="00A217A9" w:rsidRPr="00A217A9" w:rsidRDefault="00A217A9" w:rsidP="00A217A9">
      <w:pPr>
        <w:spacing w:after="75" w:line="240" w:lineRule="auto"/>
        <w:ind w:firstLine="708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 w:rsidRPr="00A217A9">
        <w:rPr>
          <w:rFonts w:ascii="inherit" w:eastAsia="Times New Roman" w:hAnsi="inherit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03501EE8" wp14:editId="33BE6D32">
            <wp:extent cx="152400" cy="152400"/>
            <wp:effectExtent l="0" t="0" r="0" b="0"/>
            <wp:docPr id="34" name="Рисунок 22" descr="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7A9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Більше інформації – у нашому релізі </w:t>
      </w:r>
      <w:hyperlink r:id="rId10" w:tgtFrame="_blank" w:history="1">
        <w:r w:rsidRPr="00A217A9">
          <w:rPr>
            <w:rFonts w:ascii="inherit" w:eastAsia="Times New Roman" w:hAnsi="inherit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uk-UA"/>
            <w14:ligatures w14:val="none"/>
          </w:rPr>
          <w:t>https://bit.ly/3O9omXj</w:t>
        </w:r>
      </w:hyperlink>
      <w:r w:rsidRPr="00A217A9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 та на інфографіці</w:t>
      </w:r>
    </w:p>
    <w:p w14:paraId="3B3BD1C8" w14:textId="77777777" w:rsidR="00A217A9" w:rsidRPr="00A217A9" w:rsidRDefault="00A217A9" w:rsidP="00A217A9">
      <w:pPr>
        <w:spacing w:after="0" w:line="240" w:lineRule="auto"/>
        <w:rPr>
          <w:rFonts w:ascii="Times New Roman" w:eastAsia="Times New Roman" w:hAnsi="Times New Roman" w:cs="Times New Roman"/>
          <w:color w:val="385898"/>
          <w:kern w:val="0"/>
          <w:sz w:val="24"/>
          <w:szCs w:val="24"/>
          <w:bdr w:val="single" w:sz="2" w:space="0" w:color="auto" w:frame="1"/>
          <w:lang w:eastAsia="uk-UA"/>
          <w14:ligatures w14:val="none"/>
        </w:rPr>
      </w:pPr>
      <w:r w:rsidRPr="00A217A9">
        <w:rPr>
          <w:rFonts w:ascii="inherit" w:eastAsia="Times New Roman" w:hAnsi="inherit" w:cs="Times New Roman"/>
          <w:kern w:val="0"/>
          <w:sz w:val="24"/>
          <w:szCs w:val="24"/>
          <w:lang w:eastAsia="uk-UA"/>
          <w14:ligatures w14:val="none"/>
        </w:rPr>
        <w:fldChar w:fldCharType="begin"/>
      </w:r>
      <w:r w:rsidRPr="00A217A9">
        <w:rPr>
          <w:rFonts w:ascii="inherit" w:eastAsia="Times New Roman" w:hAnsi="inherit" w:cs="Times New Roman"/>
          <w:kern w:val="0"/>
          <w:sz w:val="24"/>
          <w:szCs w:val="24"/>
          <w:lang w:eastAsia="uk-UA"/>
          <w14:ligatures w14:val="none"/>
        </w:rPr>
        <w:instrText>HYPERLINK "https://www.facebook.com/photo/?fbid=674742661358405&amp;set=a.296432155856126&amp;__cft__%5b0%5d=AZVIz71PGDOIJ9xbjktKiNNsp99AmliqauzRQCqIe8V1pkna9uz6L1j1PaXyTydpzCmfUePV0tJ7H6NzZcDbpcItP8jtFUNU0CAbxSvUbwShlUio0lpBY9C3KSNhrCtQ4T-0L4Hu5V77nfhGf2GtriMsuNsHGqQ3LX_RaF0pPVZSIMdJtyvLcoNVDf5suqwX9LI&amp;__tn__=EH-R"</w:instrText>
      </w:r>
      <w:r w:rsidRPr="00A217A9">
        <w:rPr>
          <w:rFonts w:ascii="inherit" w:eastAsia="Times New Roman" w:hAnsi="inherit" w:cs="Times New Roman"/>
          <w:kern w:val="0"/>
          <w:sz w:val="24"/>
          <w:szCs w:val="24"/>
          <w:lang w:eastAsia="uk-UA"/>
          <w14:ligatures w14:val="none"/>
        </w:rPr>
      </w:r>
      <w:r w:rsidRPr="00A217A9">
        <w:rPr>
          <w:rFonts w:ascii="inherit" w:eastAsia="Times New Roman" w:hAnsi="inherit" w:cs="Times New Roman"/>
          <w:kern w:val="0"/>
          <w:sz w:val="24"/>
          <w:szCs w:val="24"/>
          <w:lang w:eastAsia="uk-UA"/>
          <w14:ligatures w14:val="none"/>
        </w:rPr>
        <w:fldChar w:fldCharType="separate"/>
      </w:r>
    </w:p>
    <w:p w14:paraId="00EBAB7E" w14:textId="77777777" w:rsidR="00A217A9" w:rsidRPr="00A217A9" w:rsidRDefault="00A217A9" w:rsidP="00A217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A217A9">
        <w:rPr>
          <w:rFonts w:ascii="inherit" w:eastAsia="Times New Roman" w:hAnsi="inherit" w:cs="Times New Roman"/>
          <w:noProof/>
          <w:color w:val="385898"/>
          <w:kern w:val="0"/>
          <w:sz w:val="24"/>
          <w:szCs w:val="24"/>
          <w:bdr w:val="single" w:sz="2" w:space="0" w:color="auto" w:frame="1"/>
          <w:lang w:eastAsia="uk-UA"/>
          <w14:ligatures w14:val="none"/>
        </w:rPr>
        <w:lastRenderedPageBreak/>
        <w:drawing>
          <wp:inline distT="0" distB="0" distL="0" distR="0" wp14:anchorId="2B6FE982" wp14:editId="0BFAB4BE">
            <wp:extent cx="4829175" cy="4829175"/>
            <wp:effectExtent l="0" t="0" r="9525" b="9525"/>
            <wp:docPr id="35" name="Рисунок 21" descr="На зображенні може бути: текс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На зображенні може бути: текс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EBF56" w14:textId="77777777" w:rsidR="00A217A9" w:rsidRPr="00A217A9" w:rsidRDefault="00A217A9" w:rsidP="00A217A9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uk-UA"/>
          <w14:ligatures w14:val="none"/>
        </w:rPr>
      </w:pPr>
      <w:r w:rsidRPr="00A217A9">
        <w:rPr>
          <w:rFonts w:ascii="inherit" w:eastAsia="Times New Roman" w:hAnsi="inherit" w:cs="Times New Roman"/>
          <w:kern w:val="0"/>
          <w:sz w:val="24"/>
          <w:szCs w:val="24"/>
          <w:lang w:eastAsia="uk-UA"/>
          <w14:ligatures w14:val="none"/>
        </w:rPr>
        <w:fldChar w:fldCharType="end"/>
      </w:r>
    </w:p>
    <w:sectPr w:rsidR="00A217A9" w:rsidRPr="00A217A9" w:rsidSect="00AA206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A9"/>
    <w:rsid w:val="001E7F64"/>
    <w:rsid w:val="003B2901"/>
    <w:rsid w:val="00A217A9"/>
    <w:rsid w:val="00AA2065"/>
    <w:rsid w:val="00C52533"/>
    <w:rsid w:val="00F2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00FD"/>
  <w15:chartTrackingRefBased/>
  <w15:docId w15:val="{CB0D06E9-3F72-4111-97A9-3D85320A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46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5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6817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20458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82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30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16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85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35982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6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4784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1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90019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6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4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1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1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011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57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57108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82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814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bit.ly%2F44jHGH9%3Ffbclid%3DIwAR3wHU0Sr2GSN8A1SaeltfJLPVDEHLFwvL8lT_lGSOcp6bGq7cKfpl70Ufg&amp;h=AT0vswYdHA_JS2POmPKExu60ak9LqTqDhnmpE65q5uNue-g3ThpcRVP_JJWUqiOMRWhwfC5tjyBNecsozssX5QO36Fxjj01Eua-6BuvLuyRqAUBvRkrAJi_t5zjMduFdwQfA&amp;__tn__=-UK-R&amp;c%5b0%5d=AT3fQdX_mAjEjbrp8WIJZuSfwM46AS1Xp0F-ITlEhkZEEPNAa3mxh0crWebomecOy0N2ubItewHUK-fQMFJR5y5MpEwQ_9WNc-KGeIZ9GoqpE_9lV2VNSAUviErQdzp5_WwIzV9RW01433XgEwSgDwQYPaTk-a9OZk8Oakocs2HxfbMlnR1ZF1ZA2dZb8wFkq0vMI-3KWYFn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facebook.com/photo/?fbid=674742661358405&amp;set=a.296432155856126&amp;__cft__%5b0%5d=AZVIz71PGDOIJ9xbjktKiNNsp99AmliqauzRQCqIe8V1pkna9uz6L1j1PaXyTydpzCmfUePV0tJ7H6NzZcDbpcItP8jtFUNU0CAbxSvUbwShlUio0lpBY9C3KSNhrCtQ4T-0L4Hu5V77nfhGf2GtriMsuNsHGqQ3LX_RaF0pPVZSIMdJtyvLcoNVDf5suqwX9LI&amp;__tn__=EH-R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l.facebook.com/l.php?u=https%3A%2F%2Fbit.ly%2F3O9omXj%3Ffbclid%3DIwAR3LBvAqtdcsIdB3v12a9a6Wufvw8mwoeBboQjlxPkKQYBY5-6J7VBSyI7A&amp;h=AT0FXNjhX07kdnR_8TgaeOCn5Ux2431kvK4NzEZf_zBLv9fDG-JMniMFt5LZ3dT8VFX7EtMe8vT4imWxDcLSxQdwGADSLAhXyrJ3Eteg2fgK_afDlHTeAEsHPLlkVQaLF9S0&amp;__tn__=-UK-R&amp;c%5b0%5d=AT3fQdX_mAjEjbrp8WIJZuSfwM46AS1Xp0F-ITlEhkZEEPNAa3mxh0crWebomecOy0N2ubItewHUK-fQMFJR5y5MpEwQ_9WNc-KGeIZ9GoqpE_9lV2VNSAUviErQdzp5_WwIzV9RW01433XgEwSgDwQYPaTk-a9OZk8Oakocs2HxfbMlnR1ZF1ZA2dZb8wFkq0vMI-3KWYFn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Козятинської міської ради</dc:creator>
  <cp:keywords/>
  <dc:description/>
  <cp:lastModifiedBy>УСП Козятинської міської ради</cp:lastModifiedBy>
  <cp:revision>1</cp:revision>
  <cp:lastPrinted>2023-07-13T06:15:00Z</cp:lastPrinted>
  <dcterms:created xsi:type="dcterms:W3CDTF">2023-07-13T05:58:00Z</dcterms:created>
  <dcterms:modified xsi:type="dcterms:W3CDTF">2023-07-13T07:28:00Z</dcterms:modified>
</cp:coreProperties>
</file>