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7820" w:rsidRPr="005E4EE5" w:rsidRDefault="004A7820" w:rsidP="006D28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83AB5">
        <w:rPr>
          <w:rFonts w:ascii="Roboto" w:hAnsi="Roboto"/>
          <w:color w:val="000000"/>
          <w:sz w:val="21"/>
          <w:szCs w:val="21"/>
          <w:lang w:val="uk-UA" w:eastAsia="ru-RU"/>
        </w:rPr>
        <w:t> 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Додаток  1</w:t>
      </w:r>
    </w:p>
    <w:p w:rsidR="004A7820" w:rsidRPr="005E4EE5" w:rsidRDefault="004A7820" w:rsidP="006D2882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до рішення виконавчого комітету</w:t>
      </w:r>
    </w:p>
    <w:p w:rsidR="004A7820" w:rsidRPr="005E4EE5" w:rsidRDefault="004A7820" w:rsidP="006D2882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Козятинської міської ради</w:t>
      </w:r>
    </w:p>
    <w:p w:rsidR="004A7820" w:rsidRPr="005E4EE5" w:rsidRDefault="004A7820" w:rsidP="006D2882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від 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0F7C0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25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вересня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 202</w:t>
      </w:r>
      <w:r w:rsidR="00C508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№</w:t>
      </w:r>
      <w:r w:rsidR="000F7C0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325</w:t>
      </w:r>
      <w:bookmarkStart w:id="0" w:name="_GoBack"/>
      <w:bookmarkEnd w:id="0"/>
    </w:p>
    <w:p w:rsidR="004A7820" w:rsidRPr="00982674" w:rsidRDefault="004A7820" w:rsidP="00CC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 ЗАХОДІВ</w:t>
      </w:r>
      <w:r w:rsidRPr="00235B4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щодо складання </w:t>
      </w:r>
      <w:proofErr w:type="spellStart"/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бюджету</w:t>
      </w:r>
    </w:p>
    <w:p w:rsidR="004A7820" w:rsidRDefault="004A7820" w:rsidP="00CC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1" w:name="_Hlk72923425"/>
      <w:r w:rsidRPr="00235B4B">
        <w:rPr>
          <w:rFonts w:ascii="Times New Roman" w:hAnsi="Times New Roman"/>
          <w:color w:val="000000"/>
          <w:sz w:val="28"/>
          <w:szCs w:val="28"/>
          <w:lang w:val="uk-UA" w:eastAsia="ru-RU"/>
        </w:rPr>
        <w:t>Козятинської</w:t>
      </w:r>
      <w:r w:rsidRPr="0098267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235B4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202</w:t>
      </w:r>
      <w:r w:rsidR="00C5088F">
        <w:rPr>
          <w:rFonts w:ascii="Times New Roman" w:hAnsi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235B4B">
        <w:rPr>
          <w:rFonts w:ascii="Times New Roman" w:hAnsi="Times New Roman"/>
          <w:color w:val="000000"/>
          <w:sz w:val="28"/>
          <w:szCs w:val="28"/>
          <w:lang w:val="uk-UA" w:eastAsia="ru-RU"/>
        </w:rPr>
        <w:t>р</w:t>
      </w:r>
      <w:r w:rsidR="00E45E60"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Pr="00235B4B">
        <w:rPr>
          <w:rFonts w:ascii="Times New Roman" w:hAnsi="Times New Roman"/>
          <w:color w:val="000000"/>
          <w:sz w:val="28"/>
          <w:szCs w:val="28"/>
          <w:lang w:val="uk-UA" w:eastAsia="ru-RU"/>
        </w:rPr>
        <w:t>к</w:t>
      </w:r>
    </w:p>
    <w:p w:rsidR="004A7820" w:rsidRPr="00235B4B" w:rsidRDefault="004A7820" w:rsidP="00CC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49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30"/>
        <w:gridCol w:w="8334"/>
        <w:gridCol w:w="2880"/>
        <w:gridCol w:w="3740"/>
      </w:tblGrid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1"/>
          <w:p w:rsidR="004A7820" w:rsidRPr="006D2882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D28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6D2882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D28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Зміст заходів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28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Те</w:t>
            </w:r>
            <w:proofErr w:type="spellStart"/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рмін</w:t>
            </w:r>
            <w:proofErr w:type="spellEnd"/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35B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1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Уточнення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параметрів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урахуванням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горизонтальне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вирівнювання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податкоспроможності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місцевих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надходжень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податку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доходи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фізичних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чисельність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D80E3A">
            <w:pPr>
              <w:spacing w:before="100" w:beforeAutospacing="1" w:after="100" w:afterAutospacing="1" w:line="240" w:lineRule="auto"/>
              <w:ind w:right="26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Після отримання з М</w:t>
            </w:r>
            <w:r w:rsidR="00D80E3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4924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384E0E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4525F0" w:rsidRDefault="004A7820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Отримання від Міністерства фінансів України розрахунків прогнозних обсягів міжбюджетних трансфертів, методики їх визначення, організаційно-методологічних вимог та інших показників щодо складання </w:t>
            </w:r>
            <w:proofErr w:type="spellStart"/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бюджету міської ТГ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4525F0" w:rsidRDefault="004A7820" w:rsidP="00CC4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терміни доведені </w:t>
            </w: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Кабінетом Міністрів України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4525F0" w:rsidRDefault="004A7820" w:rsidP="00E77C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5F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384E0E" w:rsidRDefault="004A7820" w:rsidP="00E45E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розрахунків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місцев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прогнозних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міжбюджетних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трансфертів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="00E45E6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к,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надісланих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ФУ та Департаментом фінансів Вінницької ОВА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терміни доведені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ФУ, та Департаментом фінансів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8550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4525F0">
        <w:trPr>
          <w:trHeight w:val="495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78451E">
            <w:pPr>
              <w:autoSpaceDE w:val="0"/>
              <w:autoSpaceDN w:val="0"/>
              <w:adjustRightInd w:val="0"/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Затвердження Інструкції з підготовки бюджетних запитів до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бюджету Козятинської міської територіальної громади згідно з типовою формою, визначеною Міністерством фінансів України, розробленої з урахуванням особливостей складання проекту  бюджету міської ТГ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</w:t>
            </w:r>
            <w:r w:rsidR="004334B1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-жовтень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8550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57791D" w:rsidRDefault="004A7820" w:rsidP="00C508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779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Приведення місцевих Програм у відповідність та винести на затвердження міською радою ті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5779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рограми, термін дії яких закінчується у 202</w:t>
            </w:r>
            <w:r w:rsidR="00C508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Pr="005779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році.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C7A75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C5088F" w:rsidRDefault="00C5088F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08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Головні розпорядники бюджетних коштів</w:t>
            </w:r>
          </w:p>
        </w:tc>
      </w:tr>
      <w:tr w:rsidR="004A7820" w:rsidRPr="00235B4B" w:rsidTr="004525F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</w:p>
          <w:p w:rsidR="004A7820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інструкції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підготовки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запитів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4A7820" w:rsidRPr="002C7A75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 граничних показників видатків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бюджету та надання кредитів з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бюджету;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7A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br/>
              <w:t>- інструктивного листа щодо організаційних та інших вимог, яких зобов’язані дотримуватися всі розпорядники бюджетних коштів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4525F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24FC2" w:rsidRDefault="004A7820" w:rsidP="004525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Організація роботи з розробки бюджетних запитів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головними розпорядниками коштів з урахуванням особливостей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гендерно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-орієнтованого бюджетування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3355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одання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бюджетних запитів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</w:t>
            </w:r>
            <w:r w:rsidR="0033556E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ансовому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ю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Козятинської міської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F64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</w:p>
        </w:tc>
      </w:tr>
      <w:tr w:rsidR="004A7820" w:rsidRPr="00C5088F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Підготовка та подання фінансовому управлінню прогнозних обсягів доходів бюджету, іншої інформації щодо платежів, контроль за якими закріплено за органами ДПС, щодо прогнозних обсягів надходжень місцевих податків та зборів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Вересень – жовт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ь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C54252" w:rsidRDefault="00C5088F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4A782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ержавна податкова інспекція Вінницької області ДПС,  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CC41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Формування прогнозних розрахунків за доходами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286E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Жовтень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F64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D10E30">
        <w:trPr>
          <w:trHeight w:val="1346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бюджету Козятинської міської територіальної громади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Жовтень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286E25">
        <w:trPr>
          <w:trHeight w:val="855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11.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10E30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>погоджувальних</w:t>
            </w:r>
            <w:proofErr w:type="spellEnd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>нарад</w:t>
            </w:r>
            <w:proofErr w:type="spellEnd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>головними</w:t>
            </w:r>
            <w:proofErr w:type="spellEnd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>розпорядниками</w:t>
            </w:r>
            <w:proofErr w:type="spellEnd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>коштів</w:t>
            </w:r>
            <w:proofErr w:type="spellEnd"/>
            <w:r w:rsidRPr="00D10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334B1" w:rsidP="00D139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</w:t>
            </w:r>
            <w:r w:rsidR="004A7820"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овтень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4A7820"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="004A7820"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10E30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10E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Вжиття заходів щодо залучення громадськості до процесу складання проекту бюджету Козятинської міської територіальної громади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D10E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Жовтень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A7820" w:rsidRPr="00235B4B" w:rsidRDefault="004A7820" w:rsidP="00D139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г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оловні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Подання інформації, що міститься в бюджетних запитах головних розпорядників бюджетних коштів через ІАС 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 1 листопада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фінансове управління 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міжбюджетних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трансфертів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врахованих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проєкті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державного бюджету,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прийнятого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Верховною Радою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другому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читанні</w:t>
            </w:r>
            <w:proofErr w:type="spellEnd"/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982674" w:rsidRDefault="004A7820" w:rsidP="006F7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триденний термін з дня отримання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Підготовка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про бюджет </w:t>
            </w:r>
            <w:proofErr w:type="spellStart"/>
            <w:proofErr w:type="gram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proofErr w:type="gram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додатками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 типовою формою,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затвердженою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відповідним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наказом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ФУ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статтею 76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Бюджетного кодексу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комітету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Листопад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Схвалення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ради</w:t>
            </w:r>
            <w:proofErr w:type="gram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  бюджет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истопад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F5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– грудень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року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Виконавчий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комітет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Козятинської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E45E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схваленого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 бюджет 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</w:t>
            </w:r>
            <w:r w:rsidR="00E45E6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D13980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sz w:val="28"/>
                <w:szCs w:val="28"/>
                <w:lang w:val="uk-UA" w:eastAsia="uk-UA"/>
              </w:rPr>
              <w:t xml:space="preserve"> </w:t>
            </w:r>
            <w:r w:rsidRPr="00D1398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пізніше як за 10 робочих днів до запланованого розгляду</w:t>
            </w:r>
            <w:r w:rsidRPr="00D139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радою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5306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Виконавчий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комітет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Козятинської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4A7820" w:rsidRPr="00235B4B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Розміщення бюджетних запитів на офіційних сайтах або оприлюднення їх в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засобах масової інформації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Не пізніше ніж через три робочі дні після подання міській раді  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рішення про бюджет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</w:p>
        </w:tc>
      </w:tr>
      <w:tr w:rsidR="004A7820" w:rsidRPr="000F7C0F" w:rsidTr="006D288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9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Оприлюднення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про бюджет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схваленого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виконавчим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комітетом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367BF1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sz w:val="28"/>
                <w:szCs w:val="28"/>
                <w:lang w:val="uk-UA" w:eastAsia="uk-UA"/>
              </w:rPr>
              <w:t xml:space="preserve"> </w:t>
            </w:r>
            <w:r w:rsidRPr="00367BF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пізніше як за 10 робочих днів до дати  розгляду</w:t>
            </w:r>
            <w:r w:rsidRPr="00367B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радою</w:t>
            </w:r>
            <w:r w:rsidRPr="00367BF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метою прийняття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0879ED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879E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Виконавчий комітет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r w:rsidRPr="000879E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0879E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інансове управління Козятинської міської ради</w:t>
            </w:r>
          </w:p>
        </w:tc>
      </w:tr>
      <w:tr w:rsidR="004A7820" w:rsidRPr="000F7C0F" w:rsidTr="006D2882">
        <w:trPr>
          <w:trHeight w:val="1783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Доопрацювання </w:t>
            </w:r>
            <w:proofErr w:type="spellStart"/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рішення міської ради про бюджет Козятинської  міської територіальної громади з урахуванням  обсягів міжбюджетних трансфертів, врахованих у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законі про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ий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України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Розгляд, аналіз та узагальнення всіх пропозицій про зміни та доповнення до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  бюджету міської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територіальної громади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двотижневий строк з дня офіційного опублікування закону про Державний бюджет України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Постійна комісія міської ради з питань  фінансів, бюджету та соціально-економічного розвитку, фінансове управління Козятинської міської ради</w:t>
            </w:r>
          </w:p>
        </w:tc>
      </w:tr>
      <w:tr w:rsidR="004A7820" w:rsidRPr="00235B4B" w:rsidTr="006D2882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E45E60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Затвердження рішення про бюджет Козятинської  міської територіальної громади на 202</w:t>
            </w:r>
            <w:r w:rsidR="00C508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</w:t>
            </w:r>
            <w:r w:rsidR="00E45E6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C50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 25 грудня 202</w:t>
            </w:r>
            <w:r w:rsidR="00C5088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Козятинська міська рада</w:t>
            </w:r>
          </w:p>
        </w:tc>
      </w:tr>
      <w:tr w:rsidR="004A7820" w:rsidRPr="00235B4B" w:rsidTr="006D2882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E45E60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Інформування щодо затвердження міською радою рішення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бюджет Козятинської  міської територіальної громади 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202</w:t>
            </w:r>
            <w:r w:rsidR="00C5088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</w:t>
            </w:r>
            <w:r w:rsidR="00E45E6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 через ІАС 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В одноденний строк після прийняття рішення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6D2882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E45E60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Подання рішення про бюджет Козятинської міської територіальної громади на 202</w:t>
            </w:r>
            <w:r w:rsidR="00980CD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E45E60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 з додатками через 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ІАС 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980C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До 05 січня 202</w:t>
            </w:r>
            <w:r w:rsidR="00980CD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tabs>
                <w:tab w:val="left" w:pos="42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4A7820" w:rsidRPr="00235B4B" w:rsidTr="00443FA7">
        <w:trPr>
          <w:trHeight w:val="2260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Оприлюднення рішення про бюджет Козятинської міської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територіальної громади на 202</w:t>
            </w:r>
            <w:r w:rsidR="00980CD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</w:t>
            </w:r>
            <w:r w:rsidR="00E45E6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к:</w:t>
            </w:r>
          </w:p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 офіційному веб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–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сайті міської ради </w:t>
            </w:r>
          </w:p>
          <w:p w:rsidR="004A7820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A7820" w:rsidRPr="00235B4B" w:rsidRDefault="004A7820" w:rsidP="006F72CC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друкованому засобі масової інформації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820" w:rsidRDefault="004A7820" w:rsidP="00367B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не </w:t>
            </w:r>
            <w:r w:rsidRPr="00235B4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пізніше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5</w:t>
            </w:r>
            <w:r w:rsidRPr="00235B4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робочих днів з дня прийняття рішення</w:t>
            </w:r>
          </w:p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пізніше ніж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через</w:t>
            </w:r>
            <w:r w:rsidRPr="00235B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10 днів з дня прийняття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7820" w:rsidRPr="00235B4B" w:rsidRDefault="004A7820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Секретар ради</w:t>
            </w:r>
          </w:p>
        </w:tc>
      </w:tr>
    </w:tbl>
    <w:p w:rsidR="004A7820" w:rsidRDefault="004A7820" w:rsidP="00F06BF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235B4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235B4B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   </w:t>
      </w:r>
      <w:r w:rsidRPr="00235B4B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Pr="00235B4B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 w:rsidR="00980CD6">
        <w:rPr>
          <w:rFonts w:ascii="Times New Roman" w:hAnsi="Times New Roman"/>
          <w:bCs/>
          <w:sz w:val="28"/>
          <w:szCs w:val="28"/>
          <w:lang w:val="uk-UA"/>
        </w:rPr>
        <w:t>Костянтин  МАРЧЕНКО</w:t>
      </w:r>
    </w:p>
    <w:sectPr w:rsidR="004A7820" w:rsidSect="00E63C78">
      <w:pgSz w:w="16838" w:h="11906" w:orient="landscape"/>
      <w:pgMar w:top="992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7865"/>
    <w:multiLevelType w:val="multilevel"/>
    <w:tmpl w:val="1ADA9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244F54"/>
    <w:multiLevelType w:val="multilevel"/>
    <w:tmpl w:val="07DE52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DE7EAC"/>
    <w:multiLevelType w:val="multilevel"/>
    <w:tmpl w:val="C6F4FC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DC0C6B"/>
    <w:multiLevelType w:val="multilevel"/>
    <w:tmpl w:val="2632A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C96CEF"/>
    <w:multiLevelType w:val="multilevel"/>
    <w:tmpl w:val="D7D6B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EE2D5D"/>
    <w:multiLevelType w:val="multilevel"/>
    <w:tmpl w:val="F23A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6C1FB9"/>
    <w:multiLevelType w:val="multilevel"/>
    <w:tmpl w:val="60260C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8679D5"/>
    <w:multiLevelType w:val="multilevel"/>
    <w:tmpl w:val="4B94C4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D550345"/>
    <w:multiLevelType w:val="multilevel"/>
    <w:tmpl w:val="57C6E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BA19B0"/>
    <w:multiLevelType w:val="multilevel"/>
    <w:tmpl w:val="3372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6A7096"/>
    <w:multiLevelType w:val="multilevel"/>
    <w:tmpl w:val="0D78F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34AAE"/>
    <w:multiLevelType w:val="multilevel"/>
    <w:tmpl w:val="77706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A439A2"/>
    <w:multiLevelType w:val="multilevel"/>
    <w:tmpl w:val="5F4687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FC64CF"/>
    <w:multiLevelType w:val="multilevel"/>
    <w:tmpl w:val="660C4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232B4F"/>
    <w:multiLevelType w:val="multilevel"/>
    <w:tmpl w:val="5B42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FE15F5A"/>
    <w:multiLevelType w:val="multilevel"/>
    <w:tmpl w:val="9C169E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593BFC"/>
    <w:multiLevelType w:val="multilevel"/>
    <w:tmpl w:val="FF74C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4F29CC"/>
    <w:multiLevelType w:val="multilevel"/>
    <w:tmpl w:val="7D582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B8205D2"/>
    <w:multiLevelType w:val="multilevel"/>
    <w:tmpl w:val="0EF2C6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824936"/>
    <w:multiLevelType w:val="multilevel"/>
    <w:tmpl w:val="9F6218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882565"/>
    <w:multiLevelType w:val="multilevel"/>
    <w:tmpl w:val="9236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96540"/>
    <w:multiLevelType w:val="multilevel"/>
    <w:tmpl w:val="1DF25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65D6F39"/>
    <w:multiLevelType w:val="multilevel"/>
    <w:tmpl w:val="664E5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6B5275C"/>
    <w:multiLevelType w:val="multilevel"/>
    <w:tmpl w:val="3DFE9F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77208C6"/>
    <w:multiLevelType w:val="multilevel"/>
    <w:tmpl w:val="95624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8A7D41"/>
    <w:multiLevelType w:val="multilevel"/>
    <w:tmpl w:val="18E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C7626"/>
    <w:multiLevelType w:val="multilevel"/>
    <w:tmpl w:val="AD1ED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CF646A"/>
    <w:multiLevelType w:val="multilevel"/>
    <w:tmpl w:val="E3C80E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F20E8D"/>
    <w:multiLevelType w:val="multilevel"/>
    <w:tmpl w:val="F8EAC5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605DF5"/>
    <w:multiLevelType w:val="multilevel"/>
    <w:tmpl w:val="BA7465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5F95B54"/>
    <w:multiLevelType w:val="multilevel"/>
    <w:tmpl w:val="F03CE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E11269"/>
    <w:multiLevelType w:val="multilevel"/>
    <w:tmpl w:val="0BC26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BB55532"/>
    <w:multiLevelType w:val="multilevel"/>
    <w:tmpl w:val="57084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ED0BD3"/>
    <w:multiLevelType w:val="multilevel"/>
    <w:tmpl w:val="A49C86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1883078"/>
    <w:multiLevelType w:val="multilevel"/>
    <w:tmpl w:val="417A32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F85723"/>
    <w:multiLevelType w:val="multilevel"/>
    <w:tmpl w:val="61A2ED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6A900D9"/>
    <w:multiLevelType w:val="multilevel"/>
    <w:tmpl w:val="61DA44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B997794"/>
    <w:multiLevelType w:val="multilevel"/>
    <w:tmpl w:val="6BE6B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C8308D6"/>
    <w:multiLevelType w:val="multilevel"/>
    <w:tmpl w:val="5E58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F680629"/>
    <w:multiLevelType w:val="multilevel"/>
    <w:tmpl w:val="0B041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3"/>
  </w:num>
  <w:num w:numId="4">
    <w:abstractNumId w:val="25"/>
  </w:num>
  <w:num w:numId="5">
    <w:abstractNumId w:val="31"/>
  </w:num>
  <w:num w:numId="6">
    <w:abstractNumId w:val="38"/>
  </w:num>
  <w:num w:numId="7">
    <w:abstractNumId w:val="10"/>
  </w:num>
  <w:num w:numId="8">
    <w:abstractNumId w:val="12"/>
  </w:num>
  <w:num w:numId="9">
    <w:abstractNumId w:val="34"/>
  </w:num>
  <w:num w:numId="10">
    <w:abstractNumId w:val="18"/>
  </w:num>
  <w:num w:numId="11">
    <w:abstractNumId w:val="21"/>
  </w:num>
  <w:num w:numId="12">
    <w:abstractNumId w:val="32"/>
  </w:num>
  <w:num w:numId="13">
    <w:abstractNumId w:val="40"/>
  </w:num>
  <w:num w:numId="14">
    <w:abstractNumId w:val="24"/>
  </w:num>
  <w:num w:numId="15">
    <w:abstractNumId w:val="22"/>
  </w:num>
  <w:num w:numId="16">
    <w:abstractNumId w:val="1"/>
  </w:num>
  <w:num w:numId="17">
    <w:abstractNumId w:val="19"/>
  </w:num>
  <w:num w:numId="18">
    <w:abstractNumId w:val="37"/>
  </w:num>
  <w:num w:numId="19">
    <w:abstractNumId w:val="30"/>
  </w:num>
  <w:num w:numId="20">
    <w:abstractNumId w:val="29"/>
  </w:num>
  <w:num w:numId="21">
    <w:abstractNumId w:val="20"/>
  </w:num>
  <w:num w:numId="22">
    <w:abstractNumId w:val="36"/>
  </w:num>
  <w:num w:numId="23">
    <w:abstractNumId w:val="35"/>
  </w:num>
  <w:num w:numId="24">
    <w:abstractNumId w:val="13"/>
  </w:num>
  <w:num w:numId="25">
    <w:abstractNumId w:val="26"/>
  </w:num>
  <w:num w:numId="26">
    <w:abstractNumId w:val="7"/>
  </w:num>
  <w:num w:numId="27">
    <w:abstractNumId w:val="39"/>
  </w:num>
  <w:num w:numId="28">
    <w:abstractNumId w:val="3"/>
  </w:num>
  <w:num w:numId="29">
    <w:abstractNumId w:val="4"/>
  </w:num>
  <w:num w:numId="30">
    <w:abstractNumId w:val="27"/>
  </w:num>
  <w:num w:numId="31">
    <w:abstractNumId w:val="0"/>
  </w:num>
  <w:num w:numId="32">
    <w:abstractNumId w:val="14"/>
  </w:num>
  <w:num w:numId="33">
    <w:abstractNumId w:val="8"/>
  </w:num>
  <w:num w:numId="34">
    <w:abstractNumId w:val="23"/>
  </w:num>
  <w:num w:numId="35">
    <w:abstractNumId w:val="17"/>
  </w:num>
  <w:num w:numId="36">
    <w:abstractNumId w:val="2"/>
  </w:num>
  <w:num w:numId="37">
    <w:abstractNumId w:val="6"/>
  </w:num>
  <w:num w:numId="38">
    <w:abstractNumId w:val="16"/>
  </w:num>
  <w:num w:numId="39">
    <w:abstractNumId w:val="28"/>
  </w:num>
  <w:num w:numId="40">
    <w:abstractNumId w:val="1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A"/>
    <w:rsid w:val="00015D09"/>
    <w:rsid w:val="000360AD"/>
    <w:rsid w:val="0004053C"/>
    <w:rsid w:val="000763BB"/>
    <w:rsid w:val="00087135"/>
    <w:rsid w:val="0008738A"/>
    <w:rsid w:val="000879ED"/>
    <w:rsid w:val="000B5B34"/>
    <w:rsid w:val="000B6D0B"/>
    <w:rsid w:val="000F1D3D"/>
    <w:rsid w:val="000F7C0F"/>
    <w:rsid w:val="00131EF1"/>
    <w:rsid w:val="00180EBE"/>
    <w:rsid w:val="001963B1"/>
    <w:rsid w:val="001A3AFD"/>
    <w:rsid w:val="001D20ED"/>
    <w:rsid w:val="001F72B3"/>
    <w:rsid w:val="00216C11"/>
    <w:rsid w:val="00235B4B"/>
    <w:rsid w:val="00236094"/>
    <w:rsid w:val="002427CB"/>
    <w:rsid w:val="00243C09"/>
    <w:rsid w:val="00245F5F"/>
    <w:rsid w:val="002539B0"/>
    <w:rsid w:val="00265F62"/>
    <w:rsid w:val="00280445"/>
    <w:rsid w:val="00286E25"/>
    <w:rsid w:val="00293299"/>
    <w:rsid w:val="002C336D"/>
    <w:rsid w:val="002C7A75"/>
    <w:rsid w:val="00305BAD"/>
    <w:rsid w:val="00307CA8"/>
    <w:rsid w:val="00321A25"/>
    <w:rsid w:val="0033556E"/>
    <w:rsid w:val="00344614"/>
    <w:rsid w:val="0034495C"/>
    <w:rsid w:val="00367BF1"/>
    <w:rsid w:val="003730AE"/>
    <w:rsid w:val="00373574"/>
    <w:rsid w:val="00380E4E"/>
    <w:rsid w:val="00381B6E"/>
    <w:rsid w:val="00384E0E"/>
    <w:rsid w:val="00392C19"/>
    <w:rsid w:val="00395A5F"/>
    <w:rsid w:val="003A38AA"/>
    <w:rsid w:val="003C7015"/>
    <w:rsid w:val="003E3174"/>
    <w:rsid w:val="00415880"/>
    <w:rsid w:val="004334B1"/>
    <w:rsid w:val="00443FA7"/>
    <w:rsid w:val="004525F0"/>
    <w:rsid w:val="004616BA"/>
    <w:rsid w:val="004648C4"/>
    <w:rsid w:val="00473D65"/>
    <w:rsid w:val="004924F1"/>
    <w:rsid w:val="004A7820"/>
    <w:rsid w:val="004B06B1"/>
    <w:rsid w:val="004B75EE"/>
    <w:rsid w:val="004C29AC"/>
    <w:rsid w:val="004D11C8"/>
    <w:rsid w:val="004D48DD"/>
    <w:rsid w:val="00513FA1"/>
    <w:rsid w:val="005306AC"/>
    <w:rsid w:val="005445FF"/>
    <w:rsid w:val="0054700F"/>
    <w:rsid w:val="0055005C"/>
    <w:rsid w:val="005621A4"/>
    <w:rsid w:val="0057791D"/>
    <w:rsid w:val="00586D48"/>
    <w:rsid w:val="005904BD"/>
    <w:rsid w:val="00592C30"/>
    <w:rsid w:val="0059748C"/>
    <w:rsid w:val="005D1F5A"/>
    <w:rsid w:val="005D4F2A"/>
    <w:rsid w:val="005E4EE5"/>
    <w:rsid w:val="005F5790"/>
    <w:rsid w:val="00622A6F"/>
    <w:rsid w:val="00636D4B"/>
    <w:rsid w:val="006636A9"/>
    <w:rsid w:val="00666493"/>
    <w:rsid w:val="0067527A"/>
    <w:rsid w:val="006773BB"/>
    <w:rsid w:val="0068564B"/>
    <w:rsid w:val="00694E03"/>
    <w:rsid w:val="006A7C14"/>
    <w:rsid w:val="006B35A7"/>
    <w:rsid w:val="006C0334"/>
    <w:rsid w:val="006D2882"/>
    <w:rsid w:val="006E1879"/>
    <w:rsid w:val="006E50FB"/>
    <w:rsid w:val="006F38C8"/>
    <w:rsid w:val="006F7058"/>
    <w:rsid w:val="006F72CC"/>
    <w:rsid w:val="00702DB1"/>
    <w:rsid w:val="00704688"/>
    <w:rsid w:val="0070647D"/>
    <w:rsid w:val="00734244"/>
    <w:rsid w:val="0073793E"/>
    <w:rsid w:val="0074125D"/>
    <w:rsid w:val="00747FBF"/>
    <w:rsid w:val="007509A0"/>
    <w:rsid w:val="00753E33"/>
    <w:rsid w:val="00762E31"/>
    <w:rsid w:val="007645FC"/>
    <w:rsid w:val="0078451E"/>
    <w:rsid w:val="0079252C"/>
    <w:rsid w:val="007B4113"/>
    <w:rsid w:val="007C7694"/>
    <w:rsid w:val="007D331E"/>
    <w:rsid w:val="007D5620"/>
    <w:rsid w:val="0082440F"/>
    <w:rsid w:val="00831CCE"/>
    <w:rsid w:val="00837270"/>
    <w:rsid w:val="00855099"/>
    <w:rsid w:val="00864ECB"/>
    <w:rsid w:val="00865821"/>
    <w:rsid w:val="008673CF"/>
    <w:rsid w:val="008813E8"/>
    <w:rsid w:val="00881B37"/>
    <w:rsid w:val="008B5D8E"/>
    <w:rsid w:val="0091406C"/>
    <w:rsid w:val="00914931"/>
    <w:rsid w:val="00926191"/>
    <w:rsid w:val="00944AA6"/>
    <w:rsid w:val="0096154B"/>
    <w:rsid w:val="00964E41"/>
    <w:rsid w:val="00980CD6"/>
    <w:rsid w:val="0098232A"/>
    <w:rsid w:val="00982674"/>
    <w:rsid w:val="00997416"/>
    <w:rsid w:val="009A1136"/>
    <w:rsid w:val="009A57C1"/>
    <w:rsid w:val="009C7D35"/>
    <w:rsid w:val="00A576D0"/>
    <w:rsid w:val="00A631DC"/>
    <w:rsid w:val="00A65707"/>
    <w:rsid w:val="00A6743A"/>
    <w:rsid w:val="00A93AE7"/>
    <w:rsid w:val="00AA2BEC"/>
    <w:rsid w:val="00AB4D6C"/>
    <w:rsid w:val="00AE51AD"/>
    <w:rsid w:val="00AF0D53"/>
    <w:rsid w:val="00B51C45"/>
    <w:rsid w:val="00B774C2"/>
    <w:rsid w:val="00B94327"/>
    <w:rsid w:val="00BA4E1F"/>
    <w:rsid w:val="00BC251D"/>
    <w:rsid w:val="00BC6126"/>
    <w:rsid w:val="00BD45FC"/>
    <w:rsid w:val="00BF1450"/>
    <w:rsid w:val="00BF2399"/>
    <w:rsid w:val="00C157CD"/>
    <w:rsid w:val="00C5088F"/>
    <w:rsid w:val="00C54252"/>
    <w:rsid w:val="00C604CB"/>
    <w:rsid w:val="00C85F85"/>
    <w:rsid w:val="00C91FE8"/>
    <w:rsid w:val="00CB2103"/>
    <w:rsid w:val="00CC4102"/>
    <w:rsid w:val="00CC5A97"/>
    <w:rsid w:val="00CD1CD8"/>
    <w:rsid w:val="00CE2910"/>
    <w:rsid w:val="00D02B7C"/>
    <w:rsid w:val="00D10E30"/>
    <w:rsid w:val="00D13980"/>
    <w:rsid w:val="00D24FC2"/>
    <w:rsid w:val="00D3473C"/>
    <w:rsid w:val="00D543B5"/>
    <w:rsid w:val="00D6708F"/>
    <w:rsid w:val="00D75848"/>
    <w:rsid w:val="00D80E3A"/>
    <w:rsid w:val="00D80E4A"/>
    <w:rsid w:val="00D83AB5"/>
    <w:rsid w:val="00D92959"/>
    <w:rsid w:val="00DA7360"/>
    <w:rsid w:val="00DB270D"/>
    <w:rsid w:val="00DC654F"/>
    <w:rsid w:val="00DC7517"/>
    <w:rsid w:val="00DD456E"/>
    <w:rsid w:val="00DE6ABD"/>
    <w:rsid w:val="00E06F86"/>
    <w:rsid w:val="00E263CF"/>
    <w:rsid w:val="00E45E60"/>
    <w:rsid w:val="00E63C78"/>
    <w:rsid w:val="00E71ACB"/>
    <w:rsid w:val="00E77C1F"/>
    <w:rsid w:val="00E84E15"/>
    <w:rsid w:val="00E967A9"/>
    <w:rsid w:val="00EB5FEB"/>
    <w:rsid w:val="00EB6726"/>
    <w:rsid w:val="00EC6A16"/>
    <w:rsid w:val="00EE003B"/>
    <w:rsid w:val="00EF053E"/>
    <w:rsid w:val="00F01613"/>
    <w:rsid w:val="00F06BF4"/>
    <w:rsid w:val="00F20607"/>
    <w:rsid w:val="00F269D9"/>
    <w:rsid w:val="00F41DC5"/>
    <w:rsid w:val="00F55EC7"/>
    <w:rsid w:val="00F618EB"/>
    <w:rsid w:val="00F64442"/>
    <w:rsid w:val="00F67FA2"/>
    <w:rsid w:val="00F735E1"/>
    <w:rsid w:val="00FA7122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0D377"/>
  <w15:docId w15:val="{CF012090-96F4-4BAF-B648-B38B0B2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3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2103"/>
    <w:pPr>
      <w:spacing w:after="0" w:line="240" w:lineRule="auto"/>
    </w:pPr>
    <w:rPr>
      <w:rFonts w:ascii="Tahoma" w:hAnsi="Tahoma"/>
      <w:sz w:val="16"/>
      <w:szCs w:val="16"/>
      <w:lang w:val="uk-UA" w:eastAsia="ru-RU"/>
    </w:rPr>
  </w:style>
  <w:style w:type="character" w:customStyle="1" w:styleId="a4">
    <w:name w:val="Текст у виносці Знак"/>
    <w:link w:val="a3"/>
    <w:uiPriority w:val="99"/>
    <w:semiHidden/>
    <w:locked/>
    <w:rsid w:val="00CB2103"/>
    <w:rPr>
      <w:rFonts w:ascii="Tahoma" w:hAnsi="Tahoma" w:cs="Times New Roman"/>
      <w:sz w:val="16"/>
      <w:lang w:val="uk-UA" w:eastAsia="ru-RU"/>
    </w:rPr>
  </w:style>
  <w:style w:type="paragraph" w:styleId="a5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6"/>
    <w:uiPriority w:val="99"/>
    <w:rsid w:val="005D4F2A"/>
    <w:pPr>
      <w:spacing w:after="0" w:line="240" w:lineRule="auto"/>
    </w:pPr>
    <w:rPr>
      <w:rFonts w:ascii="Verdana" w:hAnsi="Verdana"/>
      <w:sz w:val="20"/>
      <w:szCs w:val="20"/>
      <w:lang w:val="en-US" w:eastAsia="ru-RU"/>
    </w:rPr>
  </w:style>
  <w:style w:type="character" w:customStyle="1" w:styleId="a6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link w:val="a5"/>
    <w:uiPriority w:val="99"/>
    <w:locked/>
    <w:rsid w:val="005D4F2A"/>
    <w:rPr>
      <w:rFonts w:ascii="Verdana" w:hAnsi="Verdana" w:cs="Times New Roman"/>
      <w:sz w:val="20"/>
      <w:lang w:val="en-US"/>
    </w:rPr>
  </w:style>
  <w:style w:type="character" w:customStyle="1" w:styleId="a7">
    <w:name w:val="Верхний колонтитул Знак"/>
    <w:uiPriority w:val="99"/>
    <w:semiHidden/>
    <w:rsid w:val="005D4F2A"/>
  </w:style>
  <w:style w:type="paragraph" w:styleId="a8">
    <w:name w:val="Body Text"/>
    <w:basedOn w:val="a"/>
    <w:link w:val="a9"/>
    <w:uiPriority w:val="99"/>
    <w:rsid w:val="00DB270D"/>
    <w:pPr>
      <w:spacing w:after="12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9">
    <w:name w:val="Основний текст Знак"/>
    <w:link w:val="a8"/>
    <w:uiPriority w:val="99"/>
    <w:locked/>
    <w:rsid w:val="00DB270D"/>
    <w:rPr>
      <w:rFonts w:ascii="Times New Roman" w:hAnsi="Times New Roman" w:cs="Times New Roman"/>
      <w:sz w:val="20"/>
      <w:lang w:val="uk-UA" w:eastAsia="ru-RU"/>
    </w:rPr>
  </w:style>
  <w:style w:type="paragraph" w:customStyle="1" w:styleId="Heading11">
    <w:name w:val="Heading 11"/>
    <w:basedOn w:val="a"/>
    <w:uiPriority w:val="99"/>
    <w:rsid w:val="00DB270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table" w:styleId="aa">
    <w:name w:val="Table Grid"/>
    <w:basedOn w:val="a1"/>
    <w:uiPriority w:val="99"/>
    <w:locked/>
    <w:rsid w:val="006A7C14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FE75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2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</vt:lpstr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User</dc:creator>
  <cp:keywords/>
  <dc:description/>
  <cp:lastModifiedBy>ORGVID</cp:lastModifiedBy>
  <cp:revision>2</cp:revision>
  <cp:lastPrinted>2025-09-18T05:05:00Z</cp:lastPrinted>
  <dcterms:created xsi:type="dcterms:W3CDTF">2025-09-26T07:49:00Z</dcterms:created>
  <dcterms:modified xsi:type="dcterms:W3CDTF">2025-09-26T07:49:00Z</dcterms:modified>
</cp:coreProperties>
</file>