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2E82" w:rsidRDefault="008A4D92" w:rsidP="008A4D92">
      <w:pPr>
        <w:rPr>
          <w:b/>
          <w:noProof/>
          <w:sz w:val="32"/>
          <w:szCs w:val="32"/>
        </w:rPr>
      </w:pPr>
      <w:r>
        <w:rPr>
          <w:b/>
          <w:noProof/>
          <w:sz w:val="32"/>
          <w:szCs w:val="32"/>
        </w:rPr>
        <w:t xml:space="preserve">                                           </w:t>
      </w:r>
    </w:p>
    <w:p w:rsidR="008A4D92" w:rsidRPr="008A4D92" w:rsidRDefault="00F42E82" w:rsidP="008A4D92">
      <w:pPr>
        <w:rPr>
          <w:b/>
          <w:noProof/>
          <w:sz w:val="32"/>
          <w:szCs w:val="32"/>
          <w:lang w:val="ru-RU" w:eastAsia="ru-RU"/>
        </w:rPr>
      </w:pPr>
      <w:r>
        <w:rPr>
          <w:b/>
          <w:noProof/>
          <w:sz w:val="32"/>
          <w:szCs w:val="32"/>
          <w:lang w:val="ru-RU"/>
        </w:rPr>
        <w:t xml:space="preserve">                                                  </w:t>
      </w:r>
      <w:r w:rsidR="008A4D92">
        <w:rPr>
          <w:b/>
          <w:noProof/>
          <w:sz w:val="32"/>
          <w:szCs w:val="32"/>
        </w:rPr>
        <w:t xml:space="preserve">     </w:t>
      </w:r>
      <w:r w:rsidR="008A4D92">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r w:rsidR="008A4D92">
        <w:rPr>
          <w:b/>
          <w:noProof/>
        </w:rPr>
        <w:t xml:space="preserve">            </w:t>
      </w:r>
    </w:p>
    <w:p w:rsidR="008A4D92" w:rsidRDefault="008A4D92" w:rsidP="008A4D92">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8A4D92" w:rsidRDefault="008A4D92" w:rsidP="008A4D92">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8A4D92" w:rsidRPr="008A4D92" w:rsidRDefault="008A4D92" w:rsidP="008A4D92">
      <w:pPr>
        <w:pStyle w:val="a7"/>
        <w:rPr>
          <w:rFonts w:ascii="Times New Roman" w:hAnsi="Times New Roman"/>
          <w:b/>
          <w:sz w:val="16"/>
          <w:szCs w:val="16"/>
        </w:rPr>
      </w:pPr>
      <w:r>
        <w:rPr>
          <w:rFonts w:ascii="Times New Roman" w:hAnsi="Times New Roman"/>
          <w:b/>
          <w:sz w:val="28"/>
          <w:szCs w:val="28"/>
        </w:rPr>
        <w:t xml:space="preserve">                                                  Р І Ш Е Н Н Я</w:t>
      </w:r>
    </w:p>
    <w:p w:rsidR="00A60F31" w:rsidRPr="00E21C1C" w:rsidRDefault="008A4D92" w:rsidP="008A4D92">
      <w:pPr>
        <w:tabs>
          <w:tab w:val="center" w:pos="4153"/>
          <w:tab w:val="right" w:pos="8306"/>
          <w:tab w:val="left" w:pos="10773"/>
        </w:tabs>
        <w:rPr>
          <w:rFonts w:ascii="Times New Roman" w:hAnsi="Times New Roman" w:cs="Times New Roman"/>
          <w:b/>
          <w:sz w:val="32"/>
          <w:szCs w:val="32"/>
          <w:u w:val="single"/>
        </w:rPr>
      </w:pPr>
      <w:r w:rsidRPr="00F42E82">
        <w:rPr>
          <w:rFonts w:ascii="Times New Roman" w:hAnsi="Times New Roman" w:cs="Times New Roman"/>
          <w:b/>
          <w:sz w:val="28"/>
          <w:szCs w:val="28"/>
        </w:rPr>
        <w:t xml:space="preserve">     </w:t>
      </w:r>
      <w:r w:rsidRPr="00F42E82">
        <w:rPr>
          <w:rFonts w:ascii="Times New Roman" w:hAnsi="Times New Roman" w:cs="Times New Roman"/>
          <w:b/>
          <w:sz w:val="32"/>
          <w:szCs w:val="32"/>
        </w:rPr>
        <w:t xml:space="preserve">   </w:t>
      </w:r>
      <w:r w:rsidRPr="00F42E82">
        <w:rPr>
          <w:rFonts w:ascii="Times New Roman" w:hAnsi="Times New Roman" w:cs="Times New Roman"/>
          <w:b/>
          <w:sz w:val="32"/>
          <w:szCs w:val="32"/>
          <w:u w:val="single"/>
        </w:rPr>
        <w:t xml:space="preserve">29.09.2023  </w:t>
      </w:r>
      <w:r w:rsidRPr="00F42E82">
        <w:rPr>
          <w:rFonts w:ascii="Times New Roman" w:hAnsi="Times New Roman" w:cs="Times New Roman"/>
          <w:b/>
          <w:sz w:val="32"/>
          <w:szCs w:val="32"/>
        </w:rPr>
        <w:t xml:space="preserve">№ </w:t>
      </w:r>
      <w:r w:rsidRPr="00F42E82">
        <w:rPr>
          <w:rFonts w:ascii="Times New Roman" w:hAnsi="Times New Roman" w:cs="Times New Roman"/>
          <w:b/>
          <w:sz w:val="32"/>
          <w:szCs w:val="32"/>
          <w:u w:val="single"/>
        </w:rPr>
        <w:t>2</w:t>
      </w:r>
      <w:r w:rsidRPr="00E21C1C">
        <w:rPr>
          <w:rFonts w:ascii="Times New Roman" w:hAnsi="Times New Roman" w:cs="Times New Roman"/>
          <w:b/>
          <w:sz w:val="32"/>
          <w:szCs w:val="32"/>
          <w:u w:val="single"/>
        </w:rPr>
        <w:t>6</w:t>
      </w:r>
      <w:r w:rsidR="00E21C1C" w:rsidRPr="00E21C1C">
        <w:rPr>
          <w:rFonts w:ascii="Times New Roman" w:hAnsi="Times New Roman" w:cs="Times New Roman"/>
          <w:b/>
          <w:sz w:val="32"/>
          <w:szCs w:val="32"/>
          <w:u w:val="single"/>
        </w:rPr>
        <w:t>0</w:t>
      </w:r>
    </w:p>
    <w:p w:rsidR="00E21C1C" w:rsidRDefault="00E21C1C" w:rsidP="00E21C1C">
      <w:pPr>
        <w:pStyle w:val="a5"/>
        <w:tabs>
          <w:tab w:val="left" w:pos="708"/>
        </w:tabs>
        <w:ind w:right="1813"/>
        <w:jc w:val="both"/>
        <w:rPr>
          <w:b/>
          <w:sz w:val="24"/>
          <w:szCs w:val="24"/>
        </w:rPr>
      </w:pPr>
      <w:r>
        <w:rPr>
          <w:b/>
          <w:sz w:val="28"/>
          <w:szCs w:val="28"/>
        </w:rPr>
        <w:t>Про взяття на баланс управління житлово-комунального господарства Козятинської міської ради об’єктів комунальної власності, а саме споруд доріг та проїздів, що розташовані в межах села Флоріанівка та села Рубанка</w:t>
      </w:r>
    </w:p>
    <w:p w:rsidR="00E21C1C" w:rsidRDefault="00E21C1C" w:rsidP="00E21C1C">
      <w:pPr>
        <w:pStyle w:val="a5"/>
        <w:tabs>
          <w:tab w:val="left" w:pos="0"/>
        </w:tabs>
        <w:jc w:val="both"/>
        <w:rPr>
          <w:sz w:val="28"/>
          <w:szCs w:val="28"/>
        </w:rPr>
      </w:pPr>
    </w:p>
    <w:p w:rsidR="00E21C1C" w:rsidRDefault="00E21C1C" w:rsidP="00E21C1C">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Козятинської міської ради, звіт про незалежну оцінку нерухомого майна – споруд доріг та проїздів,  що розташовані на території Козятинської міської ради розроблений ФОП Зобків Михайло Олегович, з метою взяття на баланс об’єкту комунальної власності, керуючись ст. 29 Закону України «Про місцеве самоврядування в Україні»</w:t>
      </w:r>
      <w:r>
        <w:rPr>
          <w:sz w:val="28"/>
          <w:szCs w:val="24"/>
        </w:rPr>
        <w:t>, виконком міської ради</w:t>
      </w:r>
    </w:p>
    <w:p w:rsidR="00E21C1C" w:rsidRDefault="00E21C1C" w:rsidP="00E21C1C">
      <w:pPr>
        <w:pStyle w:val="a5"/>
        <w:tabs>
          <w:tab w:val="left" w:pos="0"/>
        </w:tabs>
        <w:rPr>
          <w:b/>
          <w:sz w:val="28"/>
          <w:szCs w:val="28"/>
        </w:rPr>
      </w:pPr>
    </w:p>
    <w:p w:rsidR="00E21C1C" w:rsidRDefault="00E21C1C" w:rsidP="00E21C1C">
      <w:pPr>
        <w:pStyle w:val="a5"/>
        <w:tabs>
          <w:tab w:val="left" w:pos="0"/>
        </w:tabs>
        <w:rPr>
          <w:b/>
          <w:sz w:val="28"/>
          <w:szCs w:val="28"/>
        </w:rPr>
      </w:pPr>
      <w:r>
        <w:rPr>
          <w:b/>
          <w:sz w:val="28"/>
          <w:szCs w:val="28"/>
        </w:rPr>
        <w:t>В И Р І Ш И В:</w:t>
      </w:r>
    </w:p>
    <w:p w:rsidR="00E21C1C" w:rsidRDefault="00E21C1C" w:rsidP="00E21C1C">
      <w:pPr>
        <w:pStyle w:val="a5"/>
        <w:tabs>
          <w:tab w:val="center" w:pos="0"/>
        </w:tabs>
        <w:jc w:val="both"/>
        <w:rPr>
          <w:sz w:val="28"/>
          <w:szCs w:val="28"/>
        </w:rPr>
      </w:pPr>
    </w:p>
    <w:p w:rsidR="00E21C1C" w:rsidRDefault="00E21C1C" w:rsidP="00E21C1C">
      <w:pPr>
        <w:pStyle w:val="a5"/>
        <w:numPr>
          <w:ilvl w:val="0"/>
          <w:numId w:val="15"/>
        </w:numPr>
        <w:tabs>
          <w:tab w:val="num" w:pos="0"/>
        </w:tabs>
        <w:ind w:left="426" w:hanging="426"/>
        <w:jc w:val="both"/>
        <w:rPr>
          <w:sz w:val="28"/>
          <w:szCs w:val="28"/>
        </w:rPr>
      </w:pPr>
      <w:r>
        <w:rPr>
          <w:sz w:val="28"/>
          <w:szCs w:val="28"/>
        </w:rPr>
        <w:t xml:space="preserve">Затвердити звіт «Про незалежну оцінку нерухомого майна – споруд, доріг та проїздів, що розташовані на території Козятинської міської ради, а саме споруд доріг та проїздів, що розташовані на території Козятинської міської ради в межах села Флоріанівка та села Рубанка згідно якого ринкова вартість об’єктів оцінки без  урахування ПДВ, становить </w:t>
      </w:r>
      <w:r>
        <w:rPr>
          <w:b/>
          <w:i/>
          <w:sz w:val="28"/>
          <w:szCs w:val="28"/>
        </w:rPr>
        <w:t>27 353 996 грн. (двадцять сім мільйонів триста п’ятдесят три дев’ятсотдев’яносто шість )</w:t>
      </w:r>
      <w:r>
        <w:rPr>
          <w:sz w:val="28"/>
          <w:szCs w:val="28"/>
        </w:rPr>
        <w:t>.</w:t>
      </w:r>
    </w:p>
    <w:p w:rsidR="00E21C1C" w:rsidRDefault="00E21C1C" w:rsidP="00E21C1C">
      <w:pPr>
        <w:pStyle w:val="a5"/>
        <w:tabs>
          <w:tab w:val="center" w:pos="0"/>
        </w:tabs>
        <w:jc w:val="both"/>
        <w:rPr>
          <w:sz w:val="28"/>
          <w:szCs w:val="28"/>
        </w:rPr>
      </w:pPr>
    </w:p>
    <w:p w:rsidR="00E21C1C" w:rsidRDefault="00E21C1C" w:rsidP="00E21C1C">
      <w:pPr>
        <w:pStyle w:val="a5"/>
        <w:numPr>
          <w:ilvl w:val="0"/>
          <w:numId w:val="15"/>
        </w:numPr>
        <w:tabs>
          <w:tab w:val="center" w:pos="0"/>
        </w:tabs>
        <w:jc w:val="both"/>
        <w:rPr>
          <w:sz w:val="28"/>
          <w:szCs w:val="28"/>
        </w:rPr>
      </w:pPr>
      <w:r>
        <w:rPr>
          <w:sz w:val="28"/>
          <w:szCs w:val="28"/>
        </w:rPr>
        <w:t>Управлінню житлово-комунального господарства Козятинської міської ради взяти на баланс об’єкти комунальної власності,а саме споруди доріг та проїздів, в межах села Флоріанівка та села Рубанкадо вимог бухгалтерського обліку:</w:t>
      </w:r>
    </w:p>
    <w:p w:rsidR="00E21C1C" w:rsidRDefault="00E21C1C" w:rsidP="00E21C1C">
      <w:pPr>
        <w:pStyle w:val="a8"/>
        <w:rPr>
          <w:sz w:val="28"/>
          <w:szCs w:val="28"/>
        </w:rPr>
      </w:pPr>
    </w:p>
    <w:tbl>
      <w:tblPr>
        <w:tblW w:w="97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7658"/>
        <w:gridCol w:w="1570"/>
      </w:tblGrid>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1</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240" w:lineRule="exact"/>
              <w:ind w:left="120"/>
              <w:jc w:val="left"/>
              <w:rPr>
                <w:i/>
                <w:sz w:val="24"/>
                <w:szCs w:val="24"/>
              </w:rPr>
            </w:pPr>
            <w:r>
              <w:rPr>
                <w:rStyle w:val="9"/>
                <w:sz w:val="24"/>
                <w:szCs w:val="24"/>
              </w:rPr>
              <w:t>автомобільна дорога с.Флоріанівка, вулиця Махнівська Кадастровий номер земельної ділянки, на якій розташоване поліпшення (дорога) 0521487600:01:001:0308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2 363 540</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2</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240" w:lineRule="exact"/>
              <w:ind w:left="120"/>
              <w:jc w:val="left"/>
              <w:rPr>
                <w:i/>
                <w:sz w:val="24"/>
                <w:szCs w:val="24"/>
              </w:rPr>
            </w:pPr>
            <w:r>
              <w:rPr>
                <w:rStyle w:val="9"/>
                <w:sz w:val="24"/>
                <w:szCs w:val="24"/>
              </w:rPr>
              <w:t>автомобільна дорога с.Флоріанівка, вулиця Лиса Тора, Кадастровий номер земельної ділянки, на якій розташоване поліпшення (дорога) 0521487600:01:001:0315</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802 631</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3</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0" w:lineRule="exact"/>
              <w:ind w:left="120"/>
              <w:jc w:val="left"/>
              <w:rPr>
                <w:i/>
                <w:sz w:val="24"/>
                <w:szCs w:val="24"/>
              </w:rPr>
            </w:pPr>
            <w:r>
              <w:rPr>
                <w:rStyle w:val="9"/>
                <w:sz w:val="24"/>
                <w:szCs w:val="24"/>
              </w:rPr>
              <w:t>автомобільна дорога с.Флоріанівка, провулок 1-й Махнівський, Кадастровий номер земельної ділянки, на якій розташоване поліпшення (дорога) 0521487600:01:001:0314</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231 452</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4</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245" w:lineRule="exact"/>
              <w:ind w:left="120"/>
              <w:jc w:val="left"/>
              <w:rPr>
                <w:i/>
                <w:sz w:val="24"/>
                <w:szCs w:val="24"/>
              </w:rPr>
            </w:pPr>
            <w:r>
              <w:rPr>
                <w:rStyle w:val="9"/>
                <w:sz w:val="24"/>
                <w:szCs w:val="24"/>
              </w:rPr>
              <w:t>автомобільна дорога с.Флоріанівка, вулиця Заводська, Кадастровий номер земельної ділянки, на якій розташоване поліпшення (дорога) 0521487600:01:002:0253</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1 046 002</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lastRenderedPageBreak/>
              <w:t>5</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0" w:lineRule="exact"/>
              <w:ind w:left="120"/>
              <w:jc w:val="left"/>
              <w:rPr>
                <w:i/>
                <w:sz w:val="24"/>
                <w:szCs w:val="24"/>
              </w:rPr>
            </w:pPr>
            <w:r>
              <w:rPr>
                <w:rStyle w:val="9"/>
                <w:sz w:val="24"/>
                <w:szCs w:val="24"/>
              </w:rPr>
              <w:t>автомобільна дорога с.Флоріанівка, вулиця Козятинська, Кадастровий номер земельної ділянки, на якій розташоване поліпшення (дорога) 0521487600:01:001:0312</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3 250 509</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6</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0" w:lineRule="exact"/>
              <w:ind w:left="120"/>
              <w:jc w:val="left"/>
              <w:rPr>
                <w:i/>
                <w:sz w:val="24"/>
                <w:szCs w:val="24"/>
              </w:rPr>
            </w:pPr>
            <w:r>
              <w:rPr>
                <w:rStyle w:val="9"/>
                <w:sz w:val="24"/>
                <w:szCs w:val="24"/>
              </w:rPr>
              <w:t>автомобільна дорога с.Флоріанівка, вулиця Веселий Хутір, Кадастровий номер земельної ділянки, на якій розташоване поліпшення (дорога) 0521487600:01:003:0082</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854 285</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7</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240" w:lineRule="exact"/>
              <w:ind w:left="120"/>
              <w:jc w:val="left"/>
              <w:rPr>
                <w:i/>
                <w:sz w:val="24"/>
                <w:szCs w:val="24"/>
              </w:rPr>
            </w:pPr>
            <w:r>
              <w:rPr>
                <w:rStyle w:val="9"/>
                <w:sz w:val="24"/>
                <w:szCs w:val="24"/>
              </w:rPr>
              <w:t>автомобільна дорога с.Флоріанівка, вулиця Йосипівська, Кадастровий номер земельної ділянки, на якій розташоване поліпшення (дорога) 0521487600:01:002:0250</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2 239 247</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8</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240" w:lineRule="exact"/>
              <w:ind w:left="120"/>
              <w:jc w:val="left"/>
              <w:rPr>
                <w:i/>
                <w:sz w:val="24"/>
                <w:szCs w:val="24"/>
              </w:rPr>
            </w:pPr>
            <w:r>
              <w:rPr>
                <w:rStyle w:val="9"/>
                <w:sz w:val="24"/>
                <w:szCs w:val="24"/>
              </w:rPr>
              <w:t>автомобільна дорога с.Флоріанівка, вулиця Павлівська, Кадастровий номер земельної ділянки, на якій розташоване поліпшення (дорога) 0521487600:01:002:0252</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951 942</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9</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240" w:lineRule="exact"/>
              <w:ind w:left="120"/>
              <w:jc w:val="left"/>
              <w:rPr>
                <w:i/>
                <w:sz w:val="24"/>
                <w:szCs w:val="24"/>
              </w:rPr>
            </w:pPr>
            <w:r>
              <w:rPr>
                <w:rStyle w:val="9"/>
                <w:sz w:val="24"/>
                <w:szCs w:val="24"/>
              </w:rPr>
              <w:t>автомобільна дорога с.Флоріанівка, вулиця Павлівська, Кадастровий номер земельноїділянки, на якій розташоване поліпшення (дорога) 0521487600:01:002:0247</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2 364 024</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10</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245" w:lineRule="exact"/>
              <w:ind w:left="120"/>
              <w:jc w:val="left"/>
              <w:rPr>
                <w:i/>
                <w:sz w:val="24"/>
                <w:szCs w:val="24"/>
              </w:rPr>
            </w:pPr>
            <w:r>
              <w:rPr>
                <w:rStyle w:val="9"/>
                <w:sz w:val="24"/>
                <w:szCs w:val="24"/>
              </w:rPr>
              <w:t>автомобільна дорога с.Флоріанівка, вулиця Иосипівська, Кадастровий номер земельноїділянки, на якій розташоване поліпшення (дорога) 0521487600:01:002:0248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141 719</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sz w:val="24"/>
                <w:szCs w:val="24"/>
              </w:rPr>
            </w:pPr>
            <w:r>
              <w:rPr>
                <w:rStyle w:val="9"/>
                <w:b/>
                <w:bCs/>
                <w:spacing w:val="3"/>
                <w:sz w:val="24"/>
                <w:szCs w:val="24"/>
              </w:rPr>
              <w:t>11</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sz w:val="24"/>
                <w:szCs w:val="24"/>
              </w:rPr>
            </w:pPr>
            <w:r>
              <w:rPr>
                <w:rStyle w:val="9"/>
                <w:sz w:val="24"/>
                <w:szCs w:val="24"/>
              </w:rPr>
              <w:t>автомобільна дорога с.Флоріанівка, вулиця Шкільна, Кадастровий номер земельної ділянки, на якій розташоване поліпшення (дорога) 0521487600:01:002:0249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sz w:val="24"/>
                <w:szCs w:val="24"/>
              </w:rPr>
            </w:pPr>
            <w:r>
              <w:rPr>
                <w:rStyle w:val="9"/>
                <w:b/>
                <w:bCs/>
                <w:spacing w:val="3"/>
                <w:sz w:val="24"/>
                <w:szCs w:val="24"/>
              </w:rPr>
              <w:t>863 295</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12</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с.Флоріанівка, вулиця Кордишівська, Кадастровий номер земельноїділянки, на якій розташоване поліпшення (дорога) 0521487600:01:001:0310</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1 077 475</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13</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с.Флоріанівка, провулок 3-й Махнівський, Кадастровий номер земельної ділянки, на якій розташоване поліпшення (дорога) 0521487600:01:001:0306</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460 917</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14</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с.Флоріанівка, провулок Иосипівський, Кадастровий номер земельної ділянки, на якій розташоване поліпшення (дорога) 0521487600:03:005:0064</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705 832</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15</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с.Флоріанівка, провулок 2-й Махнівський, Кадастровий номер земельної ділянки, на якій розташоване поліпшення (дорога) 0521487600:01:001:0307</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475 817</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16</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с.Флоріанівка, вулиця Павлівська, Кадастровий номер земельної ділянки, на якій розташоване поліпшення (дорога) 0521487600:01:002:0251</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491 711</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17</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с.Рубанка, вулиця Весела, Кадастровий номер земельної ділянки, на якій розташоване поліпшення (дорога) 0521487600:02:002:0084</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447 010</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18</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с.Рубанка, вулиця Пиковецька, Кадастровий номер земельноїділянки, на якій розташоване поліпшення (дорога) 0521487600:02:001:0135</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970 838</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19</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с.Рубанка, вулиця Центральна, Кадастровий номер земельноїділянки, на якій розташоване поліпшення (дорога) 0521487600:02:001:0136</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2 259 912</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20</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с.Рубанка, вулиця Фермерська, Кадастровий номер земельноїділянки, на якій розташоване поліпшення (дорога) 0521487600:02:001:0139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989 381</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21</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с.Рубанка, вулиця Пиковецька, Кадастровий номер земельної ділянки, на якій розташоване поліпшення (дорога) 0521487600:02:001:0138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1 591 189</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22</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с.Рубанка, вулиця Центральна, Кадастровий номер земельної ділянки, на якій розташоване поліпшення (дорога) 0521487600:02:002:0086</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715 050</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23</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с.Рубанка, вулиця Весела, Кадастровий номер земельної ділянки, на якій розташоване поліпшення (дорога) 0521487600:02:002:0089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431 116</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21C1C" w:rsidRDefault="00E21C1C">
            <w:pPr>
              <w:pStyle w:val="11"/>
              <w:shd w:val="clear" w:color="auto" w:fill="auto"/>
              <w:spacing w:before="0" w:after="0" w:line="190" w:lineRule="exact"/>
              <w:ind w:left="240"/>
              <w:jc w:val="left"/>
              <w:rPr>
                <w:b/>
                <w:bCs/>
                <w:color w:val="000000"/>
                <w:spacing w:val="3"/>
                <w:sz w:val="24"/>
                <w:szCs w:val="24"/>
                <w:shd w:val="clear" w:color="auto" w:fill="FFFFFF"/>
                <w:lang w:eastAsia="uk-UA" w:bidi="uk-UA"/>
              </w:rPr>
            </w:pPr>
            <w:r>
              <w:rPr>
                <w:rStyle w:val="9"/>
                <w:b/>
                <w:bCs/>
                <w:spacing w:val="3"/>
                <w:sz w:val="24"/>
                <w:szCs w:val="24"/>
              </w:rPr>
              <w:t>24</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автомобільна дорога с.Рубанка, вулиця Весела, Кадастровий номер земельної ділянки, на якій розташоване поліпшення (дорога) 0521487600:03:002:0102</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1 629 102</w:t>
            </w:r>
          </w:p>
        </w:tc>
      </w:tr>
      <w:tr w:rsidR="00E21C1C" w:rsidTr="00E21C1C">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E21C1C" w:rsidRDefault="00E21C1C">
            <w:pPr>
              <w:pStyle w:val="11"/>
              <w:spacing w:after="0" w:line="190" w:lineRule="exact"/>
              <w:ind w:left="240"/>
              <w:rPr>
                <w:b/>
                <w:bCs/>
                <w:color w:val="000000"/>
                <w:spacing w:val="3"/>
                <w:sz w:val="24"/>
                <w:szCs w:val="24"/>
                <w:shd w:val="clear" w:color="auto" w:fill="FFFFFF"/>
                <w:lang w:eastAsia="uk-UA" w:bidi="uk-UA"/>
              </w:rPr>
            </w:pP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E21C1C" w:rsidRDefault="00E21C1C">
            <w:pPr>
              <w:pStyle w:val="11"/>
              <w:shd w:val="clear" w:color="auto" w:fill="auto"/>
              <w:spacing w:before="0" w:after="0" w:line="245" w:lineRule="exact"/>
              <w:ind w:left="120"/>
              <w:jc w:val="left"/>
              <w:rPr>
                <w:i/>
                <w:iCs/>
                <w:color w:val="000000"/>
                <w:spacing w:val="1"/>
                <w:sz w:val="24"/>
                <w:szCs w:val="24"/>
                <w:shd w:val="clear" w:color="auto" w:fill="FFFFFF"/>
                <w:lang w:eastAsia="uk-UA" w:bidi="uk-UA"/>
              </w:rPr>
            </w:pPr>
            <w:r>
              <w:rPr>
                <w:rStyle w:val="9"/>
                <w:sz w:val="24"/>
                <w:szCs w:val="24"/>
              </w:rPr>
              <w:t>РАЗОМ</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1C1C" w:rsidRDefault="00E21C1C">
            <w:pPr>
              <w:pStyle w:val="11"/>
              <w:shd w:val="clear" w:color="auto" w:fill="auto"/>
              <w:spacing w:before="0" w:after="0" w:line="190" w:lineRule="exact"/>
              <w:jc w:val="center"/>
              <w:rPr>
                <w:b/>
                <w:bCs/>
                <w:color w:val="000000"/>
                <w:spacing w:val="3"/>
                <w:sz w:val="24"/>
                <w:szCs w:val="24"/>
                <w:shd w:val="clear" w:color="auto" w:fill="FFFFFF"/>
                <w:lang w:eastAsia="uk-UA" w:bidi="uk-UA"/>
              </w:rPr>
            </w:pPr>
            <w:r>
              <w:rPr>
                <w:rStyle w:val="9"/>
                <w:b/>
                <w:bCs/>
                <w:spacing w:val="3"/>
                <w:sz w:val="24"/>
                <w:szCs w:val="24"/>
              </w:rPr>
              <w:t>27 353 996</w:t>
            </w:r>
          </w:p>
        </w:tc>
      </w:tr>
    </w:tbl>
    <w:p w:rsidR="00E21C1C" w:rsidRDefault="00E21C1C" w:rsidP="00E21C1C">
      <w:pPr>
        <w:pStyle w:val="a5"/>
        <w:tabs>
          <w:tab w:val="center" w:pos="0"/>
        </w:tabs>
        <w:spacing w:line="276" w:lineRule="auto"/>
        <w:jc w:val="both"/>
        <w:rPr>
          <w:sz w:val="28"/>
          <w:szCs w:val="28"/>
        </w:rPr>
      </w:pPr>
    </w:p>
    <w:p w:rsidR="00E21C1C" w:rsidRDefault="00E21C1C" w:rsidP="00E21C1C">
      <w:pPr>
        <w:pStyle w:val="a5"/>
        <w:numPr>
          <w:ilvl w:val="0"/>
          <w:numId w:val="15"/>
        </w:numPr>
        <w:tabs>
          <w:tab w:val="center" w:pos="0"/>
        </w:tabs>
        <w:spacing w:line="276" w:lineRule="auto"/>
        <w:jc w:val="both"/>
        <w:rPr>
          <w:sz w:val="28"/>
          <w:szCs w:val="28"/>
        </w:rPr>
      </w:pPr>
      <w:r>
        <w:rPr>
          <w:sz w:val="28"/>
          <w:szCs w:val="28"/>
        </w:rPr>
        <w:lastRenderedPageBreak/>
        <w:t>Контроль за виконанням цього рішення покласти на керуючого справами виконкому – начальника організаційного відділу Козятинської міської радиТимощук А. Ф.</w:t>
      </w:r>
    </w:p>
    <w:p w:rsidR="00E21C1C" w:rsidRDefault="00E21C1C" w:rsidP="00E21C1C">
      <w:pPr>
        <w:pStyle w:val="a5"/>
        <w:tabs>
          <w:tab w:val="center" w:pos="0"/>
        </w:tabs>
        <w:jc w:val="both"/>
        <w:rPr>
          <w:sz w:val="28"/>
          <w:szCs w:val="28"/>
        </w:rPr>
      </w:pPr>
    </w:p>
    <w:p w:rsidR="00E21C1C" w:rsidRPr="00CE1990" w:rsidRDefault="00E21C1C" w:rsidP="00CE1990">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bookmarkStart w:id="0" w:name="_GoBack"/>
      <w:bookmarkEnd w:id="0"/>
    </w:p>
    <w:p w:rsidR="005A282F" w:rsidRDefault="005A282F" w:rsidP="00E21C1C">
      <w:pPr>
        <w:jc w:val="center"/>
        <w:rPr>
          <w:sz w:val="24"/>
          <w:szCs w:val="24"/>
        </w:rPr>
      </w:pPr>
    </w:p>
    <w:sectPr w:rsidR="005A282F" w:rsidSect="00F42E82">
      <w:pgSz w:w="11906" w:h="16838" w:code="9"/>
      <w:pgMar w:top="851"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AE14CEC"/>
    <w:multiLevelType w:val="hybridMultilevel"/>
    <w:tmpl w:val="95A67BB4"/>
    <w:lvl w:ilvl="0" w:tplc="4536B704">
      <w:start w:val="1"/>
      <w:numFmt w:val="decimal"/>
      <w:lvlText w:val="%1."/>
      <w:lvlJc w:val="left"/>
      <w:pPr>
        <w:ind w:left="758" w:hanging="360"/>
      </w:pPr>
      <w:rPr>
        <w:rFonts w:eastAsia="Times New Roman"/>
        <w:b w:val="0"/>
        <w:i w:val="0"/>
      </w:r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num w:numId="1">
    <w:abstractNumId w:val="5"/>
  </w:num>
  <w:num w:numId="2">
    <w:abstractNumId w:val="3"/>
  </w:num>
  <w:num w:numId="3">
    <w:abstractNumId w:val="10"/>
  </w:num>
  <w:num w:numId="4">
    <w:abstractNumId w:val="11"/>
  </w:num>
  <w:num w:numId="5">
    <w:abstractNumId w:val="0"/>
  </w:num>
  <w:num w:numId="6">
    <w:abstractNumId w:val="12"/>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A313E"/>
    <w:rsid w:val="001C7673"/>
    <w:rsid w:val="00202656"/>
    <w:rsid w:val="00222715"/>
    <w:rsid w:val="00254395"/>
    <w:rsid w:val="00283CB2"/>
    <w:rsid w:val="002C6D81"/>
    <w:rsid w:val="0031193A"/>
    <w:rsid w:val="00324CDB"/>
    <w:rsid w:val="003535FA"/>
    <w:rsid w:val="0035792D"/>
    <w:rsid w:val="003D079A"/>
    <w:rsid w:val="00456215"/>
    <w:rsid w:val="0048670D"/>
    <w:rsid w:val="0049280D"/>
    <w:rsid w:val="004F1AFE"/>
    <w:rsid w:val="00540F93"/>
    <w:rsid w:val="005A282F"/>
    <w:rsid w:val="005C5338"/>
    <w:rsid w:val="005D6715"/>
    <w:rsid w:val="006E13C3"/>
    <w:rsid w:val="006F52B0"/>
    <w:rsid w:val="00751E4C"/>
    <w:rsid w:val="0084494E"/>
    <w:rsid w:val="0085132B"/>
    <w:rsid w:val="008A4D92"/>
    <w:rsid w:val="00944A6E"/>
    <w:rsid w:val="009803A6"/>
    <w:rsid w:val="00980856"/>
    <w:rsid w:val="009F3817"/>
    <w:rsid w:val="00A05CCB"/>
    <w:rsid w:val="00A151B9"/>
    <w:rsid w:val="00A60F31"/>
    <w:rsid w:val="00A61AE3"/>
    <w:rsid w:val="00A674BD"/>
    <w:rsid w:val="00AB103B"/>
    <w:rsid w:val="00B256BD"/>
    <w:rsid w:val="00BA45DA"/>
    <w:rsid w:val="00BD2929"/>
    <w:rsid w:val="00BE2EC9"/>
    <w:rsid w:val="00BF26C1"/>
    <w:rsid w:val="00C65E83"/>
    <w:rsid w:val="00C82E1B"/>
    <w:rsid w:val="00CA1210"/>
    <w:rsid w:val="00CE1990"/>
    <w:rsid w:val="00D27219"/>
    <w:rsid w:val="00D46AF7"/>
    <w:rsid w:val="00D677BF"/>
    <w:rsid w:val="00DF1AAE"/>
    <w:rsid w:val="00E21C1C"/>
    <w:rsid w:val="00E27DFE"/>
    <w:rsid w:val="00E44FBA"/>
    <w:rsid w:val="00E511FE"/>
    <w:rsid w:val="00E70094"/>
    <w:rsid w:val="00EB11F1"/>
    <w:rsid w:val="00EB55BA"/>
    <w:rsid w:val="00ED150B"/>
    <w:rsid w:val="00F10285"/>
    <w:rsid w:val="00F3503B"/>
    <w:rsid w:val="00F42E82"/>
    <w:rsid w:val="00F43820"/>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33C4"/>
  <w15:docId w15:val="{61005B35-233D-41EB-A499-0F1AC857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customStyle="1" w:styleId="9">
    <w:name w:val="Основной текст + 9"/>
    <w:aliases w:val="5 pt,Полужирный,Интервал 0 pt"/>
    <w:basedOn w:val="a9"/>
    <w:rsid w:val="00E21C1C"/>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843132316">
      <w:bodyDiv w:val="1"/>
      <w:marLeft w:val="0"/>
      <w:marRight w:val="0"/>
      <w:marTop w:val="0"/>
      <w:marBottom w:val="0"/>
      <w:divBdr>
        <w:top w:val="none" w:sz="0" w:space="0" w:color="auto"/>
        <w:left w:val="none" w:sz="0" w:space="0" w:color="auto"/>
        <w:bottom w:val="none" w:sz="0" w:space="0" w:color="auto"/>
        <w:right w:val="none" w:sz="0" w:space="0" w:color="auto"/>
      </w:divBdr>
    </w:div>
    <w:div w:id="1459950489">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7343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871</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2023-08-28T11:23:00Z</cp:lastPrinted>
  <dcterms:created xsi:type="dcterms:W3CDTF">2023-09-29T12:53:00Z</dcterms:created>
  <dcterms:modified xsi:type="dcterms:W3CDTF">2023-10-05T07:43:00Z</dcterms:modified>
</cp:coreProperties>
</file>