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E336" w14:textId="0CA9993C" w:rsidR="00A60F31" w:rsidRPr="00A60F31" w:rsidRDefault="00B92420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/>
          <w:sz w:val="27"/>
          <w:szCs w:val="24"/>
          <w:lang w:eastAsia="uk-UA" w:bidi="uk-UA"/>
        </w:rPr>
      </w:pPr>
      <w:r w:rsidRPr="00B321D0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70BEB03" wp14:editId="7134ABA4">
            <wp:extent cx="54292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56C7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 xml:space="preserve"> </w:t>
      </w:r>
    </w:p>
    <w:p w14:paraId="7429C0B2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/>
          <w:b/>
          <w:sz w:val="27"/>
          <w:szCs w:val="24"/>
          <w:lang w:eastAsia="uk-UA" w:bidi="uk-UA"/>
        </w:rPr>
      </w:pPr>
    </w:p>
    <w:p w14:paraId="00D2538C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FDBD50A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uk-UA"/>
        </w:rPr>
      </w:pPr>
    </w:p>
    <w:p w14:paraId="4F88966F" w14:textId="1E93A6A9" w:rsidR="00A60F31" w:rsidRPr="00A60F31" w:rsidRDefault="006E63F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ru-RU" w:eastAsia="ru-RU"/>
        </w:rPr>
      </w:pPr>
      <w:r w:rsidRPr="006E63F1">
        <w:rPr>
          <w:rFonts w:ascii="Times New Roman" w:eastAsia="Times New Roman" w:hAnsi="Times New Roman"/>
          <w:b/>
          <w:sz w:val="28"/>
          <w:szCs w:val="20"/>
          <w:u w:val="single"/>
          <w:lang w:val="ru-RU" w:eastAsia="ru-RU"/>
        </w:rPr>
        <w:t>28.01.2026</w:t>
      </w:r>
      <w:r w:rsidR="00A60F31" w:rsidRPr="00A60F31">
        <w:rPr>
          <w:rFonts w:ascii="Times New Roman" w:eastAsia="Times New Roman" w:hAnsi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/>
          <w:b/>
          <w:sz w:val="28"/>
          <w:szCs w:val="20"/>
          <w:lang w:eastAsia="ru-RU"/>
        </w:rPr>
        <w:t>№</w:t>
      </w:r>
      <w:r w:rsidR="00BC2CC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6E63F1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27-р</w:t>
      </w:r>
      <w:r w:rsidR="00A60F31" w:rsidRPr="00A60F31">
        <w:rPr>
          <w:rFonts w:ascii="Times New Roman" w:eastAsia="Times New Roman" w:hAnsi="Times New Roman"/>
          <w:b/>
          <w:sz w:val="28"/>
          <w:szCs w:val="20"/>
          <w:lang w:val="ru-RU" w:eastAsia="ru-RU"/>
        </w:rPr>
        <w:t xml:space="preserve"> </w:t>
      </w:r>
    </w:p>
    <w:p w14:paraId="45FFEF56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/>
          <w:sz w:val="28"/>
          <w:szCs w:val="24"/>
          <w:u w:val="single"/>
          <w:lang w:eastAsia="uk-UA"/>
        </w:rPr>
        <w:t xml:space="preserve"> </w:t>
      </w:r>
    </w:p>
    <w:p w14:paraId="068D91A9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</w:p>
    <w:p w14:paraId="0019A497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72CBDE10" w14:textId="02A1D257" w:rsidR="00B321D0" w:rsidRDefault="00B321D0" w:rsidP="00B321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Про використання службов</w:t>
      </w:r>
      <w:r w:rsidR="00B14424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ого</w:t>
      </w: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 xml:space="preserve"> </w:t>
      </w:r>
    </w:p>
    <w:p w14:paraId="12130846" w14:textId="28295D0C" w:rsidR="00B321D0" w:rsidRPr="00B321D0" w:rsidRDefault="00B321D0" w:rsidP="00B321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автомобіл</w:t>
      </w:r>
      <w:r w:rsidR="00B14424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я</w:t>
      </w:r>
      <w:r w:rsidRPr="00B321D0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 xml:space="preserve"> міської ради</w:t>
      </w:r>
    </w:p>
    <w:p w14:paraId="7F311B4D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19F149D1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uk-UA" w:bidi="uk-UA"/>
        </w:rPr>
      </w:pPr>
    </w:p>
    <w:p w14:paraId="58A99FAE" w14:textId="7B177FEE" w:rsidR="00B321D0" w:rsidRPr="00B321D0" w:rsidRDefault="00B321D0" w:rsidP="00B321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80AA7" w:rsidRPr="00080AA7">
        <w:rPr>
          <w:rFonts w:ascii="Times New Roman" w:eastAsia="Times New Roman" w:hAnsi="Times New Roman"/>
          <w:sz w:val="28"/>
          <w:szCs w:val="28"/>
          <w:lang w:eastAsia="ru-RU"/>
        </w:rPr>
        <w:t>Відповідно до</w:t>
      </w:r>
      <w:r w:rsidR="00080A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>Постанови Кабінету міністрів України № 848 від 04.06.2003 р. «</w:t>
      </w:r>
      <w:r w:rsidR="00080AA7" w:rsidRPr="00080AA7">
        <w:rPr>
          <w:rFonts w:ascii="Times New Roman" w:eastAsia="Times New Roman" w:hAnsi="Times New Roman"/>
          <w:sz w:val="28"/>
          <w:szCs w:val="28"/>
          <w:lang w:eastAsia="ru-RU"/>
        </w:rPr>
        <w:t>Про впорядкування використання легкових автомобілів бюджетними установами та організаціями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B924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Методичних рекомендаці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з нормування витрат палива, електричної енергії, мастильних, інших експлуатаційних матеріалів автомобілями та технікою» </w:t>
      </w:r>
      <w:r w:rsidR="003C5992" w:rsidRPr="004777A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едакція 1 від 17.11.2023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C5992" w:rsidRPr="003C5992">
        <w:t xml:space="preserve"> 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ржавн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підприємств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«Державний автотранспортний науково-дослідний і проектний інститут» (ДП «</w:t>
      </w:r>
      <w:proofErr w:type="spellStart"/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>ДержавтотрансНДІпроект</w:t>
      </w:r>
      <w:proofErr w:type="spellEnd"/>
      <w:r w:rsidR="003C5992" w:rsidRP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») </w:t>
      </w:r>
      <w:r w:rsidR="003C59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E5FBE5C" w14:textId="77777777" w:rsidR="00B321D0" w:rsidRPr="00B321D0" w:rsidRDefault="00B321D0" w:rsidP="00B321D0">
      <w:pPr>
        <w:spacing w:after="0" w:line="240" w:lineRule="auto"/>
        <w:ind w:right="-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2B6146" w14:textId="3D469DBE" w:rsidR="00B321D0" w:rsidRPr="00B321D0" w:rsidRDefault="00B321D0" w:rsidP="00080AA7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Встановити норму витрат палива (бензин марки А-95) на службовий легковий автомобіль  Шкода </w:t>
      </w:r>
      <w:proofErr w:type="spellStart"/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>СуперБ</w:t>
      </w:r>
      <w:proofErr w:type="spellEnd"/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>, державний номер АВ 2404 СТ – 7.5 л/100 км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>., застосувати к</w:t>
      </w:r>
      <w:r w:rsidR="00080AA7" w:rsidRPr="00084218">
        <w:rPr>
          <w:rFonts w:ascii="Times New Roman" w:eastAsia="Times New Roman" w:hAnsi="Times New Roman"/>
          <w:sz w:val="28"/>
          <w:szCs w:val="28"/>
          <w:lang w:eastAsia="ru-RU"/>
        </w:rPr>
        <w:t>оефіцієнт коригування норм витрат палива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п.</w:t>
      </w:r>
      <w:r w:rsidR="00080AA7" w:rsidRPr="00084218">
        <w:rPr>
          <w:rFonts w:ascii="Times New Roman" w:eastAsia="Times New Roman" w:hAnsi="Times New Roman"/>
          <w:sz w:val="28"/>
          <w:szCs w:val="28"/>
          <w:lang w:eastAsia="ru-RU"/>
        </w:rPr>
        <w:t>3.1.10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AA7" w:rsidRPr="000842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80AA7" w:rsidRPr="00084218">
        <w:rPr>
          <w:rFonts w:ascii="Times New Roman" w:eastAsia="Times New Roman" w:hAnsi="Times New Roman"/>
          <w:sz w:val="28"/>
          <w:szCs w:val="28"/>
          <w:lang w:eastAsia="ru-RU"/>
        </w:rPr>
        <w:t>Для автомобілів, що експлуатуються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AA7" w:rsidRPr="00084218">
        <w:t xml:space="preserve"> </w:t>
      </w:r>
      <w:r w:rsidR="00080AA7" w:rsidRPr="00084218">
        <w:rPr>
          <w:rFonts w:ascii="Times New Roman" w:eastAsia="Times New Roman" w:hAnsi="Times New Roman"/>
          <w:sz w:val="28"/>
          <w:szCs w:val="28"/>
          <w:lang w:eastAsia="ru-RU"/>
        </w:rPr>
        <w:t>більше 11 років або із загальним пробігом понад 250 тис. км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80AA7" w:rsidRPr="000842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080AA7" w:rsidRPr="00084218">
        <w:rPr>
          <w:rFonts w:ascii="Times New Roman" w:eastAsia="Times New Roman" w:hAnsi="Times New Roman"/>
          <w:sz w:val="28"/>
          <w:szCs w:val="28"/>
          <w:lang w:eastAsia="ru-RU"/>
        </w:rPr>
        <w:t xml:space="preserve"> 7 %;</w:t>
      </w:r>
    </w:p>
    <w:p w14:paraId="79C8C0B5" w14:textId="19D1F49C" w:rsidR="00080AA7" w:rsidRPr="00B321D0" w:rsidRDefault="00B321D0" w:rsidP="00080AA7">
      <w:pPr>
        <w:tabs>
          <w:tab w:val="left" w:pos="851"/>
          <w:tab w:val="left" w:pos="993"/>
        </w:tabs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>становити помісячний ліміт використання палива на 202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в обсязі 250 (двісті п’ятдесят) літрів </w:t>
      </w:r>
    </w:p>
    <w:p w14:paraId="1A691943" w14:textId="77777777" w:rsidR="00080AA7" w:rsidRPr="00B321D0" w:rsidRDefault="00B321D0" w:rsidP="00080AA7">
      <w:pPr>
        <w:pStyle w:val="3"/>
        <w:rPr>
          <w:sz w:val="28"/>
          <w:szCs w:val="28"/>
        </w:rPr>
      </w:pPr>
      <w:r w:rsidRPr="00B321D0">
        <w:rPr>
          <w:sz w:val="28"/>
          <w:szCs w:val="28"/>
          <w:lang w:eastAsia="ru-RU"/>
        </w:rPr>
        <w:tab/>
        <w:t xml:space="preserve">  3. </w:t>
      </w:r>
      <w:r w:rsidR="00080AA7" w:rsidRPr="00B321D0">
        <w:rPr>
          <w:sz w:val="28"/>
          <w:szCs w:val="28"/>
          <w:lang w:eastAsia="ru-RU" w:bidi="ar-SA"/>
        </w:rPr>
        <w:t>Установити норми витрат мастильних матеріалів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601"/>
        <w:gridCol w:w="1650"/>
        <w:gridCol w:w="1477"/>
        <w:gridCol w:w="1792"/>
      </w:tblGrid>
      <w:tr w:rsidR="00080AA7" w:rsidRPr="00B321D0" w14:paraId="7E82D04C" w14:textId="77777777" w:rsidTr="00EF0417">
        <w:tc>
          <w:tcPr>
            <w:tcW w:w="2552" w:type="dxa"/>
            <w:shd w:val="clear" w:color="auto" w:fill="auto"/>
          </w:tcPr>
          <w:p w14:paraId="4CFAE4A6" w14:textId="77777777" w:rsidR="00080AA7" w:rsidRPr="00B321D0" w:rsidRDefault="00080AA7" w:rsidP="00EF0417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Модель, модифікація автомобіля</w:t>
            </w:r>
          </w:p>
        </w:tc>
        <w:tc>
          <w:tcPr>
            <w:tcW w:w="1601" w:type="dxa"/>
            <w:shd w:val="clear" w:color="auto" w:fill="auto"/>
          </w:tcPr>
          <w:p w14:paraId="50228ED1" w14:textId="77777777" w:rsidR="00080AA7" w:rsidRPr="00B321D0" w:rsidRDefault="00080AA7" w:rsidP="00EF0417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Моторні оливи л/100 л бензину</w:t>
            </w:r>
          </w:p>
        </w:tc>
        <w:tc>
          <w:tcPr>
            <w:tcW w:w="1650" w:type="dxa"/>
            <w:shd w:val="clear" w:color="auto" w:fill="auto"/>
          </w:tcPr>
          <w:p w14:paraId="58CDD1F3" w14:textId="77777777" w:rsidR="00080AA7" w:rsidRPr="00B321D0" w:rsidRDefault="00080AA7" w:rsidP="00EF0417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Трансмісійні оливи л/100 л бензину</w:t>
            </w:r>
          </w:p>
        </w:tc>
        <w:tc>
          <w:tcPr>
            <w:tcW w:w="1477" w:type="dxa"/>
            <w:shd w:val="clear" w:color="auto" w:fill="auto"/>
          </w:tcPr>
          <w:p w14:paraId="6AFC31F0" w14:textId="77777777" w:rsidR="00080AA7" w:rsidRPr="00B321D0" w:rsidRDefault="00080AA7" w:rsidP="00EF0417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Спеціальні оливи л/100 л бензину</w:t>
            </w:r>
          </w:p>
        </w:tc>
        <w:tc>
          <w:tcPr>
            <w:tcW w:w="1792" w:type="dxa"/>
            <w:shd w:val="clear" w:color="auto" w:fill="auto"/>
          </w:tcPr>
          <w:p w14:paraId="6814BC25" w14:textId="77777777" w:rsidR="00080AA7" w:rsidRPr="00B321D0" w:rsidRDefault="00080AA7" w:rsidP="00EF0417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Пластичні мастила кг/100 л бензину</w:t>
            </w:r>
          </w:p>
        </w:tc>
      </w:tr>
      <w:tr w:rsidR="00080AA7" w:rsidRPr="00B321D0" w14:paraId="3FE3E86D" w14:textId="77777777" w:rsidTr="00EF0417">
        <w:tc>
          <w:tcPr>
            <w:tcW w:w="2552" w:type="dxa"/>
            <w:shd w:val="clear" w:color="auto" w:fill="auto"/>
          </w:tcPr>
          <w:p w14:paraId="7B7DF349" w14:textId="77777777" w:rsidR="00080AA7" w:rsidRPr="00B321D0" w:rsidRDefault="00080AA7" w:rsidP="00EF0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SKODA SUPERB 1,8</w:t>
            </w:r>
          </w:p>
        </w:tc>
        <w:tc>
          <w:tcPr>
            <w:tcW w:w="1601" w:type="dxa"/>
            <w:shd w:val="clear" w:color="auto" w:fill="auto"/>
          </w:tcPr>
          <w:p w14:paraId="29EB2524" w14:textId="77777777" w:rsidR="00080AA7" w:rsidRPr="00B321D0" w:rsidRDefault="00080AA7" w:rsidP="00EF0417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0" w:type="dxa"/>
            <w:shd w:val="clear" w:color="auto" w:fill="auto"/>
          </w:tcPr>
          <w:p w14:paraId="3CFCA607" w14:textId="77777777" w:rsidR="00080AA7" w:rsidRPr="00B321D0" w:rsidRDefault="00080AA7" w:rsidP="00EF0417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77" w:type="dxa"/>
            <w:shd w:val="clear" w:color="auto" w:fill="auto"/>
          </w:tcPr>
          <w:p w14:paraId="437A2D1D" w14:textId="77777777" w:rsidR="00080AA7" w:rsidRPr="00B321D0" w:rsidRDefault="00080AA7" w:rsidP="00EF0417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92" w:type="dxa"/>
            <w:shd w:val="clear" w:color="auto" w:fill="auto"/>
          </w:tcPr>
          <w:p w14:paraId="412191D1" w14:textId="77777777" w:rsidR="00080AA7" w:rsidRPr="00B321D0" w:rsidRDefault="00080AA7" w:rsidP="00EF0417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 w:rsidRPr="00B321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</w:tbl>
    <w:p w14:paraId="6CAF5DAD" w14:textId="25586DD9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395A72" w14:textId="4A805217" w:rsidR="00080AA7" w:rsidRPr="00B321D0" w:rsidRDefault="00B321D0" w:rsidP="00080AA7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sz w:val="28"/>
          <w:szCs w:val="28"/>
          <w:lang w:eastAsia="ru-RU"/>
        </w:rPr>
        <w:t xml:space="preserve">4. </w:t>
      </w:r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З метою забезпечення якісної експлуатації, здійснення своєчасного технічного обслуговування та ремонту службового автомобіля Шкода </w:t>
      </w:r>
      <w:proofErr w:type="spellStart"/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>СуперБ</w:t>
      </w:r>
      <w:proofErr w:type="spellEnd"/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, списання </w:t>
      </w:r>
      <w:r w:rsidR="00080AA7">
        <w:rPr>
          <w:rFonts w:ascii="Times New Roman" w:eastAsia="Times New Roman" w:hAnsi="Times New Roman"/>
          <w:sz w:val="28"/>
          <w:szCs w:val="28"/>
          <w:lang w:eastAsia="ru-RU"/>
        </w:rPr>
        <w:t>автозапчастин, враховуючи їх технічний стан</w:t>
      </w:r>
      <w:r w:rsidR="009B3A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призначити особу з повною матеріальною відповідальністю</w:t>
      </w:r>
      <w:r w:rsidR="009B3A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0AA7" w:rsidRPr="00B321D0">
        <w:rPr>
          <w:rFonts w:ascii="Times New Roman" w:eastAsia="Times New Roman" w:hAnsi="Times New Roman"/>
          <w:sz w:val="28"/>
          <w:szCs w:val="28"/>
          <w:lang w:eastAsia="ru-RU"/>
        </w:rPr>
        <w:t>водія службового автомобіля міської ради</w:t>
      </w:r>
      <w:r w:rsidR="009B3A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414DFE7" w14:textId="244F7FD6" w:rsidR="00B321D0" w:rsidRPr="00B321D0" w:rsidRDefault="00B321D0" w:rsidP="00080AA7">
      <w:pPr>
        <w:pStyle w:val="3"/>
        <w:rPr>
          <w:sz w:val="26"/>
          <w:szCs w:val="26"/>
          <w:lang w:eastAsia="ru-RU"/>
        </w:rPr>
      </w:pPr>
    </w:p>
    <w:p w14:paraId="3FDE7643" w14:textId="77777777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321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46BBDE8" w14:textId="77777777" w:rsidR="00B321D0" w:rsidRPr="00B321D0" w:rsidRDefault="00B321D0" w:rsidP="00B321D0">
      <w:pPr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5. Службовий легковий  автомобіль Шкода </w:t>
      </w:r>
      <w:proofErr w:type="spellStart"/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СуперБ</w:t>
      </w:r>
      <w:proofErr w:type="spellEnd"/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надавати в розпорядження:</w:t>
      </w:r>
    </w:p>
    <w:p w14:paraId="446157C1" w14:textId="05603BDF" w:rsidR="00B321D0" w:rsidRPr="00B321D0" w:rsidRDefault="00B321D0" w:rsidP="00B321D0">
      <w:pPr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секретаря ради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706539" w14:textId="71BDE4C4" w:rsidR="00B321D0" w:rsidRPr="00B321D0" w:rsidRDefault="00B321D0" w:rsidP="00B321D0">
      <w:pPr>
        <w:spacing w:after="0" w:line="240" w:lineRule="auto"/>
        <w:ind w:right="-3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- посадових осіб міської ради.</w:t>
      </w:r>
    </w:p>
    <w:p w14:paraId="23E81AF1" w14:textId="524B9BA8" w:rsidR="00B321D0" w:rsidRPr="00B321D0" w:rsidRDefault="00B321D0" w:rsidP="00B321D0">
      <w:pPr>
        <w:spacing w:after="0" w:line="240" w:lineRule="auto"/>
        <w:ind w:right="-3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6. Право керування службовим легковим автомобілем надати  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секретарю</w:t>
      </w:r>
      <w:r w:rsidRPr="00477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та водію службового автомобіля  міської ради.</w:t>
      </w:r>
    </w:p>
    <w:p w14:paraId="1A5E6439" w14:textId="711103D2" w:rsidR="00B321D0" w:rsidRPr="00B321D0" w:rsidRDefault="00B321D0" w:rsidP="00B321D0">
      <w:pPr>
        <w:spacing w:after="0" w:line="240" w:lineRule="auto"/>
        <w:ind w:right="-3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7. Користування легковим службовим автомобілем у вихідні та святкові дні, а також відрядження на службовому автомобілі за межі області, на відстань, що перевищує 200  км,  здійснювати  лише з дозволу </w:t>
      </w:r>
      <w:r w:rsidR="00B14424">
        <w:rPr>
          <w:rFonts w:ascii="Times New Roman" w:eastAsia="Times New Roman" w:hAnsi="Times New Roman"/>
          <w:sz w:val="28"/>
          <w:szCs w:val="28"/>
          <w:lang w:eastAsia="ru-RU"/>
        </w:rPr>
        <w:t>секретаря ради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379BED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8. Відповідальність за достовірне і точне оформлення подорожніх листів, покласти на водія службового автомобіля.</w:t>
      </w:r>
    </w:p>
    <w:p w14:paraId="1A6595F0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9. Зобов’язати посадових осіб міської ради, в розпорядження яких надано автомобіль, після завершення кожної поїздки  в подорожньому листі водія підтверджувати особистим підписом фактичне використання службового автомобіля відповідно до маршруту.</w:t>
      </w:r>
    </w:p>
    <w:p w14:paraId="4635CC90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10. Видачу подорожніх листів та облік транспортної роботи покласти на загальний відділ.</w:t>
      </w:r>
    </w:p>
    <w:p w14:paraId="18F588E1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Щомісячно  до 04 числа надавати  до відділу бухгалтерського обліку та звітності оформлені подорожні листи службового легкового автомобіля та відомість обліку витрат палива.</w:t>
      </w:r>
    </w:p>
    <w:p w14:paraId="1E90EE0A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11. Загальному відділу  здійснювати контроль за дотриманням відведеного місячного ліміту відповідно до встановлених норм витрат палива та мастильних матеріалів.</w:t>
      </w:r>
    </w:p>
    <w:p w14:paraId="3908C85B" w14:textId="672E61EB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12. Визнати таким, що втратило  чинність розпорядження міського голови «Про упорядкування використання службових автомобілів міської ради» від 2</w:t>
      </w:r>
      <w:r w:rsidR="006A614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>.01.202</w:t>
      </w:r>
      <w:r w:rsidR="006A6145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р. № </w:t>
      </w:r>
      <w:r w:rsidR="006A6145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 –р .</w:t>
      </w:r>
    </w:p>
    <w:p w14:paraId="20FB12EB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1D0">
        <w:rPr>
          <w:rFonts w:ascii="Times New Roman" w:eastAsia="Times New Roman" w:hAnsi="Times New Roman"/>
          <w:sz w:val="28"/>
          <w:szCs w:val="28"/>
          <w:lang w:eastAsia="ru-RU"/>
        </w:rPr>
        <w:t xml:space="preserve">13. Контроль за виконанням даного розпорядження залишаю  за собою. </w:t>
      </w:r>
    </w:p>
    <w:p w14:paraId="5B117C43" w14:textId="77777777" w:rsidR="00B321D0" w:rsidRPr="00B321D0" w:rsidRDefault="00B321D0" w:rsidP="00B321D0">
      <w:pPr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90DB3" w14:textId="77777777" w:rsidR="00B321D0" w:rsidRPr="00B321D0" w:rsidRDefault="00B321D0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EF736E" w14:textId="77777777" w:rsidR="00B321D0" w:rsidRPr="00B321D0" w:rsidRDefault="00B321D0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2C0FEB" w14:textId="201EC0DF" w:rsidR="00B321D0" w:rsidRPr="00B321D0" w:rsidRDefault="00B14424" w:rsidP="00B321D0">
      <w:pPr>
        <w:tabs>
          <w:tab w:val="left" w:pos="9072"/>
        </w:tabs>
        <w:spacing w:after="0" w:line="240" w:lineRule="auto"/>
        <w:ind w:right="-3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 ради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0842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Ірина</w:t>
      </w:r>
      <w:r w:rsidR="00B321D0" w:rsidRPr="00B321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РЕПАЛО</w:t>
      </w:r>
    </w:p>
    <w:p w14:paraId="6F6B4C63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5E5DA5" w14:textId="77777777" w:rsidR="00B321D0" w:rsidRPr="00B321D0" w:rsidRDefault="00B321D0" w:rsidP="00B321D0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800792" w14:textId="77777777" w:rsidR="00152474" w:rsidRPr="00B321D0" w:rsidRDefault="00152474">
      <w:pPr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sectPr w:rsidR="00152474" w:rsidRPr="00B321D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80AA7"/>
    <w:rsid w:val="00084218"/>
    <w:rsid w:val="00152474"/>
    <w:rsid w:val="00196239"/>
    <w:rsid w:val="00222715"/>
    <w:rsid w:val="002E3285"/>
    <w:rsid w:val="0038176C"/>
    <w:rsid w:val="003C5992"/>
    <w:rsid w:val="004777A6"/>
    <w:rsid w:val="0048670D"/>
    <w:rsid w:val="0049280D"/>
    <w:rsid w:val="00494CA5"/>
    <w:rsid w:val="006A6145"/>
    <w:rsid w:val="006E63F1"/>
    <w:rsid w:val="009B3A34"/>
    <w:rsid w:val="00A60F31"/>
    <w:rsid w:val="00B14424"/>
    <w:rsid w:val="00B321D0"/>
    <w:rsid w:val="00B92420"/>
    <w:rsid w:val="00BA45DA"/>
    <w:rsid w:val="00BC2CCF"/>
    <w:rsid w:val="00C82E1B"/>
    <w:rsid w:val="00EE5BE9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022A"/>
  <w15:docId w15:val="{06418610-813D-4767-98E0-4E1695EE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Пользователь</cp:lastModifiedBy>
  <cp:revision>2</cp:revision>
  <cp:lastPrinted>2026-01-27T12:42:00Z</cp:lastPrinted>
  <dcterms:created xsi:type="dcterms:W3CDTF">2026-02-10T14:52:00Z</dcterms:created>
  <dcterms:modified xsi:type="dcterms:W3CDTF">2026-02-10T14:52:00Z</dcterms:modified>
</cp:coreProperties>
</file>