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96FB5" w14:textId="77777777" w:rsidR="00B10609" w:rsidRDefault="00B10609" w:rsidP="00B10609">
      <w:pPr>
        <w:pStyle w:val="a8"/>
        <w:spacing w:before="7"/>
        <w:jc w:val="center"/>
        <w:rPr>
          <w:sz w:val="27"/>
        </w:rPr>
      </w:pPr>
      <w:r w:rsidRPr="00E47431">
        <w:rPr>
          <w:noProof/>
          <w:lang w:val="ru-RU" w:eastAsia="ru-RU" w:bidi="ar-SA"/>
        </w:rPr>
        <w:drawing>
          <wp:inline distT="0" distB="0" distL="0" distR="0" wp14:anchorId="288DB88E" wp14:editId="5FEDDD66">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58BF3A4F" w14:textId="77777777" w:rsidR="00B10609" w:rsidRDefault="00B10609" w:rsidP="00B10609">
      <w:pPr>
        <w:pStyle w:val="11"/>
      </w:pPr>
      <w:r>
        <w:t xml:space="preserve">КОЗЯТИНСЬКА МІСЬКА РАДА ВІННИЦЬКОЇ ОБЛАСТІ </w:t>
      </w:r>
    </w:p>
    <w:p w14:paraId="3B2CD472" w14:textId="77777777" w:rsidR="00B10609" w:rsidRDefault="00B10609" w:rsidP="00B10609">
      <w:pPr>
        <w:pStyle w:val="a8"/>
        <w:spacing w:before="10"/>
        <w:rPr>
          <w:b/>
          <w:sz w:val="27"/>
        </w:rPr>
      </w:pPr>
    </w:p>
    <w:p w14:paraId="41DEFAE5" w14:textId="77777777" w:rsidR="00B10609" w:rsidRPr="00543D7E" w:rsidRDefault="00B10609" w:rsidP="00B10609">
      <w:pPr>
        <w:ind w:left="391" w:right="613"/>
        <w:jc w:val="center"/>
        <w:rPr>
          <w:rFonts w:ascii="Times New Roman" w:hAnsi="Times New Roman"/>
          <w:b/>
          <w:sz w:val="28"/>
        </w:rPr>
      </w:pPr>
      <w:r w:rsidRPr="00543D7E">
        <w:rPr>
          <w:rFonts w:ascii="Times New Roman" w:hAnsi="Times New Roman"/>
          <w:b/>
          <w:sz w:val="28"/>
        </w:rPr>
        <w:t xml:space="preserve">Р І Ш Е Н </w:t>
      </w:r>
      <w:proofErr w:type="spellStart"/>
      <w:r w:rsidRPr="00543D7E">
        <w:rPr>
          <w:rFonts w:ascii="Times New Roman" w:hAnsi="Times New Roman"/>
          <w:b/>
          <w:sz w:val="28"/>
        </w:rPr>
        <w:t>Н</w:t>
      </w:r>
      <w:proofErr w:type="spellEnd"/>
      <w:r w:rsidRPr="00543D7E">
        <w:rPr>
          <w:rFonts w:ascii="Times New Roman" w:hAnsi="Times New Roman"/>
          <w:b/>
          <w:sz w:val="28"/>
        </w:rPr>
        <w:t xml:space="preserve"> Я</w:t>
      </w:r>
    </w:p>
    <w:p w14:paraId="5A05B8C1" w14:textId="65B6C543" w:rsidR="00B10609" w:rsidRPr="006372B2" w:rsidRDefault="00B10609" w:rsidP="00B10609">
      <w:pPr>
        <w:pStyle w:val="a6"/>
        <w:tabs>
          <w:tab w:val="right" w:pos="0"/>
        </w:tabs>
        <w:jc w:val="both"/>
        <w:rPr>
          <w:szCs w:val="28"/>
          <w:lang w:val="uk-UA"/>
        </w:rPr>
      </w:pPr>
      <w:bookmarkStart w:id="0" w:name="_GoBack"/>
      <w:bookmarkEnd w:id="0"/>
      <w:r>
        <w:rPr>
          <w:szCs w:val="28"/>
          <w:u w:val="single"/>
          <w:lang w:val="uk-UA"/>
        </w:rPr>
        <w:t>29</w:t>
      </w:r>
      <w:r w:rsidRPr="006372B2">
        <w:rPr>
          <w:szCs w:val="28"/>
          <w:u w:val="single"/>
          <w:lang w:val="uk-UA"/>
        </w:rPr>
        <w:t>.</w:t>
      </w:r>
      <w:r>
        <w:rPr>
          <w:szCs w:val="28"/>
          <w:u w:val="single"/>
          <w:lang w:val="uk-UA"/>
        </w:rPr>
        <w:t>10</w:t>
      </w:r>
      <w:r w:rsidRPr="006372B2">
        <w:rPr>
          <w:szCs w:val="28"/>
          <w:u w:val="single"/>
          <w:lang w:val="uk-UA"/>
        </w:rPr>
        <w:t xml:space="preserve">.2021 р.  </w:t>
      </w:r>
      <w:r w:rsidRPr="006372B2">
        <w:rPr>
          <w:szCs w:val="28"/>
          <w:lang w:val="uk-UA"/>
        </w:rPr>
        <w:t xml:space="preserve">№ </w:t>
      </w:r>
      <w:r>
        <w:rPr>
          <w:szCs w:val="28"/>
          <w:u w:val="single"/>
          <w:lang w:val="uk-UA"/>
        </w:rPr>
        <w:t xml:space="preserve"> </w:t>
      </w:r>
      <w:r>
        <w:rPr>
          <w:szCs w:val="28"/>
          <w:u w:val="single"/>
          <w:lang w:val="uk-UA"/>
        </w:rPr>
        <w:t>601</w:t>
      </w:r>
      <w:r w:rsidRPr="006372B2">
        <w:rPr>
          <w:szCs w:val="28"/>
          <w:u w:val="single"/>
          <w:lang w:val="uk-UA"/>
        </w:rPr>
        <w:t>-</w:t>
      </w:r>
      <w:r w:rsidRPr="006372B2">
        <w:rPr>
          <w:szCs w:val="28"/>
          <w:u w:val="single"/>
        </w:rPr>
        <w:t>V</w:t>
      </w:r>
      <w:r w:rsidRPr="006372B2">
        <w:rPr>
          <w:szCs w:val="28"/>
          <w:u w:val="single"/>
          <w:lang w:val="uk-UA"/>
        </w:rPr>
        <w:t>І</w:t>
      </w:r>
      <w:r w:rsidRPr="006372B2">
        <w:rPr>
          <w:szCs w:val="28"/>
          <w:u w:val="single"/>
        </w:rPr>
        <w:t>II</w:t>
      </w:r>
      <w:r w:rsidRPr="006372B2">
        <w:rPr>
          <w:szCs w:val="28"/>
          <w:lang w:val="uk-UA"/>
        </w:rPr>
        <w:tab/>
        <w:t xml:space="preserve">                              </w:t>
      </w:r>
      <w:r>
        <w:rPr>
          <w:szCs w:val="28"/>
          <w:lang w:val="uk-UA"/>
        </w:rPr>
        <w:t xml:space="preserve"> </w:t>
      </w:r>
      <w:r w:rsidRPr="006372B2">
        <w:rPr>
          <w:szCs w:val="28"/>
          <w:lang w:val="uk-UA"/>
        </w:rPr>
        <w:t xml:space="preserve">              </w:t>
      </w:r>
      <w:r>
        <w:rPr>
          <w:szCs w:val="28"/>
          <w:lang w:val="uk-UA"/>
        </w:rPr>
        <w:t xml:space="preserve">    </w:t>
      </w:r>
      <w:r w:rsidRPr="006372B2">
        <w:rPr>
          <w:szCs w:val="28"/>
          <w:lang w:val="uk-UA"/>
        </w:rPr>
        <w:t xml:space="preserve">   </w:t>
      </w:r>
      <w:r w:rsidRPr="00060351">
        <w:rPr>
          <w:szCs w:val="28"/>
          <w:u w:val="single"/>
          <w:lang w:val="uk-UA"/>
        </w:rPr>
        <w:t>1</w:t>
      </w:r>
      <w:r>
        <w:rPr>
          <w:szCs w:val="28"/>
          <w:u w:val="single"/>
          <w:lang w:val="uk-UA"/>
        </w:rPr>
        <w:t>6</w:t>
      </w:r>
      <w:r w:rsidRPr="006372B2">
        <w:rPr>
          <w:szCs w:val="28"/>
          <w:lang w:val="uk-UA"/>
        </w:rPr>
        <w:t xml:space="preserve"> сесія </w:t>
      </w:r>
      <w:r w:rsidRPr="006372B2">
        <w:rPr>
          <w:szCs w:val="28"/>
          <w:u w:val="single"/>
          <w:lang w:val="uk-UA"/>
        </w:rPr>
        <w:t>8</w:t>
      </w:r>
      <w:r w:rsidRPr="006372B2">
        <w:rPr>
          <w:szCs w:val="28"/>
          <w:lang w:val="uk-UA"/>
        </w:rPr>
        <w:t xml:space="preserve">  скликання </w:t>
      </w:r>
    </w:p>
    <w:p w14:paraId="269B7A0A" w14:textId="77777777" w:rsidR="00A51B19" w:rsidRDefault="00A51B19" w:rsidP="00A51B19">
      <w:pPr>
        <w:pStyle w:val="a3"/>
        <w:jc w:val="both"/>
        <w:rPr>
          <w:sz w:val="28"/>
          <w:szCs w:val="28"/>
        </w:rPr>
      </w:pPr>
    </w:p>
    <w:p w14:paraId="35A59871" w14:textId="77777777" w:rsidR="00A51B19" w:rsidRPr="00A75278" w:rsidRDefault="00A51B19" w:rsidP="00A51B19">
      <w:pPr>
        <w:pStyle w:val="a3"/>
        <w:jc w:val="both"/>
        <w:rPr>
          <w:rFonts w:ascii="Times New Roman" w:hAnsi="Times New Roman"/>
          <w:sz w:val="16"/>
          <w:szCs w:val="16"/>
        </w:rPr>
      </w:pPr>
      <w:r w:rsidRPr="00A75278">
        <w:rPr>
          <w:sz w:val="28"/>
          <w:szCs w:val="28"/>
        </w:rPr>
        <w:tab/>
      </w:r>
    </w:p>
    <w:p w14:paraId="2CD5F37B" w14:textId="77777777" w:rsidR="00A51B19" w:rsidRPr="00B10609" w:rsidRDefault="00A51B19" w:rsidP="00A51B19">
      <w:pPr>
        <w:pStyle w:val="a3"/>
        <w:jc w:val="center"/>
        <w:rPr>
          <w:rFonts w:ascii="Times New Roman" w:hAnsi="Times New Roman"/>
          <w:bCs/>
          <w:sz w:val="28"/>
          <w:szCs w:val="28"/>
        </w:rPr>
      </w:pPr>
      <w:r w:rsidRPr="00B10609">
        <w:rPr>
          <w:rFonts w:ascii="Times New Roman" w:hAnsi="Times New Roman"/>
          <w:bCs/>
          <w:sz w:val="28"/>
          <w:szCs w:val="28"/>
        </w:rPr>
        <w:t>Про внесення змін до Комплексної оборонно-правоохоронної програми</w:t>
      </w:r>
    </w:p>
    <w:p w14:paraId="26EA73A7" w14:textId="77777777" w:rsidR="00A51B19" w:rsidRPr="00B10609" w:rsidRDefault="00A51B19" w:rsidP="00A51B19">
      <w:pPr>
        <w:pStyle w:val="a3"/>
        <w:jc w:val="center"/>
        <w:rPr>
          <w:rFonts w:ascii="Times New Roman" w:hAnsi="Times New Roman"/>
          <w:bCs/>
          <w:sz w:val="28"/>
          <w:szCs w:val="28"/>
        </w:rPr>
      </w:pPr>
      <w:r w:rsidRPr="00B10609">
        <w:rPr>
          <w:rFonts w:ascii="Times New Roman" w:hAnsi="Times New Roman"/>
          <w:bCs/>
          <w:sz w:val="28"/>
          <w:szCs w:val="28"/>
        </w:rPr>
        <w:t xml:space="preserve">Козятинської міської територіальної громади на 2021-2025 </w:t>
      </w:r>
    </w:p>
    <w:p w14:paraId="0B638977" w14:textId="77777777" w:rsidR="00A51B19" w:rsidRPr="00B10609" w:rsidRDefault="00A51B19" w:rsidP="009510FE">
      <w:pPr>
        <w:pStyle w:val="a3"/>
        <w:jc w:val="center"/>
        <w:rPr>
          <w:rFonts w:ascii="Times New Roman" w:hAnsi="Times New Roman"/>
          <w:bCs/>
          <w:sz w:val="28"/>
          <w:szCs w:val="28"/>
        </w:rPr>
      </w:pPr>
      <w:r w:rsidRPr="00B10609">
        <w:rPr>
          <w:rFonts w:ascii="Times New Roman" w:hAnsi="Times New Roman"/>
          <w:bCs/>
          <w:sz w:val="28"/>
          <w:szCs w:val="28"/>
        </w:rPr>
        <w:t xml:space="preserve">та виділення коштів  </w:t>
      </w:r>
    </w:p>
    <w:p w14:paraId="049D4BC3" w14:textId="77777777" w:rsidR="00A51B19" w:rsidRPr="009510FE" w:rsidRDefault="00A51B19" w:rsidP="009510FE">
      <w:pPr>
        <w:pStyle w:val="a3"/>
        <w:rPr>
          <w:rFonts w:ascii="Times New Roman" w:hAnsi="Times New Roman"/>
          <w:sz w:val="16"/>
          <w:szCs w:val="16"/>
        </w:rPr>
      </w:pPr>
    </w:p>
    <w:p w14:paraId="21702DCA" w14:textId="77777777" w:rsidR="00A51B19" w:rsidRPr="003150A5" w:rsidRDefault="00A51B19" w:rsidP="00A51B19">
      <w:pPr>
        <w:pStyle w:val="a3"/>
        <w:ind w:firstLine="708"/>
        <w:jc w:val="both"/>
        <w:rPr>
          <w:rFonts w:ascii="Times New Roman" w:hAnsi="Times New Roman"/>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sidRPr="00A75278">
        <w:rPr>
          <w:rFonts w:ascii="Times New Roman" w:hAnsi="Times New Roman"/>
          <w:sz w:val="28"/>
          <w:szCs w:val="28"/>
        </w:rPr>
        <w:t xml:space="preserve">України “Про місцеве самоврядування в Україні”, </w:t>
      </w:r>
      <w:r>
        <w:rPr>
          <w:rFonts w:ascii="Times New Roman" w:hAnsi="Times New Roman"/>
          <w:sz w:val="28"/>
          <w:szCs w:val="28"/>
        </w:rPr>
        <w:t>враховуючи пи</w:t>
      </w:r>
      <w:r w:rsidR="004C2D74">
        <w:rPr>
          <w:rFonts w:ascii="Times New Roman" w:hAnsi="Times New Roman"/>
          <w:sz w:val="28"/>
          <w:szCs w:val="28"/>
        </w:rPr>
        <w:t xml:space="preserve">сьмові звернення </w:t>
      </w:r>
      <w:r>
        <w:rPr>
          <w:rFonts w:ascii="Times New Roman" w:hAnsi="Times New Roman"/>
          <w:sz w:val="28"/>
          <w:szCs w:val="28"/>
        </w:rPr>
        <w:t xml:space="preserve"> начальника відділення поліції №2 Хмільницького районного відділу поліції ГНУП у Вінницькій області, </w:t>
      </w:r>
      <w:r w:rsidRPr="00A75278">
        <w:rPr>
          <w:rFonts w:ascii="Times New Roman" w:hAnsi="Times New Roman"/>
          <w:sz w:val="28"/>
          <w:szCs w:val="28"/>
        </w:rPr>
        <w:t>з</w:t>
      </w:r>
      <w:r w:rsidRPr="00A75278">
        <w:rPr>
          <w:rFonts w:ascii="Times New Roman" w:hAnsi="Times New Roman"/>
          <w:color w:val="000000"/>
          <w:sz w:val="28"/>
          <w:szCs w:val="28"/>
        </w:rPr>
        <w:t xml:space="preserve"> метою забезпечення </w:t>
      </w:r>
      <w:r>
        <w:rPr>
          <w:rFonts w:ascii="Times New Roman" w:hAnsi="Times New Roman"/>
          <w:color w:val="000000"/>
          <w:sz w:val="28"/>
          <w:szCs w:val="28"/>
        </w:rPr>
        <w:t>безпеки територіальної громади</w:t>
      </w:r>
      <w:r w:rsidR="004C2D74">
        <w:rPr>
          <w:rFonts w:ascii="Times New Roman" w:hAnsi="Times New Roman"/>
          <w:color w:val="000000"/>
          <w:sz w:val="28"/>
          <w:szCs w:val="28"/>
        </w:rPr>
        <w:t xml:space="preserve"> та публічної безпеки населення</w:t>
      </w:r>
      <w:r w:rsidRPr="00A75278">
        <w:rPr>
          <w:rFonts w:ascii="Times New Roman" w:hAnsi="Times New Roman"/>
          <w:color w:val="000000"/>
          <w:sz w:val="28"/>
          <w:szCs w:val="28"/>
        </w:rPr>
        <w:t>,</w:t>
      </w:r>
      <w:r w:rsidRPr="00A75278">
        <w:rPr>
          <w:rFonts w:ascii="Times New Roman" w:hAnsi="Times New Roman"/>
          <w:sz w:val="28"/>
          <w:szCs w:val="28"/>
        </w:rPr>
        <w:t xml:space="preserve"> міська рада </w:t>
      </w:r>
    </w:p>
    <w:p w14:paraId="67996FD4" w14:textId="77777777" w:rsidR="00A51B19" w:rsidRDefault="00A51B19" w:rsidP="00A51B19">
      <w:pPr>
        <w:pStyle w:val="a3"/>
        <w:ind w:firstLine="720"/>
        <w:jc w:val="center"/>
        <w:rPr>
          <w:rFonts w:ascii="Times New Roman" w:hAnsi="Times New Roman"/>
          <w:sz w:val="28"/>
          <w:szCs w:val="28"/>
          <w:lang w:eastAsia="uk-UA"/>
        </w:rPr>
      </w:pPr>
      <w:r w:rsidRPr="00A236F9">
        <w:rPr>
          <w:rFonts w:ascii="Times New Roman" w:hAnsi="Times New Roman"/>
          <w:sz w:val="28"/>
          <w:szCs w:val="28"/>
          <w:lang w:eastAsia="uk-UA"/>
        </w:rPr>
        <w:br/>
        <w:t>В И Р І Ш И Л А:</w:t>
      </w:r>
    </w:p>
    <w:p w14:paraId="046402DE" w14:textId="77777777" w:rsidR="00A51B19" w:rsidRPr="009510FE" w:rsidRDefault="00A51B19" w:rsidP="00A51B19">
      <w:pPr>
        <w:pStyle w:val="a3"/>
        <w:ind w:firstLine="720"/>
        <w:jc w:val="center"/>
        <w:rPr>
          <w:rFonts w:ascii="Times New Roman" w:hAnsi="Times New Roman"/>
          <w:lang w:eastAsia="uk-UA"/>
        </w:rPr>
      </w:pPr>
    </w:p>
    <w:p w14:paraId="0BCEB2E1" w14:textId="77777777" w:rsidR="00A51B19" w:rsidRPr="001374BC" w:rsidRDefault="00A51B19" w:rsidP="001374BC">
      <w:pPr>
        <w:pStyle w:val="a3"/>
        <w:numPr>
          <w:ilvl w:val="0"/>
          <w:numId w:val="1"/>
        </w:numPr>
        <w:ind w:left="0" w:firstLine="709"/>
        <w:jc w:val="both"/>
        <w:rPr>
          <w:rFonts w:ascii="Times New Roman" w:hAnsi="Times New Roman"/>
          <w:sz w:val="28"/>
          <w:szCs w:val="28"/>
          <w:lang w:eastAsia="uk-UA"/>
        </w:rPr>
      </w:pPr>
      <w:proofErr w:type="spellStart"/>
      <w:r w:rsidRPr="004E796D">
        <w:rPr>
          <w:rFonts w:ascii="Times New Roman" w:hAnsi="Times New Roman"/>
          <w:sz w:val="28"/>
          <w:szCs w:val="28"/>
        </w:rPr>
        <w:t>Внести</w:t>
      </w:r>
      <w:proofErr w:type="spellEnd"/>
      <w:r w:rsidRPr="004E796D">
        <w:rPr>
          <w:rFonts w:ascii="Times New Roman" w:hAnsi="Times New Roman"/>
          <w:sz w:val="28"/>
          <w:szCs w:val="28"/>
        </w:rPr>
        <w:t xml:space="preserve"> зміни</w:t>
      </w:r>
      <w:r w:rsidRPr="00A236F9">
        <w:rPr>
          <w:rFonts w:ascii="Times New Roman" w:hAnsi="Times New Roman"/>
          <w:sz w:val="28"/>
          <w:szCs w:val="28"/>
          <w:lang w:eastAsia="uk-UA"/>
        </w:rPr>
        <w:t xml:space="preserve"> </w:t>
      </w:r>
      <w:r>
        <w:rPr>
          <w:rFonts w:ascii="Times New Roman" w:hAnsi="Times New Roman"/>
          <w:sz w:val="28"/>
          <w:szCs w:val="28"/>
          <w:lang w:eastAsia="uk-UA"/>
        </w:rPr>
        <w:t>до Комплексної оборонно-правоохоронної програми</w:t>
      </w:r>
      <w:r w:rsidRPr="00A236F9">
        <w:rPr>
          <w:rFonts w:ascii="Times New Roman" w:hAnsi="Times New Roman"/>
          <w:sz w:val="28"/>
          <w:szCs w:val="28"/>
          <w:lang w:eastAsia="uk-UA"/>
        </w:rPr>
        <w:t xml:space="preserve"> </w:t>
      </w:r>
      <w:r>
        <w:rPr>
          <w:rFonts w:ascii="Times New Roman" w:hAnsi="Times New Roman"/>
          <w:sz w:val="28"/>
          <w:szCs w:val="28"/>
          <w:lang w:eastAsia="uk-UA"/>
        </w:rPr>
        <w:t>Козятинської міської територіальної громади на 2021 - 2025</w:t>
      </w:r>
      <w:r w:rsidRPr="00A236F9">
        <w:rPr>
          <w:rFonts w:ascii="Times New Roman" w:hAnsi="Times New Roman"/>
          <w:sz w:val="28"/>
          <w:szCs w:val="28"/>
          <w:lang w:eastAsia="uk-UA"/>
        </w:rPr>
        <w:t xml:space="preserve"> роки </w:t>
      </w:r>
      <w:r>
        <w:rPr>
          <w:rFonts w:ascii="Times New Roman" w:hAnsi="Times New Roman"/>
          <w:sz w:val="28"/>
          <w:szCs w:val="28"/>
          <w:lang w:eastAsia="uk-UA"/>
        </w:rPr>
        <w:t xml:space="preserve"> (далі – Програма), </w:t>
      </w:r>
      <w:r w:rsidRPr="004E796D">
        <w:rPr>
          <w:rFonts w:ascii="Times New Roman" w:hAnsi="Times New Roman"/>
          <w:sz w:val="28"/>
          <w:szCs w:val="28"/>
        </w:rPr>
        <w:t xml:space="preserve">затвердженої </w:t>
      </w:r>
      <w:r>
        <w:rPr>
          <w:rFonts w:ascii="Times New Roman" w:hAnsi="Times New Roman"/>
          <w:bCs/>
          <w:sz w:val="28"/>
          <w:szCs w:val="28"/>
        </w:rPr>
        <w:t>рішенням 6 сесії 8 скликання від 26.02</w:t>
      </w:r>
      <w:r w:rsidRPr="004E796D">
        <w:rPr>
          <w:rFonts w:ascii="Times New Roman" w:hAnsi="Times New Roman"/>
          <w:bCs/>
          <w:sz w:val="28"/>
          <w:szCs w:val="28"/>
        </w:rPr>
        <w:t>.2</w:t>
      </w:r>
      <w:r>
        <w:rPr>
          <w:rFonts w:ascii="Times New Roman" w:hAnsi="Times New Roman"/>
          <w:bCs/>
          <w:sz w:val="28"/>
          <w:szCs w:val="28"/>
        </w:rPr>
        <w:t>021 р. № 116</w:t>
      </w:r>
      <w:r w:rsidRPr="004E796D">
        <w:rPr>
          <w:rFonts w:ascii="Times New Roman" w:hAnsi="Times New Roman"/>
          <w:bCs/>
          <w:sz w:val="28"/>
          <w:szCs w:val="28"/>
        </w:rPr>
        <w:t>-VІІ</w:t>
      </w:r>
      <w:r>
        <w:rPr>
          <w:rFonts w:ascii="Times New Roman" w:hAnsi="Times New Roman"/>
          <w:bCs/>
          <w:sz w:val="28"/>
          <w:szCs w:val="28"/>
        </w:rPr>
        <w:t xml:space="preserve">, а саме </w:t>
      </w:r>
      <w:r w:rsidR="001374BC">
        <w:rPr>
          <w:rFonts w:ascii="Times New Roman" w:hAnsi="Times New Roman"/>
          <w:bCs/>
          <w:sz w:val="28"/>
          <w:szCs w:val="28"/>
        </w:rPr>
        <w:t xml:space="preserve">         </w:t>
      </w:r>
      <w:proofErr w:type="spellStart"/>
      <w:r w:rsidRPr="001374BC">
        <w:rPr>
          <w:rFonts w:ascii="Times New Roman" w:hAnsi="Times New Roman"/>
          <w:bCs/>
          <w:sz w:val="28"/>
          <w:szCs w:val="28"/>
        </w:rPr>
        <w:t>пп</w:t>
      </w:r>
      <w:proofErr w:type="spellEnd"/>
      <w:r w:rsidRPr="001374BC">
        <w:rPr>
          <w:rFonts w:ascii="Times New Roman" w:hAnsi="Times New Roman"/>
          <w:bCs/>
          <w:sz w:val="28"/>
          <w:szCs w:val="28"/>
        </w:rPr>
        <w:t>. 2.1.1.,</w:t>
      </w:r>
      <w:r w:rsidRPr="001374BC">
        <w:rPr>
          <w:rFonts w:ascii="Times New Roman" w:hAnsi="Times New Roman"/>
          <w:sz w:val="28"/>
          <w:szCs w:val="28"/>
          <w:lang w:eastAsia="uk-UA"/>
        </w:rPr>
        <w:t xml:space="preserve">  </w:t>
      </w:r>
      <w:r w:rsidRPr="001374BC">
        <w:rPr>
          <w:rFonts w:ascii="Times New Roman" w:eastAsia="MS Mincho" w:hAnsi="Times New Roman"/>
          <w:sz w:val="28"/>
        </w:rPr>
        <w:t xml:space="preserve"> п. 2.1,  розділу 2 </w:t>
      </w:r>
      <w:r w:rsidRPr="001374BC">
        <w:rPr>
          <w:rFonts w:ascii="Times New Roman" w:eastAsia="MS Mincho" w:hAnsi="Times New Roman"/>
          <w:b/>
          <w:i/>
          <w:sz w:val="28"/>
        </w:rPr>
        <w:t>«Створення безпечного середовища та забезпечення правопорядку»</w:t>
      </w:r>
      <w:r w:rsidRPr="001374BC">
        <w:rPr>
          <w:rFonts w:ascii="Times New Roman" w:eastAsia="MS Mincho" w:hAnsi="Times New Roman"/>
          <w:sz w:val="28"/>
        </w:rPr>
        <w:t xml:space="preserve"> Програми</w:t>
      </w:r>
      <w:r w:rsidR="009510FE" w:rsidRPr="001374BC">
        <w:rPr>
          <w:rFonts w:ascii="Times New Roman" w:eastAsia="MS Mincho" w:hAnsi="Times New Roman"/>
          <w:sz w:val="28"/>
        </w:rPr>
        <w:t xml:space="preserve"> викласти в такій редакції</w:t>
      </w:r>
      <w:r w:rsidR="009510FE" w:rsidRPr="001374BC">
        <w:rPr>
          <w:rFonts w:ascii="Times New Roman" w:hAnsi="Times New Roman"/>
          <w:sz w:val="28"/>
          <w:szCs w:val="28"/>
          <w:lang w:eastAsia="uk-UA"/>
        </w:rPr>
        <w:t>: «Придбання для утримання службового автотранспорту (паливно-мастильних матеріалів; придбання запчастин; здійснення поточного ремонту на станціях технічного обслуговування)</w:t>
      </w:r>
      <w:r w:rsidR="001374BC">
        <w:rPr>
          <w:rFonts w:ascii="Times New Roman" w:eastAsia="MS Mincho" w:hAnsi="Times New Roman"/>
          <w:sz w:val="28"/>
        </w:rPr>
        <w:t xml:space="preserve"> передбачивши витрати в сумі</w:t>
      </w:r>
      <w:r w:rsidRPr="001374BC">
        <w:rPr>
          <w:rFonts w:ascii="Times New Roman" w:eastAsia="MS Mincho" w:hAnsi="Times New Roman"/>
          <w:sz w:val="28"/>
        </w:rPr>
        <w:t xml:space="preserve"> 90 тис. гривень.</w:t>
      </w:r>
    </w:p>
    <w:p w14:paraId="13B10602" w14:textId="77777777" w:rsidR="00A51B19" w:rsidRPr="00AF6BB1" w:rsidRDefault="009510FE" w:rsidP="00A51B19">
      <w:pPr>
        <w:pStyle w:val="a3"/>
        <w:ind w:left="-142" w:firstLine="851"/>
        <w:jc w:val="both"/>
        <w:rPr>
          <w:rFonts w:ascii="Times New Roman" w:hAnsi="Times New Roman"/>
          <w:sz w:val="28"/>
          <w:szCs w:val="28"/>
          <w:lang w:eastAsia="uk-UA"/>
        </w:rPr>
      </w:pPr>
      <w:r>
        <w:rPr>
          <w:rFonts w:ascii="Times New Roman" w:eastAsia="MS Mincho" w:hAnsi="Times New Roman"/>
          <w:sz w:val="28"/>
        </w:rPr>
        <w:t>2</w:t>
      </w:r>
      <w:r w:rsidR="00A51B19">
        <w:rPr>
          <w:rFonts w:ascii="Times New Roman" w:eastAsia="MS Mincho" w:hAnsi="Times New Roman"/>
          <w:sz w:val="28"/>
        </w:rPr>
        <w:t>.</w:t>
      </w:r>
      <w:r w:rsidR="00A51B19" w:rsidRPr="009F0075">
        <w:rPr>
          <w:rFonts w:ascii="Times New Roman" w:eastAsia="MS Mincho" w:hAnsi="Times New Roman"/>
          <w:sz w:val="28"/>
        </w:rPr>
        <w:t xml:space="preserve"> </w:t>
      </w:r>
      <w:r w:rsidR="00A51B19">
        <w:rPr>
          <w:rFonts w:ascii="Times New Roman" w:eastAsia="MS Mincho" w:hAnsi="Times New Roman"/>
          <w:sz w:val="28"/>
        </w:rPr>
        <w:t>Відповідно</w:t>
      </w:r>
      <w:r w:rsidR="00A437A7">
        <w:rPr>
          <w:rFonts w:ascii="Times New Roman" w:eastAsia="MS Mincho" w:hAnsi="Times New Roman"/>
          <w:sz w:val="28"/>
        </w:rPr>
        <w:t xml:space="preserve"> до </w:t>
      </w:r>
      <w:r w:rsidR="00A51B19">
        <w:rPr>
          <w:rFonts w:ascii="Times New Roman" w:eastAsia="MS Mincho" w:hAnsi="Times New Roman"/>
          <w:sz w:val="28"/>
        </w:rPr>
        <w:t xml:space="preserve"> </w:t>
      </w:r>
      <w:r w:rsidR="00C61C22">
        <w:rPr>
          <w:rFonts w:ascii="Times New Roman" w:eastAsia="MS Mincho" w:hAnsi="Times New Roman"/>
          <w:sz w:val="28"/>
        </w:rPr>
        <w:t>змін підпункту</w:t>
      </w:r>
      <w:r w:rsidR="00A51B19">
        <w:rPr>
          <w:rFonts w:ascii="Times New Roman" w:eastAsia="MS Mincho" w:hAnsi="Times New Roman"/>
          <w:sz w:val="28"/>
        </w:rPr>
        <w:t xml:space="preserve"> 2.1.1, </w:t>
      </w:r>
      <w:r w:rsidR="00C61C22">
        <w:rPr>
          <w:rFonts w:ascii="Times New Roman" w:eastAsia="MS Mincho" w:hAnsi="Times New Roman"/>
          <w:sz w:val="28"/>
        </w:rPr>
        <w:t>пункту 2.1.</w:t>
      </w:r>
      <w:r w:rsidR="00A51B19">
        <w:rPr>
          <w:rFonts w:ascii="Times New Roman" w:eastAsia="MS Mincho" w:hAnsi="Times New Roman"/>
          <w:sz w:val="28"/>
        </w:rPr>
        <w:t xml:space="preserve"> розділу 2 </w:t>
      </w:r>
      <w:r w:rsidR="00A51B19" w:rsidRPr="009F0075">
        <w:rPr>
          <w:rFonts w:ascii="Times New Roman" w:eastAsia="MS Mincho" w:hAnsi="Times New Roman"/>
          <w:b/>
          <w:i/>
          <w:sz w:val="28"/>
        </w:rPr>
        <w:t>«Створення безпечного середовища та забезпечення правопорядку»</w:t>
      </w:r>
      <w:r w:rsidR="00A51B19">
        <w:rPr>
          <w:rFonts w:ascii="Times New Roman" w:eastAsia="MS Mincho" w:hAnsi="Times New Roman"/>
          <w:sz w:val="28"/>
        </w:rPr>
        <w:t xml:space="preserve"> Програми, виділити кошти на паливно-мастильні матеріали в сумі 77 330,00</w:t>
      </w:r>
      <w:r>
        <w:rPr>
          <w:rFonts w:ascii="Times New Roman" w:eastAsia="MS Mincho" w:hAnsi="Times New Roman"/>
          <w:sz w:val="28"/>
        </w:rPr>
        <w:t xml:space="preserve"> </w:t>
      </w:r>
      <w:r w:rsidR="00A51B19">
        <w:rPr>
          <w:rFonts w:ascii="Times New Roman" w:eastAsia="MS Mincho" w:hAnsi="Times New Roman"/>
          <w:sz w:val="28"/>
        </w:rPr>
        <w:t>тис. гривень.</w:t>
      </w:r>
    </w:p>
    <w:p w14:paraId="09402AE9" w14:textId="77777777" w:rsidR="00A51B19" w:rsidRPr="00A53F0B" w:rsidRDefault="009510FE" w:rsidP="00A51B19">
      <w:pPr>
        <w:pStyle w:val="a3"/>
        <w:ind w:left="720"/>
        <w:jc w:val="both"/>
        <w:rPr>
          <w:rFonts w:ascii="Times New Roman" w:hAnsi="Times New Roman"/>
          <w:sz w:val="28"/>
          <w:szCs w:val="28"/>
          <w:lang w:eastAsia="uk-UA"/>
        </w:rPr>
      </w:pPr>
      <w:r>
        <w:rPr>
          <w:rFonts w:ascii="Times New Roman" w:hAnsi="Times New Roman" w:cs="Times New Roman"/>
          <w:sz w:val="28"/>
          <w:szCs w:val="28"/>
        </w:rPr>
        <w:t>3</w:t>
      </w:r>
      <w:r w:rsidR="00A51B19" w:rsidRPr="009F0075">
        <w:rPr>
          <w:rFonts w:ascii="Times New Roman" w:hAnsi="Times New Roman" w:cs="Times New Roman"/>
          <w:sz w:val="28"/>
          <w:szCs w:val="28"/>
        </w:rPr>
        <w:t>.</w:t>
      </w:r>
      <w:r w:rsidR="00A51B19" w:rsidRPr="00A53F0B">
        <w:rPr>
          <w:sz w:val="28"/>
          <w:szCs w:val="28"/>
        </w:rPr>
        <w:t xml:space="preserve"> </w:t>
      </w:r>
      <w:r w:rsidR="00A51B19"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00A51B19">
        <w:rPr>
          <w:rFonts w:ascii="Times New Roman" w:hAnsi="Times New Roman"/>
          <w:sz w:val="28"/>
          <w:szCs w:val="28"/>
          <w:lang w:eastAsia="uk-UA"/>
        </w:rPr>
        <w:t>2021 - 2025</w:t>
      </w:r>
      <w:r w:rsidR="00A51B19" w:rsidRPr="00A236F9">
        <w:rPr>
          <w:rFonts w:ascii="Times New Roman" w:hAnsi="Times New Roman"/>
          <w:sz w:val="28"/>
          <w:szCs w:val="28"/>
          <w:lang w:eastAsia="uk-UA"/>
        </w:rPr>
        <w:t xml:space="preserve"> рок</w:t>
      </w:r>
      <w:r w:rsidR="00A51B19">
        <w:rPr>
          <w:rFonts w:ascii="Times New Roman" w:hAnsi="Times New Roman"/>
          <w:sz w:val="28"/>
          <w:szCs w:val="28"/>
          <w:lang w:eastAsia="uk-UA"/>
        </w:rPr>
        <w:t>и</w:t>
      </w:r>
      <w:r w:rsidR="00A51B19" w:rsidRPr="00A53F0B">
        <w:rPr>
          <w:rFonts w:ascii="Times New Roman" w:hAnsi="Times New Roman"/>
          <w:sz w:val="28"/>
          <w:szCs w:val="28"/>
        </w:rPr>
        <w:t>.</w:t>
      </w:r>
    </w:p>
    <w:p w14:paraId="7DBAD840" w14:textId="77777777" w:rsidR="00A51B19" w:rsidRDefault="009510FE" w:rsidP="00A51B19">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4</w:t>
      </w:r>
      <w:r w:rsidR="00A51B19">
        <w:rPr>
          <w:rFonts w:ascii="Times New Roman" w:hAnsi="Times New Roman"/>
          <w:sz w:val="28"/>
          <w:szCs w:val="28"/>
          <w:lang w:eastAsia="uk-UA"/>
        </w:rPr>
        <w:t>.</w:t>
      </w:r>
      <w:r w:rsidR="00A51B19" w:rsidRPr="003150A5">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w:t>
      </w:r>
      <w:r w:rsidR="00A51B19">
        <w:rPr>
          <w:rFonts w:ascii="Times New Roman" w:hAnsi="Times New Roman"/>
          <w:sz w:val="28"/>
          <w:szCs w:val="28"/>
        </w:rPr>
        <w:t xml:space="preserve">обслуговування </w:t>
      </w:r>
      <w:r w:rsidR="00A51B19" w:rsidRPr="003150A5">
        <w:rPr>
          <w:rFonts w:ascii="Times New Roman" w:hAnsi="Times New Roman"/>
          <w:sz w:val="28"/>
          <w:szCs w:val="28"/>
        </w:rPr>
        <w:t xml:space="preserve"> та постійну депутатську комісію з питань фінансів, бюджету та соціально-еконо</w:t>
      </w:r>
      <w:r w:rsidR="00A51B19">
        <w:rPr>
          <w:rFonts w:ascii="Times New Roman" w:hAnsi="Times New Roman"/>
          <w:sz w:val="28"/>
          <w:szCs w:val="28"/>
        </w:rPr>
        <w:t>мічного розвитку</w:t>
      </w:r>
      <w:r w:rsidR="00A51B19" w:rsidRPr="003150A5">
        <w:rPr>
          <w:rFonts w:ascii="Times New Roman" w:hAnsi="Times New Roman"/>
          <w:sz w:val="28"/>
          <w:szCs w:val="28"/>
        </w:rPr>
        <w:t>.</w:t>
      </w:r>
    </w:p>
    <w:p w14:paraId="04070484" w14:textId="77777777" w:rsidR="009510FE" w:rsidRDefault="009510FE" w:rsidP="00A51B19">
      <w:pPr>
        <w:pStyle w:val="a3"/>
        <w:tabs>
          <w:tab w:val="left" w:pos="709"/>
        </w:tabs>
        <w:ind w:firstLine="720"/>
        <w:jc w:val="both"/>
        <w:rPr>
          <w:rFonts w:ascii="Times New Roman" w:hAnsi="Times New Roman"/>
          <w:sz w:val="28"/>
          <w:szCs w:val="28"/>
        </w:rPr>
      </w:pPr>
    </w:p>
    <w:p w14:paraId="1C44F9C5" w14:textId="6451EEAD" w:rsidR="00A51B19" w:rsidRDefault="00A51B19" w:rsidP="00A51B19">
      <w:pPr>
        <w:pStyle w:val="a3"/>
        <w:rPr>
          <w:rFonts w:ascii="Times New Roman" w:hAnsi="Times New Roman"/>
          <w:bCs/>
          <w:sz w:val="28"/>
          <w:szCs w:val="28"/>
          <w:lang w:val="ru-RU"/>
        </w:rPr>
      </w:pPr>
      <w:proofErr w:type="spellStart"/>
      <w:r w:rsidRPr="00B10609">
        <w:rPr>
          <w:rFonts w:ascii="Times New Roman" w:hAnsi="Times New Roman"/>
          <w:bCs/>
          <w:sz w:val="28"/>
          <w:szCs w:val="28"/>
          <w:lang w:val="ru-RU"/>
        </w:rPr>
        <w:t>Міський</w:t>
      </w:r>
      <w:proofErr w:type="spellEnd"/>
      <w:r w:rsidRPr="00B10609">
        <w:rPr>
          <w:rFonts w:ascii="Times New Roman" w:hAnsi="Times New Roman"/>
          <w:bCs/>
          <w:sz w:val="28"/>
          <w:szCs w:val="28"/>
          <w:lang w:val="ru-RU"/>
        </w:rPr>
        <w:t xml:space="preserve"> голова                                                       </w:t>
      </w:r>
      <w:r w:rsidR="009510FE" w:rsidRPr="00B10609">
        <w:rPr>
          <w:rFonts w:ascii="Times New Roman" w:hAnsi="Times New Roman"/>
          <w:bCs/>
          <w:sz w:val="28"/>
          <w:szCs w:val="28"/>
          <w:lang w:val="ru-RU"/>
        </w:rPr>
        <w:t xml:space="preserve">                  </w:t>
      </w:r>
      <w:r w:rsidR="009510FE" w:rsidRPr="00B10609">
        <w:rPr>
          <w:rFonts w:ascii="Times New Roman" w:hAnsi="Times New Roman"/>
          <w:bCs/>
          <w:sz w:val="28"/>
          <w:szCs w:val="28"/>
        </w:rPr>
        <w:t>Тетяна</w:t>
      </w:r>
      <w:r w:rsidR="009510FE" w:rsidRPr="00B10609">
        <w:rPr>
          <w:rFonts w:ascii="Times New Roman" w:hAnsi="Times New Roman"/>
          <w:bCs/>
          <w:sz w:val="28"/>
          <w:szCs w:val="28"/>
          <w:lang w:val="ru-RU"/>
        </w:rPr>
        <w:t xml:space="preserve"> ЄРМОЛАЄВА</w:t>
      </w:r>
    </w:p>
    <w:p w14:paraId="363E55F0" w14:textId="77777777" w:rsidR="00B10609" w:rsidRPr="00B10609" w:rsidRDefault="00B10609" w:rsidP="00A51B19">
      <w:pPr>
        <w:pStyle w:val="a3"/>
        <w:rPr>
          <w:rFonts w:ascii="Times New Roman" w:hAnsi="Times New Roman"/>
          <w:bCs/>
          <w:sz w:val="28"/>
          <w:szCs w:val="28"/>
          <w:lang w:val="ru-RU"/>
        </w:rPr>
      </w:pPr>
    </w:p>
    <w:p w14:paraId="1D2ECECA" w14:textId="77777777" w:rsidR="00937AA8" w:rsidRDefault="00937AA8" w:rsidP="00A51B19">
      <w:pPr>
        <w:pStyle w:val="a3"/>
      </w:pPr>
    </w:p>
    <w:p w14:paraId="27BFD528" w14:textId="77777777" w:rsidR="00C61C22" w:rsidRDefault="00C61C22" w:rsidP="00B6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sectPr w:rsidR="00C61C22" w:rsidSect="00B10609">
          <w:pgSz w:w="12240" w:h="15840"/>
          <w:pgMar w:top="1134" w:right="567" w:bottom="0" w:left="1701" w:header="709" w:footer="709" w:gutter="0"/>
          <w:cols w:space="708"/>
          <w:docGrid w:linePitch="360"/>
        </w:sectPr>
      </w:pP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1583"/>
        <w:gridCol w:w="113"/>
        <w:gridCol w:w="4395"/>
        <w:gridCol w:w="28"/>
        <w:gridCol w:w="964"/>
        <w:gridCol w:w="29"/>
        <w:gridCol w:w="1247"/>
        <w:gridCol w:w="28"/>
        <w:gridCol w:w="964"/>
        <w:gridCol w:w="113"/>
        <w:gridCol w:w="787"/>
        <w:gridCol w:w="113"/>
        <w:gridCol w:w="720"/>
        <w:gridCol w:w="720"/>
        <w:gridCol w:w="720"/>
        <w:gridCol w:w="720"/>
        <w:gridCol w:w="611"/>
        <w:gridCol w:w="113"/>
        <w:gridCol w:w="2074"/>
      </w:tblGrid>
      <w:tr w:rsidR="00C61C22" w:rsidRPr="00693F00" w14:paraId="2F232B97" w14:textId="77777777" w:rsidTr="008910B1">
        <w:trPr>
          <w:cantSplit/>
          <w:trHeight w:val="1824"/>
          <w:jc w:val="center"/>
        </w:trPr>
        <w:tc>
          <w:tcPr>
            <w:tcW w:w="1696" w:type="dxa"/>
            <w:gridSpan w:val="2"/>
            <w:vAlign w:val="center"/>
          </w:tcPr>
          <w:p w14:paraId="056114BC" w14:textId="77777777" w:rsidR="00C61C22" w:rsidRPr="008910B1" w:rsidRDefault="00C61C22" w:rsidP="0089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8910B1">
              <w:rPr>
                <w:rFonts w:ascii="Times New Roman" w:eastAsia="Times New Roman" w:hAnsi="Times New Roman"/>
                <w:b/>
                <w:sz w:val="24"/>
                <w:szCs w:val="24"/>
                <w:lang w:val="uk-UA" w:eastAsia="ru-RU"/>
              </w:rPr>
              <w:lastRenderedPageBreak/>
              <w:t>№ п/п</w:t>
            </w:r>
          </w:p>
        </w:tc>
        <w:tc>
          <w:tcPr>
            <w:tcW w:w="4536" w:type="dxa"/>
            <w:gridSpan w:val="3"/>
            <w:vAlign w:val="center"/>
          </w:tcPr>
          <w:p w14:paraId="7865226C" w14:textId="77777777" w:rsidR="00C61C22" w:rsidRPr="008910B1" w:rsidRDefault="00C61C22" w:rsidP="00B6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8910B1">
              <w:rPr>
                <w:rFonts w:ascii="Times New Roman" w:eastAsia="Times New Roman" w:hAnsi="Times New Roman"/>
                <w:b/>
                <w:sz w:val="24"/>
                <w:szCs w:val="24"/>
                <w:lang w:val="uk-UA" w:eastAsia="ru-RU"/>
              </w:rPr>
              <w:t>Перелік заходів Програми</w:t>
            </w:r>
          </w:p>
        </w:tc>
        <w:tc>
          <w:tcPr>
            <w:tcW w:w="993" w:type="dxa"/>
            <w:gridSpan w:val="2"/>
            <w:textDirection w:val="btLr"/>
            <w:vAlign w:val="center"/>
          </w:tcPr>
          <w:p w14:paraId="5AE676EE" w14:textId="77777777" w:rsidR="00C61C22" w:rsidRPr="008910B1" w:rsidRDefault="00C61C22" w:rsidP="00B6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8910B1">
              <w:rPr>
                <w:rFonts w:ascii="Times New Roman" w:eastAsia="Times New Roman" w:hAnsi="Times New Roman"/>
                <w:b/>
                <w:sz w:val="24"/>
                <w:szCs w:val="24"/>
                <w:lang w:val="uk-UA" w:eastAsia="ru-RU"/>
              </w:rPr>
              <w:t>Термін виконання заходу</w:t>
            </w:r>
          </w:p>
        </w:tc>
        <w:tc>
          <w:tcPr>
            <w:tcW w:w="1275" w:type="dxa"/>
            <w:gridSpan w:val="2"/>
            <w:textDirection w:val="btLr"/>
            <w:vAlign w:val="center"/>
          </w:tcPr>
          <w:p w14:paraId="566D5F4D" w14:textId="77777777" w:rsidR="00C61C22" w:rsidRPr="008910B1" w:rsidRDefault="00C61C22" w:rsidP="0089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uk-UA" w:eastAsia="ru-RU"/>
              </w:rPr>
            </w:pPr>
            <w:r w:rsidRPr="008910B1">
              <w:rPr>
                <w:rFonts w:ascii="Times New Roman" w:eastAsia="Times New Roman" w:hAnsi="Times New Roman"/>
                <w:b/>
                <w:sz w:val="24"/>
                <w:szCs w:val="24"/>
                <w:lang w:val="uk-UA" w:eastAsia="ru-RU"/>
              </w:rPr>
              <w:t>Виконавці</w:t>
            </w:r>
          </w:p>
        </w:tc>
        <w:tc>
          <w:tcPr>
            <w:tcW w:w="964" w:type="dxa"/>
            <w:vAlign w:val="center"/>
          </w:tcPr>
          <w:p w14:paraId="3CEDFAD1" w14:textId="77777777" w:rsidR="00C61C22" w:rsidRPr="008910B1" w:rsidRDefault="00C61C22" w:rsidP="00C6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1"/>
              <w:jc w:val="center"/>
              <w:rPr>
                <w:rFonts w:ascii="Times New Roman" w:eastAsia="Times New Roman" w:hAnsi="Times New Roman"/>
                <w:b/>
                <w:sz w:val="24"/>
                <w:szCs w:val="24"/>
                <w:lang w:val="uk-UA" w:eastAsia="ru-RU"/>
              </w:rPr>
            </w:pPr>
            <w:r w:rsidRPr="008910B1">
              <w:rPr>
                <w:rFonts w:ascii="Times New Roman" w:eastAsia="Times New Roman" w:hAnsi="Times New Roman"/>
                <w:b/>
                <w:sz w:val="24"/>
                <w:szCs w:val="24"/>
                <w:lang w:val="uk-UA" w:eastAsia="ru-RU"/>
              </w:rPr>
              <w:t>Джерело фінансування</w:t>
            </w:r>
          </w:p>
        </w:tc>
        <w:tc>
          <w:tcPr>
            <w:tcW w:w="900" w:type="dxa"/>
            <w:gridSpan w:val="2"/>
            <w:textDirection w:val="btLr"/>
            <w:vAlign w:val="center"/>
          </w:tcPr>
          <w:p w14:paraId="10BC08B5" w14:textId="77777777" w:rsidR="00C61C22" w:rsidRPr="008910B1" w:rsidRDefault="00C61C22" w:rsidP="00B6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8910B1">
              <w:rPr>
                <w:rFonts w:ascii="Times New Roman" w:eastAsia="Times New Roman" w:hAnsi="Times New Roman"/>
                <w:b/>
                <w:sz w:val="24"/>
                <w:szCs w:val="24"/>
                <w:lang w:val="uk-UA" w:eastAsia="ru-RU"/>
              </w:rPr>
              <w:t xml:space="preserve">Прогнозний обсяг фінансування </w:t>
            </w:r>
            <w:r w:rsidRPr="008910B1">
              <w:rPr>
                <w:rFonts w:ascii="Times New Roman" w:eastAsia="Times New Roman" w:hAnsi="Times New Roman"/>
                <w:b/>
                <w:i/>
                <w:sz w:val="24"/>
                <w:szCs w:val="24"/>
                <w:lang w:val="uk-UA" w:eastAsia="ru-RU"/>
              </w:rPr>
              <w:t>(тис. грн.)</w:t>
            </w:r>
          </w:p>
        </w:tc>
        <w:tc>
          <w:tcPr>
            <w:tcW w:w="3604" w:type="dxa"/>
            <w:gridSpan w:val="6"/>
            <w:vAlign w:val="center"/>
          </w:tcPr>
          <w:p w14:paraId="18A6C6FF" w14:textId="77777777" w:rsidR="00C61C22" w:rsidRPr="008910B1" w:rsidRDefault="00C61C22" w:rsidP="00B6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8910B1">
              <w:rPr>
                <w:rFonts w:ascii="Times New Roman" w:eastAsia="Times New Roman" w:hAnsi="Times New Roman"/>
                <w:b/>
                <w:i/>
                <w:sz w:val="24"/>
                <w:szCs w:val="24"/>
                <w:lang w:val="uk-UA" w:eastAsia="ru-RU"/>
              </w:rPr>
              <w:t xml:space="preserve">у </w:t>
            </w:r>
            <w:proofErr w:type="spellStart"/>
            <w:r w:rsidRPr="008910B1">
              <w:rPr>
                <w:rFonts w:ascii="Times New Roman" w:eastAsia="Times New Roman" w:hAnsi="Times New Roman"/>
                <w:b/>
                <w:i/>
                <w:sz w:val="24"/>
                <w:szCs w:val="24"/>
                <w:lang w:val="uk-UA" w:eastAsia="ru-RU"/>
              </w:rPr>
              <w:t>т.ч</w:t>
            </w:r>
            <w:proofErr w:type="spellEnd"/>
            <w:r w:rsidRPr="008910B1">
              <w:rPr>
                <w:rFonts w:ascii="Times New Roman" w:eastAsia="Times New Roman" w:hAnsi="Times New Roman"/>
                <w:b/>
                <w:i/>
                <w:sz w:val="24"/>
                <w:szCs w:val="24"/>
                <w:lang w:val="uk-UA" w:eastAsia="ru-RU"/>
              </w:rPr>
              <w:t>. за роками</w:t>
            </w:r>
          </w:p>
        </w:tc>
        <w:tc>
          <w:tcPr>
            <w:tcW w:w="2187" w:type="dxa"/>
            <w:gridSpan w:val="2"/>
            <w:vAlign w:val="center"/>
          </w:tcPr>
          <w:p w14:paraId="512CE3CD" w14:textId="77777777" w:rsidR="00C61C22" w:rsidRPr="008910B1" w:rsidRDefault="00C61C22" w:rsidP="00B6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roofErr w:type="spellStart"/>
            <w:r w:rsidRPr="008910B1">
              <w:rPr>
                <w:rFonts w:ascii="Times New Roman" w:eastAsia="Times New Roman" w:hAnsi="Times New Roman"/>
                <w:b/>
                <w:sz w:val="24"/>
                <w:szCs w:val="24"/>
                <w:lang w:val="uk-UA" w:eastAsia="ru-RU"/>
              </w:rPr>
              <w:t>Очікува</w:t>
            </w:r>
            <w:proofErr w:type="spellEnd"/>
            <w:r w:rsidRPr="008910B1">
              <w:rPr>
                <w:rFonts w:ascii="Times New Roman" w:eastAsia="Times New Roman" w:hAnsi="Times New Roman"/>
                <w:b/>
                <w:sz w:val="24"/>
                <w:szCs w:val="24"/>
                <w:lang w:val="uk-UA" w:eastAsia="ru-RU"/>
              </w:rPr>
              <w:t>-</w:t>
            </w:r>
          </w:p>
          <w:p w14:paraId="422C0E08" w14:textId="77777777" w:rsidR="00C61C22" w:rsidRPr="008910B1" w:rsidRDefault="00C61C22" w:rsidP="00B6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8910B1">
              <w:rPr>
                <w:rFonts w:ascii="Times New Roman" w:eastAsia="Times New Roman" w:hAnsi="Times New Roman"/>
                <w:b/>
                <w:sz w:val="24"/>
                <w:szCs w:val="24"/>
                <w:lang w:val="uk-UA" w:eastAsia="ru-RU"/>
              </w:rPr>
              <w:t>ний результат</w:t>
            </w:r>
          </w:p>
        </w:tc>
      </w:tr>
      <w:tr w:rsidR="00C61C22" w:rsidRPr="00693F00" w14:paraId="52947F67" w14:textId="77777777" w:rsidTr="00C61C22">
        <w:trPr>
          <w:gridBefore w:val="1"/>
          <w:wBefore w:w="113" w:type="dxa"/>
          <w:cantSplit/>
          <w:trHeight w:val="535"/>
          <w:jc w:val="center"/>
        </w:trPr>
        <w:tc>
          <w:tcPr>
            <w:tcW w:w="16042" w:type="dxa"/>
            <w:gridSpan w:val="19"/>
            <w:vAlign w:val="center"/>
          </w:tcPr>
          <w:p w14:paraId="734BFBCC" w14:textId="77777777" w:rsidR="00C61C22" w:rsidRPr="00693F00" w:rsidRDefault="00C61C22" w:rsidP="00C6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9"/>
              <w:jc w:val="center"/>
              <w:rPr>
                <w:rFonts w:ascii="Times New Roman" w:eastAsia="Times New Roman" w:hAnsi="Times New Roman"/>
                <w:b/>
                <w:sz w:val="24"/>
                <w:szCs w:val="24"/>
                <w:lang w:val="uk-UA" w:eastAsia="ru-RU"/>
              </w:rPr>
            </w:pPr>
          </w:p>
          <w:p w14:paraId="4507A6F0" w14:textId="77777777" w:rsidR="00C61C22" w:rsidRPr="00693F00" w:rsidRDefault="00C61C22" w:rsidP="00B6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2.Створення безпечно</w:t>
            </w:r>
            <w:r w:rsidRPr="00693F00">
              <w:rPr>
                <w:rFonts w:ascii="Times New Roman" w:eastAsia="Times New Roman" w:hAnsi="Times New Roman"/>
                <w:b/>
                <w:sz w:val="24"/>
                <w:szCs w:val="24"/>
                <w:lang w:val="uk-UA" w:eastAsia="ru-RU"/>
              </w:rPr>
              <w:t>го середовища та забезпечення правопорядку</w:t>
            </w:r>
          </w:p>
          <w:p w14:paraId="519C1955" w14:textId="77777777" w:rsidR="00C61C22" w:rsidRDefault="00C61C22" w:rsidP="00B6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val="uk-UA" w:eastAsia="ru-RU"/>
              </w:rPr>
            </w:pPr>
          </w:p>
          <w:p w14:paraId="6C84AB0B" w14:textId="77777777" w:rsidR="00C61C22" w:rsidRDefault="00C61C22" w:rsidP="00B6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val="uk-UA" w:eastAsia="ru-RU"/>
              </w:rPr>
            </w:pPr>
          </w:p>
          <w:p w14:paraId="38A2A4AE" w14:textId="77777777" w:rsidR="00C61C22" w:rsidRPr="00693F00" w:rsidRDefault="00C61C22" w:rsidP="00B6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val="uk-UA" w:eastAsia="ru-RU"/>
              </w:rPr>
            </w:pPr>
          </w:p>
        </w:tc>
      </w:tr>
      <w:tr w:rsidR="00C61C22" w:rsidRPr="00693F00" w14:paraId="290E0465" w14:textId="77777777" w:rsidTr="00C61C22">
        <w:trPr>
          <w:gridBefore w:val="1"/>
          <w:wBefore w:w="113" w:type="dxa"/>
          <w:cantSplit/>
          <w:trHeight w:val="535"/>
          <w:jc w:val="center"/>
        </w:trPr>
        <w:tc>
          <w:tcPr>
            <w:tcW w:w="1696" w:type="dxa"/>
            <w:gridSpan w:val="2"/>
            <w:vAlign w:val="center"/>
          </w:tcPr>
          <w:p w14:paraId="25E8643E" w14:textId="77777777" w:rsidR="00C61C22" w:rsidRPr="00693F00" w:rsidRDefault="00C61C22" w:rsidP="00B6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2.1.</w:t>
            </w:r>
          </w:p>
        </w:tc>
        <w:tc>
          <w:tcPr>
            <w:tcW w:w="14346" w:type="dxa"/>
            <w:gridSpan w:val="17"/>
            <w:vAlign w:val="center"/>
          </w:tcPr>
          <w:p w14:paraId="5F5A5F7C" w14:textId="77777777" w:rsidR="00C61C22" w:rsidRPr="00693F00" w:rsidRDefault="00C61C22" w:rsidP="00B6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val="uk-UA" w:eastAsia="ru-RU"/>
              </w:rPr>
            </w:pPr>
            <w:r w:rsidRPr="00693F00">
              <w:rPr>
                <w:rFonts w:ascii="Times New Roman" w:eastAsia="Times New Roman" w:hAnsi="Times New Roman"/>
                <w:b/>
                <w:i/>
                <w:sz w:val="24"/>
                <w:szCs w:val="24"/>
                <w:lang w:val="uk-UA" w:eastAsia="ru-RU"/>
              </w:rPr>
              <w:t>Впровадження поліцейської діяльності, орієнтованої на громаду</w:t>
            </w:r>
          </w:p>
        </w:tc>
      </w:tr>
      <w:tr w:rsidR="00C61C22" w:rsidRPr="00693F00" w14:paraId="7D8547A2" w14:textId="77777777" w:rsidTr="00C61C22">
        <w:trPr>
          <w:gridBefore w:val="1"/>
          <w:wBefore w:w="113" w:type="dxa"/>
          <w:cantSplit/>
          <w:trHeight w:val="348"/>
          <w:jc w:val="center"/>
        </w:trPr>
        <w:tc>
          <w:tcPr>
            <w:tcW w:w="1696" w:type="dxa"/>
            <w:gridSpan w:val="2"/>
            <w:vMerge w:val="restart"/>
            <w:vAlign w:val="center"/>
          </w:tcPr>
          <w:p w14:paraId="19CB6332" w14:textId="77777777" w:rsidR="00C61C22" w:rsidRPr="00693F00" w:rsidRDefault="00C61C22" w:rsidP="00C6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56"/>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2.1.1.</w:t>
            </w:r>
          </w:p>
        </w:tc>
        <w:tc>
          <w:tcPr>
            <w:tcW w:w="4395" w:type="dxa"/>
            <w:vMerge w:val="restart"/>
            <w:vAlign w:val="center"/>
          </w:tcPr>
          <w:p w14:paraId="2AA93A1A" w14:textId="77777777" w:rsidR="00C61C22" w:rsidRDefault="00C61C22" w:rsidP="00C61C22">
            <w:pPr>
              <w:tabs>
                <w:tab w:val="left" w:pos="-426"/>
              </w:tabs>
              <w:spacing w:after="0" w:line="240" w:lineRule="auto"/>
              <w:ind w:firstLine="1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Придбання для утримання службового автотранспорту </w:t>
            </w:r>
          </w:p>
          <w:p w14:paraId="3926AF1E" w14:textId="77777777" w:rsidR="00C61C22" w:rsidRPr="00693F00" w:rsidRDefault="00C61C22" w:rsidP="00C61C22">
            <w:pPr>
              <w:tabs>
                <w:tab w:val="left" w:pos="-426"/>
              </w:tabs>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-паливно-мастильних матеріалів,                  -придбання запчастин </w:t>
            </w:r>
            <w:r w:rsidRPr="00693F00">
              <w:rPr>
                <w:rFonts w:ascii="Times New Roman" w:eastAsia="Times New Roman" w:hAnsi="Times New Roman"/>
                <w:sz w:val="24"/>
                <w:szCs w:val="24"/>
                <w:lang w:val="uk-UA" w:eastAsia="ru-RU"/>
              </w:rPr>
              <w:t xml:space="preserve">; </w:t>
            </w:r>
          </w:p>
          <w:p w14:paraId="1C18EA2B" w14:textId="77777777" w:rsidR="00C61C22" w:rsidRPr="00693F00" w:rsidRDefault="00C61C22" w:rsidP="00C61C22">
            <w:pPr>
              <w:spacing w:after="0" w:line="240" w:lineRule="auto"/>
              <w:jc w:val="both"/>
              <w:rPr>
                <w:rFonts w:ascii="Times New Roman" w:eastAsia="Times New Roman" w:hAnsi="Times New Roman"/>
                <w:i/>
                <w:sz w:val="24"/>
                <w:szCs w:val="24"/>
                <w:lang w:val="uk-UA" w:eastAsia="ru-RU"/>
              </w:rPr>
            </w:pPr>
            <w:r>
              <w:rPr>
                <w:rFonts w:ascii="Times New Roman" w:eastAsia="Times New Roman" w:hAnsi="Times New Roman"/>
                <w:sz w:val="24"/>
                <w:szCs w:val="24"/>
                <w:lang w:val="uk-UA" w:eastAsia="ru-RU"/>
              </w:rPr>
              <w:t>-здійснення поточного ремонту на станціях технічного обслуговування.</w:t>
            </w:r>
          </w:p>
        </w:tc>
        <w:tc>
          <w:tcPr>
            <w:tcW w:w="992" w:type="dxa"/>
            <w:gridSpan w:val="2"/>
            <w:vMerge w:val="restart"/>
            <w:textDirection w:val="btLr"/>
            <w:vAlign w:val="center"/>
          </w:tcPr>
          <w:p w14:paraId="02DC260D" w14:textId="77777777" w:rsidR="00C61C22" w:rsidRPr="00693F00" w:rsidRDefault="00C61C22" w:rsidP="00C61C2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2021-2025</w:t>
            </w:r>
          </w:p>
        </w:tc>
        <w:tc>
          <w:tcPr>
            <w:tcW w:w="1276" w:type="dxa"/>
            <w:gridSpan w:val="2"/>
            <w:vMerge w:val="restart"/>
            <w:vAlign w:val="center"/>
          </w:tcPr>
          <w:p w14:paraId="52AC7D90" w14:textId="77777777" w:rsidR="00C61C22" w:rsidRPr="001C73CB" w:rsidRDefault="00C61C22" w:rsidP="00C61C22">
            <w:pPr>
              <w:spacing w:after="0" w:line="240" w:lineRule="auto"/>
              <w:jc w:val="center"/>
              <w:rPr>
                <w:rFonts w:ascii="Times New Roman" w:eastAsia="Times New Roman" w:hAnsi="Times New Roman"/>
                <w:sz w:val="20"/>
                <w:szCs w:val="20"/>
                <w:lang w:val="uk-UA" w:eastAsia="ru-RU"/>
              </w:rPr>
            </w:pPr>
            <w:r w:rsidRPr="001C73CB">
              <w:rPr>
                <w:rFonts w:ascii="Times New Roman" w:eastAsia="Times New Roman" w:hAnsi="Times New Roman"/>
                <w:sz w:val="20"/>
                <w:szCs w:val="20"/>
                <w:lang w:val="uk-UA" w:eastAsia="ru-RU"/>
              </w:rPr>
              <w:t>ВП №2 Хмільницького району ГУНП,   міська рада</w:t>
            </w:r>
          </w:p>
        </w:tc>
        <w:tc>
          <w:tcPr>
            <w:tcW w:w="1105" w:type="dxa"/>
            <w:gridSpan w:val="3"/>
            <w:vAlign w:val="center"/>
          </w:tcPr>
          <w:p w14:paraId="3E59EA09" w14:textId="77777777" w:rsidR="00C61C22" w:rsidRPr="00693F00" w:rsidRDefault="00C61C22" w:rsidP="00C61C22">
            <w:pPr>
              <w:spacing w:after="0" w:line="240" w:lineRule="auto"/>
              <w:jc w:val="center"/>
              <w:rPr>
                <w:rFonts w:ascii="Times New Roman" w:eastAsia="Times New Roman" w:hAnsi="Times New Roman"/>
                <w:sz w:val="24"/>
                <w:szCs w:val="24"/>
                <w:lang w:val="uk-UA" w:eastAsia="ru-RU"/>
              </w:rPr>
            </w:pPr>
          </w:p>
        </w:tc>
        <w:tc>
          <w:tcPr>
            <w:tcW w:w="900" w:type="dxa"/>
            <w:gridSpan w:val="2"/>
            <w:vAlign w:val="center"/>
          </w:tcPr>
          <w:p w14:paraId="1A743B41" w14:textId="77777777" w:rsidR="00C61C22" w:rsidRPr="00693F00" w:rsidRDefault="00C61C22" w:rsidP="00C61C22">
            <w:pPr>
              <w:spacing w:after="0" w:line="240" w:lineRule="auto"/>
              <w:jc w:val="center"/>
              <w:rPr>
                <w:rFonts w:ascii="Times New Roman" w:eastAsia="Times New Roman" w:hAnsi="Times New Roman"/>
                <w:sz w:val="24"/>
                <w:szCs w:val="24"/>
                <w:lang w:val="uk-UA" w:eastAsia="ru-RU"/>
              </w:rPr>
            </w:pPr>
          </w:p>
        </w:tc>
        <w:tc>
          <w:tcPr>
            <w:tcW w:w="720" w:type="dxa"/>
            <w:vAlign w:val="center"/>
          </w:tcPr>
          <w:p w14:paraId="7811FA3C" w14:textId="77777777" w:rsidR="00C61C22" w:rsidRPr="00693F00" w:rsidRDefault="00C61C22" w:rsidP="00C61C2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2021</w:t>
            </w:r>
          </w:p>
        </w:tc>
        <w:tc>
          <w:tcPr>
            <w:tcW w:w="720" w:type="dxa"/>
            <w:vAlign w:val="center"/>
          </w:tcPr>
          <w:p w14:paraId="64B9D6E4" w14:textId="77777777" w:rsidR="00C61C22" w:rsidRPr="00693F00" w:rsidRDefault="00C61C22" w:rsidP="00C61C2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2022</w:t>
            </w:r>
          </w:p>
        </w:tc>
        <w:tc>
          <w:tcPr>
            <w:tcW w:w="720" w:type="dxa"/>
            <w:vAlign w:val="center"/>
          </w:tcPr>
          <w:p w14:paraId="4875D5D9" w14:textId="77777777" w:rsidR="00C61C22" w:rsidRPr="00693F00" w:rsidRDefault="00C61C22" w:rsidP="00C61C2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2023</w:t>
            </w:r>
          </w:p>
        </w:tc>
        <w:tc>
          <w:tcPr>
            <w:tcW w:w="720" w:type="dxa"/>
            <w:vAlign w:val="center"/>
          </w:tcPr>
          <w:p w14:paraId="6B99CAAF" w14:textId="77777777" w:rsidR="00C61C22" w:rsidRPr="00693F00" w:rsidRDefault="00C61C22" w:rsidP="00C61C2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2024</w:t>
            </w:r>
          </w:p>
        </w:tc>
        <w:tc>
          <w:tcPr>
            <w:tcW w:w="724" w:type="dxa"/>
            <w:gridSpan w:val="2"/>
            <w:vAlign w:val="center"/>
          </w:tcPr>
          <w:p w14:paraId="06018826" w14:textId="77777777" w:rsidR="00C61C22" w:rsidRPr="00693F00" w:rsidRDefault="00C61C22" w:rsidP="00C61C2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2025</w:t>
            </w:r>
          </w:p>
        </w:tc>
        <w:tc>
          <w:tcPr>
            <w:tcW w:w="2074" w:type="dxa"/>
            <w:vMerge w:val="restart"/>
            <w:vAlign w:val="center"/>
          </w:tcPr>
          <w:p w14:paraId="03D0D4ED" w14:textId="77777777" w:rsidR="00C61C22" w:rsidRPr="00693F00" w:rsidRDefault="00C61C22" w:rsidP="00C61C2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пі</w:t>
            </w:r>
            <w:r w:rsidRPr="00693F00">
              <w:rPr>
                <w:rFonts w:ascii="Times New Roman" w:eastAsia="Times New Roman" w:hAnsi="Times New Roman"/>
                <w:sz w:val="24"/>
                <w:szCs w:val="24"/>
                <w:lang w:val="uk-UA" w:eastAsia="ru-RU"/>
              </w:rPr>
              <w:t>двищення оперативності та якості реагування на заяви та повідомлення громадян про кримінальні правопорушення та інші події</w:t>
            </w:r>
          </w:p>
        </w:tc>
      </w:tr>
      <w:tr w:rsidR="00C61C22" w:rsidRPr="00693F00" w14:paraId="4269441B" w14:textId="77777777" w:rsidTr="00C61C22">
        <w:trPr>
          <w:gridBefore w:val="1"/>
          <w:wBefore w:w="113" w:type="dxa"/>
          <w:cantSplit/>
          <w:trHeight w:val="2676"/>
          <w:jc w:val="center"/>
        </w:trPr>
        <w:tc>
          <w:tcPr>
            <w:tcW w:w="1696" w:type="dxa"/>
            <w:gridSpan w:val="2"/>
            <w:vMerge/>
            <w:vAlign w:val="center"/>
          </w:tcPr>
          <w:p w14:paraId="7D1A1340" w14:textId="77777777" w:rsidR="00C61C22" w:rsidRDefault="00C61C22" w:rsidP="00C6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56"/>
              <w:jc w:val="center"/>
              <w:rPr>
                <w:rFonts w:ascii="Times New Roman" w:eastAsia="Times New Roman" w:hAnsi="Times New Roman"/>
                <w:sz w:val="24"/>
                <w:szCs w:val="24"/>
                <w:lang w:val="uk-UA" w:eastAsia="ru-RU"/>
              </w:rPr>
            </w:pPr>
          </w:p>
        </w:tc>
        <w:tc>
          <w:tcPr>
            <w:tcW w:w="4395" w:type="dxa"/>
            <w:vMerge/>
            <w:vAlign w:val="center"/>
          </w:tcPr>
          <w:p w14:paraId="6C6172C3" w14:textId="77777777" w:rsidR="00C61C22" w:rsidRDefault="00C61C22" w:rsidP="00C61C22">
            <w:pPr>
              <w:tabs>
                <w:tab w:val="left" w:pos="-426"/>
              </w:tabs>
              <w:spacing w:after="0" w:line="240" w:lineRule="auto"/>
              <w:ind w:firstLine="10"/>
              <w:jc w:val="both"/>
              <w:rPr>
                <w:rFonts w:ascii="Times New Roman" w:eastAsia="Times New Roman" w:hAnsi="Times New Roman"/>
                <w:sz w:val="24"/>
                <w:szCs w:val="24"/>
                <w:lang w:val="uk-UA" w:eastAsia="ru-RU"/>
              </w:rPr>
            </w:pPr>
          </w:p>
        </w:tc>
        <w:tc>
          <w:tcPr>
            <w:tcW w:w="992" w:type="dxa"/>
            <w:gridSpan w:val="2"/>
            <w:vMerge/>
            <w:textDirection w:val="btLr"/>
            <w:vAlign w:val="center"/>
          </w:tcPr>
          <w:p w14:paraId="717C8E0F" w14:textId="77777777" w:rsidR="00C61C22" w:rsidRDefault="00C61C22" w:rsidP="00C61C22">
            <w:pPr>
              <w:spacing w:after="0" w:line="240" w:lineRule="auto"/>
              <w:jc w:val="center"/>
              <w:rPr>
                <w:rFonts w:ascii="Times New Roman" w:eastAsia="Times New Roman" w:hAnsi="Times New Roman"/>
                <w:sz w:val="24"/>
                <w:szCs w:val="24"/>
                <w:lang w:val="uk-UA" w:eastAsia="ru-RU"/>
              </w:rPr>
            </w:pPr>
          </w:p>
        </w:tc>
        <w:tc>
          <w:tcPr>
            <w:tcW w:w="1276" w:type="dxa"/>
            <w:gridSpan w:val="2"/>
            <w:vMerge/>
            <w:vAlign w:val="center"/>
          </w:tcPr>
          <w:p w14:paraId="5262D2F4" w14:textId="77777777" w:rsidR="00C61C22" w:rsidRPr="001C73CB" w:rsidRDefault="00C61C22" w:rsidP="00C61C22">
            <w:pPr>
              <w:spacing w:after="0" w:line="240" w:lineRule="auto"/>
              <w:jc w:val="center"/>
              <w:rPr>
                <w:rFonts w:ascii="Times New Roman" w:eastAsia="Times New Roman" w:hAnsi="Times New Roman"/>
                <w:sz w:val="20"/>
                <w:szCs w:val="20"/>
                <w:lang w:val="uk-UA" w:eastAsia="ru-RU"/>
              </w:rPr>
            </w:pPr>
          </w:p>
        </w:tc>
        <w:tc>
          <w:tcPr>
            <w:tcW w:w="1105" w:type="dxa"/>
            <w:gridSpan w:val="3"/>
            <w:vAlign w:val="center"/>
          </w:tcPr>
          <w:p w14:paraId="3443BE12" w14:textId="77777777" w:rsidR="00C61C22" w:rsidRPr="00693F00" w:rsidRDefault="00C61C22" w:rsidP="00C61C2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міський бюджет</w:t>
            </w:r>
          </w:p>
        </w:tc>
        <w:tc>
          <w:tcPr>
            <w:tcW w:w="900" w:type="dxa"/>
            <w:gridSpan w:val="2"/>
            <w:vAlign w:val="center"/>
          </w:tcPr>
          <w:p w14:paraId="25DF93CE" w14:textId="77777777" w:rsidR="00C61C22" w:rsidRDefault="00C61C22" w:rsidP="00C61C22">
            <w:pPr>
              <w:spacing w:after="0" w:line="240" w:lineRule="auto"/>
              <w:jc w:val="center"/>
              <w:rPr>
                <w:rFonts w:ascii="Times New Roman" w:eastAsia="Times New Roman" w:hAnsi="Times New Roman"/>
                <w:sz w:val="24"/>
                <w:szCs w:val="24"/>
                <w:lang w:val="uk-UA" w:eastAsia="ru-RU"/>
              </w:rPr>
            </w:pPr>
          </w:p>
        </w:tc>
        <w:tc>
          <w:tcPr>
            <w:tcW w:w="720" w:type="dxa"/>
            <w:vAlign w:val="center"/>
          </w:tcPr>
          <w:p w14:paraId="0D360275" w14:textId="77777777" w:rsidR="00C61C22" w:rsidRPr="00693F00" w:rsidRDefault="00C61C22" w:rsidP="00C61C22">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90</w:t>
            </w:r>
          </w:p>
        </w:tc>
        <w:tc>
          <w:tcPr>
            <w:tcW w:w="720" w:type="dxa"/>
            <w:vAlign w:val="center"/>
          </w:tcPr>
          <w:p w14:paraId="6C08F3F4" w14:textId="77777777" w:rsidR="00C61C22" w:rsidRPr="00693F00" w:rsidRDefault="00C61C22" w:rsidP="00C61C22">
            <w:pPr>
              <w:spacing w:after="0" w:line="240" w:lineRule="auto"/>
              <w:jc w:val="center"/>
              <w:rPr>
                <w:rFonts w:ascii="Times New Roman" w:eastAsia="Times New Roman" w:hAnsi="Times New Roman"/>
                <w:sz w:val="24"/>
                <w:szCs w:val="24"/>
                <w:lang w:val="uk-UA" w:eastAsia="ru-RU"/>
              </w:rPr>
            </w:pPr>
          </w:p>
        </w:tc>
        <w:tc>
          <w:tcPr>
            <w:tcW w:w="720" w:type="dxa"/>
            <w:vAlign w:val="center"/>
          </w:tcPr>
          <w:p w14:paraId="2E83D359" w14:textId="77777777" w:rsidR="00C61C22" w:rsidRPr="00693F00" w:rsidRDefault="00C61C22" w:rsidP="00C61C22">
            <w:pPr>
              <w:spacing w:after="0" w:line="240" w:lineRule="auto"/>
              <w:jc w:val="center"/>
              <w:rPr>
                <w:rFonts w:ascii="Times New Roman" w:eastAsia="Times New Roman" w:hAnsi="Times New Roman"/>
                <w:sz w:val="24"/>
                <w:szCs w:val="24"/>
                <w:lang w:val="uk-UA" w:eastAsia="ru-RU"/>
              </w:rPr>
            </w:pPr>
          </w:p>
        </w:tc>
        <w:tc>
          <w:tcPr>
            <w:tcW w:w="720" w:type="dxa"/>
            <w:vAlign w:val="center"/>
          </w:tcPr>
          <w:p w14:paraId="124FD2FA" w14:textId="77777777" w:rsidR="00C61C22" w:rsidRPr="00693F00" w:rsidRDefault="00C61C22" w:rsidP="00C61C22">
            <w:pPr>
              <w:spacing w:after="0" w:line="240" w:lineRule="auto"/>
              <w:jc w:val="center"/>
              <w:rPr>
                <w:rFonts w:ascii="Times New Roman" w:eastAsia="Times New Roman" w:hAnsi="Times New Roman"/>
                <w:sz w:val="24"/>
                <w:szCs w:val="24"/>
                <w:lang w:val="uk-UA" w:eastAsia="ru-RU"/>
              </w:rPr>
            </w:pPr>
          </w:p>
        </w:tc>
        <w:tc>
          <w:tcPr>
            <w:tcW w:w="724" w:type="dxa"/>
            <w:gridSpan w:val="2"/>
            <w:vAlign w:val="center"/>
          </w:tcPr>
          <w:p w14:paraId="1B5D8BE7" w14:textId="77777777" w:rsidR="00C61C22" w:rsidRPr="00693F00" w:rsidRDefault="00C61C22" w:rsidP="00C61C22">
            <w:pPr>
              <w:spacing w:after="0" w:line="240" w:lineRule="auto"/>
              <w:jc w:val="center"/>
              <w:rPr>
                <w:rFonts w:ascii="Times New Roman" w:eastAsia="Times New Roman" w:hAnsi="Times New Roman"/>
                <w:sz w:val="24"/>
                <w:szCs w:val="24"/>
                <w:lang w:val="uk-UA" w:eastAsia="ru-RU"/>
              </w:rPr>
            </w:pPr>
          </w:p>
        </w:tc>
        <w:tc>
          <w:tcPr>
            <w:tcW w:w="2074" w:type="dxa"/>
            <w:vMerge/>
            <w:vAlign w:val="center"/>
          </w:tcPr>
          <w:p w14:paraId="6ECCD08B" w14:textId="77777777" w:rsidR="00C61C22" w:rsidRDefault="00C61C22" w:rsidP="00C61C22">
            <w:pPr>
              <w:spacing w:after="0" w:line="240" w:lineRule="auto"/>
              <w:jc w:val="center"/>
              <w:rPr>
                <w:rFonts w:ascii="Times New Roman" w:eastAsia="Times New Roman" w:hAnsi="Times New Roman"/>
                <w:sz w:val="24"/>
                <w:szCs w:val="24"/>
                <w:lang w:val="uk-UA" w:eastAsia="ru-RU"/>
              </w:rPr>
            </w:pPr>
          </w:p>
        </w:tc>
      </w:tr>
    </w:tbl>
    <w:p w14:paraId="5B6690F4" w14:textId="77777777" w:rsidR="00C61C22" w:rsidRDefault="00C61C22" w:rsidP="00A51B19">
      <w:pPr>
        <w:pStyle w:val="a3"/>
      </w:pPr>
    </w:p>
    <w:p w14:paraId="08D3D5FB" w14:textId="77777777" w:rsidR="00C61C22" w:rsidRPr="00B10609" w:rsidRDefault="00C61C22">
      <w:pPr>
        <w:pStyle w:val="a3"/>
        <w:rPr>
          <w:bCs/>
        </w:rPr>
      </w:pPr>
    </w:p>
    <w:p w14:paraId="41C4C2E5" w14:textId="7D8B6222" w:rsidR="008910B1" w:rsidRPr="00B10609" w:rsidRDefault="00B10609" w:rsidP="008910B1">
      <w:pPr>
        <w:pStyle w:val="a3"/>
        <w:ind w:right="-1029"/>
        <w:rPr>
          <w:bCs/>
        </w:rPr>
      </w:pPr>
      <w:r w:rsidRPr="00B10609">
        <w:rPr>
          <w:rFonts w:ascii="Times New Roman" w:hAnsi="Times New Roman"/>
          <w:bCs/>
          <w:sz w:val="28"/>
          <w:szCs w:val="28"/>
          <w:lang w:val="ru-RU"/>
        </w:rPr>
        <w:t xml:space="preserve">                </w:t>
      </w:r>
      <w:proofErr w:type="spellStart"/>
      <w:r w:rsidRPr="00B10609">
        <w:rPr>
          <w:rFonts w:ascii="Times New Roman" w:hAnsi="Times New Roman"/>
          <w:bCs/>
          <w:sz w:val="28"/>
          <w:szCs w:val="28"/>
          <w:lang w:val="ru-RU"/>
        </w:rPr>
        <w:t>Секретар</w:t>
      </w:r>
      <w:proofErr w:type="spellEnd"/>
      <w:r w:rsidRPr="00B10609">
        <w:rPr>
          <w:rFonts w:ascii="Times New Roman" w:hAnsi="Times New Roman"/>
          <w:bCs/>
          <w:sz w:val="28"/>
          <w:szCs w:val="28"/>
          <w:lang w:val="ru-RU"/>
        </w:rPr>
        <w:t xml:space="preserve"> ради                                                                                                                 </w:t>
      </w:r>
      <w:proofErr w:type="spellStart"/>
      <w:r w:rsidRPr="00B10609">
        <w:rPr>
          <w:rFonts w:ascii="Times New Roman" w:hAnsi="Times New Roman"/>
          <w:bCs/>
          <w:sz w:val="28"/>
          <w:szCs w:val="28"/>
          <w:lang w:val="ru-RU"/>
        </w:rPr>
        <w:t>Тетяна</w:t>
      </w:r>
      <w:proofErr w:type="spellEnd"/>
      <w:r w:rsidRPr="00B10609">
        <w:rPr>
          <w:rFonts w:ascii="Times New Roman" w:hAnsi="Times New Roman"/>
          <w:bCs/>
          <w:sz w:val="28"/>
          <w:szCs w:val="28"/>
          <w:lang w:val="ru-RU"/>
        </w:rPr>
        <w:t xml:space="preserve"> РИМША</w:t>
      </w:r>
    </w:p>
    <w:sectPr w:rsidR="008910B1" w:rsidRPr="00B10609" w:rsidSect="00C61C22">
      <w:pgSz w:w="15840" w:h="12240" w:orient="landscape"/>
      <w:pgMar w:top="1701" w:right="113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664FF"/>
    <w:multiLevelType w:val="hybridMultilevel"/>
    <w:tmpl w:val="968E6C18"/>
    <w:lvl w:ilvl="0" w:tplc="6B2CFF86">
      <w:start w:val="6"/>
      <w:numFmt w:val="bullet"/>
      <w:lvlText w:val="-"/>
      <w:lvlJc w:val="left"/>
      <w:pPr>
        <w:ind w:left="1080"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37DE6DBB"/>
    <w:multiLevelType w:val="hybridMultilevel"/>
    <w:tmpl w:val="724AE016"/>
    <w:lvl w:ilvl="0" w:tplc="379CBE5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19"/>
    <w:rsid w:val="001374BC"/>
    <w:rsid w:val="004C2D74"/>
    <w:rsid w:val="005B3453"/>
    <w:rsid w:val="008910B1"/>
    <w:rsid w:val="00937AA8"/>
    <w:rsid w:val="009510FE"/>
    <w:rsid w:val="00A437A7"/>
    <w:rsid w:val="00A51B19"/>
    <w:rsid w:val="00B10609"/>
    <w:rsid w:val="00C6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CA8A"/>
  <w15:chartTrackingRefBased/>
  <w15:docId w15:val="{BC51063F-1639-4989-BBE1-923BF9F5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C22"/>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1B19"/>
    <w:pPr>
      <w:spacing w:after="0" w:line="240" w:lineRule="auto"/>
    </w:pPr>
    <w:rPr>
      <w:lang w:val="uk-UA"/>
    </w:rPr>
  </w:style>
  <w:style w:type="paragraph" w:styleId="a4">
    <w:name w:val="Balloon Text"/>
    <w:basedOn w:val="a"/>
    <w:link w:val="a5"/>
    <w:uiPriority w:val="99"/>
    <w:semiHidden/>
    <w:unhideWhenUsed/>
    <w:rsid w:val="004C2D7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C2D74"/>
    <w:rPr>
      <w:rFonts w:ascii="Segoe UI" w:eastAsia="Calibri" w:hAnsi="Segoe UI" w:cs="Segoe UI"/>
      <w:sz w:val="18"/>
      <w:szCs w:val="18"/>
      <w:lang w:val="ru-RU"/>
    </w:rPr>
  </w:style>
  <w:style w:type="paragraph" w:styleId="a6">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a7"/>
    <w:uiPriority w:val="99"/>
    <w:unhideWhenUsed/>
    <w:rsid w:val="00B10609"/>
    <w:pPr>
      <w:tabs>
        <w:tab w:val="center" w:pos="4153"/>
        <w:tab w:val="right" w:pos="8306"/>
      </w:tabs>
      <w:suppressAutoHyphens/>
      <w:spacing w:after="0" w:line="240" w:lineRule="auto"/>
    </w:pPr>
    <w:rPr>
      <w:rFonts w:ascii="Times New Roman" w:eastAsia="Times New Roman" w:hAnsi="Times New Roman"/>
      <w:sz w:val="28"/>
      <w:szCs w:val="20"/>
      <w:lang w:eastAsia="ar-SA"/>
    </w:rPr>
  </w:style>
  <w:style w:type="character" w:customStyle="1" w:styleId="a7">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basedOn w:val="a0"/>
    <w:link w:val="a6"/>
    <w:uiPriority w:val="99"/>
    <w:rsid w:val="00B10609"/>
    <w:rPr>
      <w:rFonts w:ascii="Times New Roman" w:eastAsia="Times New Roman" w:hAnsi="Times New Roman" w:cs="Times New Roman"/>
      <w:sz w:val="28"/>
      <w:szCs w:val="20"/>
      <w:lang w:val="ru-RU" w:eastAsia="ar-SA"/>
    </w:rPr>
  </w:style>
  <w:style w:type="paragraph" w:styleId="a8">
    <w:name w:val="Body Text"/>
    <w:basedOn w:val="a"/>
    <w:link w:val="a9"/>
    <w:uiPriority w:val="1"/>
    <w:qFormat/>
    <w:rsid w:val="00B10609"/>
    <w:pPr>
      <w:widowControl w:val="0"/>
      <w:autoSpaceDE w:val="0"/>
      <w:autoSpaceDN w:val="0"/>
      <w:spacing w:after="0" w:line="240" w:lineRule="auto"/>
    </w:pPr>
    <w:rPr>
      <w:rFonts w:ascii="Times New Roman" w:eastAsia="Times New Roman" w:hAnsi="Times New Roman"/>
      <w:sz w:val="24"/>
      <w:szCs w:val="24"/>
      <w:lang w:val="uk-UA" w:eastAsia="uk-UA" w:bidi="uk-UA"/>
    </w:rPr>
  </w:style>
  <w:style w:type="character" w:customStyle="1" w:styleId="a9">
    <w:name w:val="Основной текст Знак"/>
    <w:basedOn w:val="a0"/>
    <w:link w:val="a8"/>
    <w:uiPriority w:val="1"/>
    <w:rsid w:val="00B10609"/>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B10609"/>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2FBB6-8896-45E4-9E53-734A81834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2567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2</cp:revision>
  <cp:lastPrinted>2021-10-18T13:10:00Z</cp:lastPrinted>
  <dcterms:created xsi:type="dcterms:W3CDTF">2021-11-01T07:59:00Z</dcterms:created>
  <dcterms:modified xsi:type="dcterms:W3CDTF">2021-11-01T07:59:00Z</dcterms:modified>
</cp:coreProperties>
</file>