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2E8D" w:rsidRPr="00BA2E8D" w:rsidRDefault="00BA2E8D" w:rsidP="00BA2E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 xml:space="preserve">До 29 липня 2022 року маєте можливість надати свої пропозиції та зауваження до розробленого </w:t>
      </w:r>
      <w:proofErr w:type="spellStart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Мінветеранів</w:t>
      </w:r>
      <w:proofErr w:type="spellEnd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 xml:space="preserve"> </w:t>
      </w:r>
      <w:bookmarkStart w:id="0" w:name="_GoBack"/>
      <w:proofErr w:type="spellStart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проєкту</w:t>
      </w:r>
      <w:proofErr w:type="spellEnd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 xml:space="preserve"> порядку та умов надання психологічної допомоги</w:t>
      </w:r>
      <w:bookmarkEnd w:id="0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:</w:t>
      </w:r>
    </w:p>
    <w:p w:rsidR="00BA2E8D" w:rsidRPr="00BA2E8D" w:rsidRDefault="00BA2E8D" w:rsidP="00BA2E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учасникам бойових дій;</w:t>
      </w:r>
    </w:p>
    <w:p w:rsidR="00BA2E8D" w:rsidRPr="00BA2E8D" w:rsidRDefault="00BA2E8D" w:rsidP="00BA2E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особам з інвалідністю внаслідок війни;</w:t>
      </w:r>
    </w:p>
    <w:p w:rsidR="00BA2E8D" w:rsidRPr="00BA2E8D" w:rsidRDefault="00BA2E8D" w:rsidP="00BA2E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учасникам війни;</w:t>
      </w:r>
    </w:p>
    <w:p w:rsidR="00BA2E8D" w:rsidRPr="00BA2E8D" w:rsidRDefault="00BA2E8D" w:rsidP="00BA2E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постраждалим учасникам Революції Гідності;</w:t>
      </w:r>
    </w:p>
    <w:p w:rsidR="00BA2E8D" w:rsidRPr="00BA2E8D" w:rsidRDefault="00BA2E8D" w:rsidP="00BA2E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їхнім членам сімей, а саме: дружині (чоловіку), повнолітнім дітям і батькам;</w:t>
      </w:r>
    </w:p>
    <w:p w:rsidR="00BA2E8D" w:rsidRPr="00BA2E8D" w:rsidRDefault="00BA2E8D" w:rsidP="00BA2E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членам сімей загиблих (померлих) ветеранів війни;</w:t>
      </w:r>
    </w:p>
    <w:p w:rsidR="00BA2E8D" w:rsidRPr="00BA2E8D" w:rsidRDefault="00BA2E8D" w:rsidP="00BA2E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членам сімей загиблих (померлих) Захисників та Захисниць України;</w:t>
      </w:r>
    </w:p>
    <w:p w:rsidR="00BA2E8D" w:rsidRPr="00BA2E8D" w:rsidRDefault="00BA2E8D" w:rsidP="00BA2E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 xml:space="preserve">військовослужбовцям (резервістам, військовозобов’язаним, добровольцям Сил </w:t>
      </w:r>
      <w:proofErr w:type="spellStart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ТрО</w:t>
      </w:r>
      <w:proofErr w:type="spellEnd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 xml:space="preserve">) ЗСУ, НГУ, СБУ, Служби зовнішньої розвідки, </w:t>
      </w:r>
      <w:proofErr w:type="spellStart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Держприкордонслужби</w:t>
      </w:r>
      <w:proofErr w:type="spellEnd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 xml:space="preserve">, </w:t>
      </w:r>
      <w:proofErr w:type="spellStart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Держспецтрансслужби</w:t>
      </w:r>
      <w:proofErr w:type="spellEnd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 xml:space="preserve">, військовослужбовцям військових прокуратур, поліцейським, особам рядового, начальницького складу, військовослужбовцям МВС, Управління державної охорони, </w:t>
      </w:r>
      <w:proofErr w:type="spellStart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Держспецзв’язку</w:t>
      </w:r>
      <w:proofErr w:type="spellEnd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, ДСНС, ДКВС, співробітникам Служби судової охорони, членам ДФТГ, інших законних військових формувань та членам їхніх сімей — на період воєнного стану та протягом 3 місяців після його припинення або скасування.</w:t>
      </w:r>
    </w:p>
    <w:p w:rsidR="00BA2E8D" w:rsidRPr="00BA2E8D" w:rsidRDefault="00BA2E8D" w:rsidP="00BA2E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</w:p>
    <w:p w:rsidR="00BA2E8D" w:rsidRPr="00BA2E8D" w:rsidRDefault="00BA2E8D" w:rsidP="00BA2E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 xml:space="preserve">Як указує </w:t>
      </w:r>
      <w:proofErr w:type="spellStart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Мінветеранів</w:t>
      </w:r>
      <w:proofErr w:type="spellEnd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 xml:space="preserve">, </w:t>
      </w:r>
      <w:proofErr w:type="spellStart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проєкт</w:t>
      </w:r>
      <w:proofErr w:type="spellEnd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 xml:space="preserve"> розроблений з урахуванням міжнародного досвіду та рекомендацій ВООЗ.</w:t>
      </w:r>
    </w:p>
    <w:p w:rsidR="00BA2E8D" w:rsidRPr="00BA2E8D" w:rsidRDefault="00BA2E8D" w:rsidP="00BA2E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</w:p>
    <w:p w:rsidR="00BA2E8D" w:rsidRPr="00BA2E8D" w:rsidRDefault="00BA2E8D" w:rsidP="00BA2E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Запропоновано надавати психологічну допомогу на трьох організаційних рівнях, потреба яких визначається за результатами психологічної діагностики з урахуванням соціальної ситуації отримувача послуг та стану його здоров’я, психічного стану:</w:t>
      </w:r>
    </w:p>
    <w:p w:rsidR="00BA2E8D" w:rsidRPr="00BA2E8D" w:rsidRDefault="00BA2E8D" w:rsidP="00BA2E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психосоціальна підтримка та супровід;</w:t>
      </w:r>
    </w:p>
    <w:p w:rsidR="00BA2E8D" w:rsidRPr="00BA2E8D" w:rsidRDefault="00BA2E8D" w:rsidP="00BA2E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психологічна реабілітація;</w:t>
      </w:r>
    </w:p>
    <w:p w:rsidR="00BA2E8D" w:rsidRPr="00BA2E8D" w:rsidRDefault="00BA2E8D" w:rsidP="00BA2E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комплексна медико-психологічна реабілітація.</w:t>
      </w:r>
    </w:p>
    <w:p w:rsidR="00BA2E8D" w:rsidRPr="00BA2E8D" w:rsidRDefault="00BA2E8D" w:rsidP="00BA2E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</w:p>
    <w:p w:rsidR="00BA2E8D" w:rsidRPr="00BA2E8D" w:rsidRDefault="00BA2E8D" w:rsidP="00BA2E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 xml:space="preserve">Зауваження і пропозиції до </w:t>
      </w:r>
      <w:proofErr w:type="spellStart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проєкту</w:t>
      </w:r>
      <w:proofErr w:type="spellEnd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 xml:space="preserve"> </w:t>
      </w:r>
      <w:proofErr w:type="spellStart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акта</w:t>
      </w:r>
      <w:proofErr w:type="spellEnd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 xml:space="preserve"> приймаються до 29 липня 2022 року в письмовому та/або електронному варіанті на адресу: Міністерство у справах ветеранів України, провулок Музейний, 12, м. Київ, 01001, е-</w:t>
      </w:r>
      <w:proofErr w:type="spellStart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mail</w:t>
      </w:r>
      <w:proofErr w:type="spellEnd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: </w:t>
      </w:r>
      <w:hyperlink r:id="rId5" w:tgtFrame="_blank" w:history="1">
        <w:r w:rsidRPr="00BA2E8D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uk-UA"/>
          </w:rPr>
          <w:t>a.sokolenko@mva.gov.ua</w:t>
        </w:r>
      </w:hyperlink>
      <w:r w:rsidRPr="00BA2E8D">
        <w:rPr>
          <w:rFonts w:ascii="Arial" w:eastAsia="Times New Roman" w:hAnsi="Arial" w:cs="Arial"/>
          <w:color w:val="3C4858"/>
          <w:sz w:val="21"/>
          <w:szCs w:val="21"/>
          <w:u w:val="single"/>
          <w:lang w:eastAsia="uk-UA"/>
        </w:rPr>
        <w:t>.</w:t>
      </w:r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 Довідка за телефоном: </w:t>
      </w:r>
      <w:hyperlink r:id="rId6" w:tgtFrame="_blank" w:history="1">
        <w:r w:rsidRPr="00BA2E8D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uk-UA"/>
          </w:rPr>
          <w:t>(093) 791-19-43</w:t>
        </w:r>
      </w:hyperlink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.</w:t>
      </w:r>
    </w:p>
    <w:p w:rsidR="00BA2E8D" w:rsidRPr="00BA2E8D" w:rsidRDefault="00BA2E8D" w:rsidP="00BA2E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</w:p>
    <w:p w:rsidR="00BA2E8D" w:rsidRPr="00BA2E8D" w:rsidRDefault="00BA2E8D" w:rsidP="00BA2E8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uk-UA"/>
        </w:rPr>
      </w:pPr>
      <w:proofErr w:type="spellStart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>Проєкт</w:t>
      </w:r>
      <w:proofErr w:type="spellEnd"/>
      <w:r w:rsidRPr="00BA2E8D">
        <w:rPr>
          <w:rFonts w:ascii="Arial" w:eastAsia="Times New Roman" w:hAnsi="Arial" w:cs="Arial"/>
          <w:color w:val="3C4858"/>
          <w:sz w:val="21"/>
          <w:szCs w:val="21"/>
          <w:lang w:eastAsia="uk-UA"/>
        </w:rPr>
        <w:t xml:space="preserve"> постанови, пояснювальна записка, порівняльна таблиця </w:t>
      </w:r>
      <w:hyperlink r:id="rId7" w:tgtFrame="_blank" w:history="1">
        <w:r w:rsidRPr="00BA2E8D">
          <w:rPr>
            <w:rFonts w:ascii="Arial" w:eastAsia="Times New Roman" w:hAnsi="Arial" w:cs="Arial"/>
            <w:color w:val="0092FF"/>
            <w:sz w:val="21"/>
            <w:szCs w:val="21"/>
            <w:u w:val="single"/>
            <w:lang w:eastAsia="uk-UA"/>
          </w:rPr>
          <w:t>за посиланням</w:t>
        </w:r>
      </w:hyperlink>
    </w:p>
    <w:p w:rsidR="00C61825" w:rsidRDefault="00C61825"/>
    <w:sectPr w:rsidR="00C618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84004"/>
    <w:multiLevelType w:val="multilevel"/>
    <w:tmpl w:val="39B2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233FD"/>
    <w:multiLevelType w:val="multilevel"/>
    <w:tmpl w:val="3952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8D"/>
    <w:rsid w:val="00BA2E8D"/>
    <w:rsid w:val="00C6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DE53-DB1E-4E38-A249-9606DEA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5wc52.r.ag.d.sendibm3.com/mk/cl/f/tJAT48WGs9AL6PhmLdBRAq92TaPsa0Q7tR3Jf1t2cjVx6987WovGpt3TFMdygHda6c3LYrxDpgIaERGlzReYO7w80nAOCJ2G41GFx0cmrXy3MbmPLKWVQTZ_YSZ6CZpYgjyTId3qpe32FE6UjXEPmBibWx_nCi6VAPCIG1LJkpeqS9SB4PBwUQs4cWBxoVwfEVEy8m06OK5om9JAcX8curIS83TnTbvc6lHpiqF0fuCEyfXt-YUbsSHSobXyJ4sw17yc7N22ARxx0GtmFcrZraHfjGuOfPCzjzs_cNB0vP4dEybuYvQ7-zDZRTHbTAG7YsxcdG4bo_Uoj2bYFDDzX7VJJYHVPkhxjUENWMag3XOLWlum4Nvl_pF7X6qZUIFpmaQG7e4CWzQoQbqXCJZsFabdHl3Cs7OKZjoPGJoz7olYZV-hCOo1-uxEJs2-OpYNqY5kdEddR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0937911943" TargetMode="External"/><Relationship Id="rId5" Type="http://schemas.openxmlformats.org/officeDocument/2006/relationships/hyperlink" Target="mailto:a.sokolenko@mva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1565</Words>
  <Characters>893</Characters>
  <Application>Microsoft Office Word</Application>
  <DocSecurity>0</DocSecurity>
  <Lines>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1</cp:revision>
  <dcterms:created xsi:type="dcterms:W3CDTF">2022-07-19T09:11:00Z</dcterms:created>
  <dcterms:modified xsi:type="dcterms:W3CDTF">2022-07-19T09:12:00Z</dcterms:modified>
</cp:coreProperties>
</file>