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89D" w:rsidRDefault="0079689D" w:rsidP="0079689D">
      <w:pPr>
        <w:tabs>
          <w:tab w:val="left" w:pos="4820"/>
          <w:tab w:val="left" w:pos="5387"/>
        </w:tabs>
        <w:ind w:left="142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447675" cy="657225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89D" w:rsidRDefault="0079689D" w:rsidP="0079689D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79689D" w:rsidRDefault="0079689D" w:rsidP="0079689D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79689D" w:rsidRDefault="0079689D" w:rsidP="0079689D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79689D" w:rsidRDefault="0079689D" w:rsidP="0079689D">
      <w:pPr>
        <w:pStyle w:val="ae"/>
        <w:ind w:left="1080" w:right="715"/>
        <w:jc w:val="center"/>
        <w:rPr>
          <w:sz w:val="16"/>
          <w:szCs w:val="16"/>
        </w:rPr>
      </w:pPr>
    </w:p>
    <w:p w:rsidR="0079689D" w:rsidRDefault="0079689D" w:rsidP="0079689D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06.12.2022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365-р</w:t>
      </w:r>
    </w:p>
    <w:p w:rsidR="00792D29" w:rsidRPr="00792D29" w:rsidRDefault="00792D29" w:rsidP="00792D29">
      <w:pPr>
        <w:pStyle w:val="1"/>
        <w:shd w:val="clear" w:color="auto" w:fill="FFFFFF"/>
        <w:jc w:val="center"/>
        <w:rPr>
          <w:rFonts w:ascii="Times New Roman" w:hAnsi="Times New Roman" w:cs="Times New Roman"/>
        </w:rPr>
      </w:pPr>
      <w:r w:rsidRPr="00792D29">
        <w:rPr>
          <w:rFonts w:ascii="Times New Roman" w:hAnsi="Times New Roman" w:cs="Times New Roman"/>
          <w:color w:val="auto"/>
          <w:lang w:eastAsia="uk-UA"/>
        </w:rPr>
        <w:t>Про</w:t>
      </w:r>
      <w:r w:rsidRPr="00792D29">
        <w:rPr>
          <w:rFonts w:ascii="Times New Roman" w:hAnsi="Times New Roman" w:cs="Times New Roman"/>
          <w:lang w:eastAsia="uk-UA"/>
        </w:rPr>
        <w:t xml:space="preserve"> </w:t>
      </w:r>
      <w:r w:rsidRPr="00792D29">
        <w:rPr>
          <w:rFonts w:ascii="Times New Roman" w:eastAsia="Times New Roman" w:hAnsi="Times New Roman" w:cs="Times New Roman"/>
          <w:color w:val="000000"/>
          <w:shd w:val="clear" w:color="auto" w:fill="FFFFFF"/>
        </w:rPr>
        <w:t>організацію радіаційного та</w:t>
      </w:r>
      <w:r w:rsidRPr="00792D29">
        <w:rPr>
          <w:rFonts w:ascii="Times New Roman" w:eastAsia="Times New Roman" w:hAnsi="Times New Roman" w:cs="Times New Roman"/>
          <w:color w:val="000000"/>
        </w:rPr>
        <w:t xml:space="preserve"> </w:t>
      </w:r>
      <w:r w:rsidRPr="00792D2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хімічного </w:t>
      </w:r>
      <w:r w:rsidRPr="00792D29">
        <w:rPr>
          <w:rFonts w:ascii="Times New Roman" w:hAnsi="Times New Roman" w:cs="Times New Roman"/>
          <w:color w:val="000000"/>
          <w:shd w:val="clear" w:color="auto" w:fill="FFFFFF"/>
        </w:rPr>
        <w:t>спостереження  на</w:t>
      </w:r>
      <w:r w:rsidRPr="00792D29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92D29">
        <w:rPr>
          <w:rFonts w:ascii="Times New Roman" w:hAnsi="Times New Roman" w:cs="Times New Roman"/>
          <w:color w:val="000000"/>
          <w:shd w:val="clear" w:color="auto" w:fill="FFFFFF"/>
        </w:rPr>
        <w:t>території Козятинської міської територіальної громади</w:t>
      </w:r>
    </w:p>
    <w:p w:rsidR="00792D29" w:rsidRDefault="00792D29" w:rsidP="00792D29">
      <w:pPr>
        <w:pStyle w:val="a8"/>
        <w:ind w:firstLine="567"/>
        <w:jc w:val="both"/>
        <w:rPr>
          <w:sz w:val="28"/>
          <w:szCs w:val="28"/>
        </w:rPr>
      </w:pPr>
    </w:p>
    <w:p w:rsidR="00792D29" w:rsidRDefault="00792D29" w:rsidP="00792D29">
      <w:pPr>
        <w:ind w:firstLine="567"/>
        <w:jc w:val="both"/>
        <w:rPr>
          <w:sz w:val="28"/>
        </w:rPr>
      </w:pPr>
      <w:r>
        <w:rPr>
          <w:sz w:val="28"/>
          <w:szCs w:val="28"/>
        </w:rPr>
        <w:t>З</w:t>
      </w:r>
      <w:r w:rsidRPr="00563673">
        <w:rPr>
          <w:sz w:val="28"/>
          <w:szCs w:val="28"/>
        </w:rPr>
        <w:t xml:space="preserve"> метою </w:t>
      </w:r>
      <w:r w:rsidRPr="000D33E2">
        <w:rPr>
          <w:sz w:val="28"/>
          <w:szCs w:val="28"/>
          <w:lang w:eastAsia="uk-UA"/>
        </w:rPr>
        <w:t>радіаційно</w:t>
      </w:r>
      <w:r>
        <w:rPr>
          <w:sz w:val="28"/>
          <w:szCs w:val="28"/>
          <w:lang w:eastAsia="uk-UA"/>
        </w:rPr>
        <w:t>го та</w:t>
      </w:r>
      <w:r w:rsidRPr="000D33E2">
        <w:rPr>
          <w:sz w:val="28"/>
          <w:szCs w:val="28"/>
          <w:lang w:eastAsia="uk-UA"/>
        </w:rPr>
        <w:t xml:space="preserve"> хімічно</w:t>
      </w:r>
      <w:r>
        <w:rPr>
          <w:sz w:val="28"/>
          <w:szCs w:val="28"/>
          <w:lang w:eastAsia="uk-UA"/>
        </w:rPr>
        <w:t xml:space="preserve">го спостереження на території громади, своєчасного виявлення радіаційного та хімічного спостереження в умовах воєнного стану, відповідно до </w:t>
      </w:r>
      <w:r w:rsidRPr="000D33E2">
        <w:rPr>
          <w:sz w:val="28"/>
          <w:szCs w:val="28"/>
          <w:lang w:eastAsia="uk-UA"/>
        </w:rPr>
        <w:t xml:space="preserve"> </w:t>
      </w:r>
      <w:r w:rsidR="00257E34">
        <w:rPr>
          <w:sz w:val="28"/>
          <w:szCs w:val="28"/>
          <w:lang w:eastAsia="uk-UA"/>
        </w:rPr>
        <w:t xml:space="preserve">ст. 19, 35 </w:t>
      </w:r>
      <w:r>
        <w:rPr>
          <w:sz w:val="28"/>
          <w:szCs w:val="28"/>
        </w:rPr>
        <w:t xml:space="preserve">Кодексу Цивільного захисту України, Указу Президента України від </w:t>
      </w:r>
      <w:r w:rsidR="00257E34">
        <w:rPr>
          <w:sz w:val="28"/>
          <w:szCs w:val="28"/>
        </w:rPr>
        <w:t>12.10</w:t>
      </w:r>
      <w:r>
        <w:rPr>
          <w:sz w:val="28"/>
          <w:szCs w:val="28"/>
        </w:rPr>
        <w:t>.20</w:t>
      </w:r>
      <w:r w:rsidR="00257E34">
        <w:rPr>
          <w:sz w:val="28"/>
          <w:szCs w:val="28"/>
        </w:rPr>
        <w:t>22</w:t>
      </w:r>
      <w:r>
        <w:rPr>
          <w:sz w:val="28"/>
          <w:szCs w:val="28"/>
        </w:rPr>
        <w:t xml:space="preserve"> № </w:t>
      </w:r>
      <w:r w:rsidR="00257E34">
        <w:rPr>
          <w:sz w:val="28"/>
          <w:szCs w:val="28"/>
        </w:rPr>
        <w:t xml:space="preserve">693-18 </w:t>
      </w:r>
      <w:proofErr w:type="spellStart"/>
      <w:r w:rsidR="00257E34">
        <w:rPr>
          <w:sz w:val="28"/>
          <w:szCs w:val="28"/>
        </w:rPr>
        <w:t>цт</w:t>
      </w:r>
      <w:proofErr w:type="spellEnd"/>
      <w:r w:rsidR="00257E34">
        <w:rPr>
          <w:sz w:val="28"/>
          <w:szCs w:val="28"/>
        </w:rPr>
        <w:t>/2022</w:t>
      </w:r>
      <w:r>
        <w:rPr>
          <w:sz w:val="28"/>
          <w:szCs w:val="28"/>
        </w:rPr>
        <w:t xml:space="preserve"> </w:t>
      </w:r>
      <w:r w:rsidRPr="007B0BE4">
        <w:rPr>
          <w:sz w:val="28"/>
          <w:szCs w:val="28"/>
        </w:rPr>
        <w:t xml:space="preserve">«Про </w:t>
      </w:r>
      <w:r w:rsidR="00257E34">
        <w:rPr>
          <w:sz w:val="28"/>
          <w:szCs w:val="28"/>
        </w:rPr>
        <w:t>готовність до захисту населення України на випадок застосування російською федерацією зброї масового ураження</w:t>
      </w:r>
      <w:r w:rsidRPr="007B0BE4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563673">
        <w:rPr>
          <w:sz w:val="28"/>
          <w:szCs w:val="28"/>
        </w:rPr>
        <w:t xml:space="preserve"> </w:t>
      </w:r>
      <w:r w:rsidR="00257E34" w:rsidRPr="00785E3A">
        <w:rPr>
          <w:sz w:val="28"/>
        </w:rPr>
        <w:t>Методики спостережень щодо оцінки рад</w:t>
      </w:r>
      <w:r w:rsidR="00257E34">
        <w:rPr>
          <w:sz w:val="28"/>
        </w:rPr>
        <w:t>іаційної та хімічної обстановки, затвердженої</w:t>
      </w:r>
      <w:r w:rsidR="00257E34" w:rsidRPr="00794422">
        <w:rPr>
          <w:spacing w:val="-1"/>
          <w:sz w:val="28"/>
          <w:szCs w:val="28"/>
          <w:lang w:eastAsia="uk-UA"/>
        </w:rPr>
        <w:t xml:space="preserve"> </w:t>
      </w:r>
      <w:r w:rsidR="00257E34">
        <w:rPr>
          <w:spacing w:val="-1"/>
          <w:sz w:val="28"/>
          <w:szCs w:val="28"/>
          <w:lang w:eastAsia="uk-UA"/>
        </w:rPr>
        <w:t>наказом</w:t>
      </w:r>
      <w:r w:rsidRPr="00794422">
        <w:rPr>
          <w:spacing w:val="-1"/>
          <w:sz w:val="28"/>
          <w:szCs w:val="28"/>
          <w:lang w:eastAsia="uk-UA"/>
        </w:rPr>
        <w:t xml:space="preserve">  </w:t>
      </w:r>
      <w:r w:rsidR="00257E34">
        <w:rPr>
          <w:spacing w:val="-1"/>
          <w:sz w:val="28"/>
          <w:szCs w:val="28"/>
          <w:lang w:eastAsia="uk-UA"/>
        </w:rPr>
        <w:t>МВС</w:t>
      </w:r>
      <w:r>
        <w:rPr>
          <w:spacing w:val="-1"/>
          <w:sz w:val="28"/>
          <w:szCs w:val="28"/>
          <w:lang w:eastAsia="uk-UA"/>
        </w:rPr>
        <w:t xml:space="preserve"> України від </w:t>
      </w:r>
      <w:r w:rsidR="00257E34">
        <w:rPr>
          <w:spacing w:val="-1"/>
          <w:sz w:val="28"/>
          <w:szCs w:val="28"/>
          <w:lang w:eastAsia="uk-UA"/>
        </w:rPr>
        <w:t>27.11.2019</w:t>
      </w:r>
      <w:r w:rsidRPr="00794422">
        <w:rPr>
          <w:spacing w:val="-1"/>
          <w:sz w:val="28"/>
          <w:szCs w:val="28"/>
          <w:lang w:eastAsia="uk-UA"/>
        </w:rPr>
        <w:t xml:space="preserve"> № </w:t>
      </w:r>
      <w:r w:rsidR="00257E34">
        <w:rPr>
          <w:spacing w:val="-1"/>
          <w:sz w:val="28"/>
          <w:szCs w:val="28"/>
          <w:lang w:eastAsia="uk-UA"/>
        </w:rPr>
        <w:t>986:</w:t>
      </w:r>
      <w:r>
        <w:rPr>
          <w:sz w:val="28"/>
        </w:rPr>
        <w:t xml:space="preserve"> </w:t>
      </w:r>
      <w:r w:rsidRPr="00785E3A">
        <w:rPr>
          <w:sz w:val="28"/>
        </w:rPr>
        <w:t xml:space="preserve"> </w:t>
      </w:r>
    </w:p>
    <w:p w:rsidR="006F7B0C" w:rsidRPr="006F7B0C" w:rsidRDefault="006F7B0C" w:rsidP="000D33E2">
      <w:pPr>
        <w:widowControl w:val="0"/>
        <w:ind w:right="198" w:firstLine="567"/>
        <w:jc w:val="both"/>
        <w:rPr>
          <w:sz w:val="26"/>
          <w:szCs w:val="26"/>
          <w:lang w:eastAsia="uk-UA"/>
        </w:rPr>
      </w:pPr>
    </w:p>
    <w:p w:rsidR="00257E34" w:rsidRDefault="00794422" w:rsidP="00F9752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554BC4">
        <w:rPr>
          <w:color w:val="000000"/>
          <w:sz w:val="28"/>
          <w:szCs w:val="28"/>
          <w:shd w:val="clear" w:color="auto" w:fill="FFFFFF"/>
        </w:rPr>
        <w:t>1.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257E34">
        <w:rPr>
          <w:color w:val="000000"/>
          <w:sz w:val="28"/>
          <w:szCs w:val="28"/>
          <w:shd w:val="clear" w:color="auto" w:fill="FFFFFF"/>
          <w:lang w:val="uk-UA"/>
        </w:rPr>
        <w:t xml:space="preserve">Створити при виконкомі міської ради </w:t>
      </w:r>
      <w:r w:rsidR="00257E34" w:rsidRPr="00794422">
        <w:rPr>
          <w:color w:val="000000"/>
          <w:sz w:val="28"/>
          <w:szCs w:val="28"/>
          <w:shd w:val="clear" w:color="auto" w:fill="FFFFFF"/>
          <w:lang w:val="uk-UA"/>
        </w:rPr>
        <w:t>пост радіаційного та хімічного спостереження</w:t>
      </w:r>
      <w:r w:rsidR="00257E34">
        <w:rPr>
          <w:color w:val="000000"/>
          <w:sz w:val="28"/>
          <w:szCs w:val="28"/>
          <w:shd w:val="clear" w:color="auto" w:fill="FFFFFF"/>
          <w:lang w:val="uk-UA"/>
        </w:rPr>
        <w:t>, призначивши до його складу:</w:t>
      </w:r>
    </w:p>
    <w:p w:rsidR="00F97529" w:rsidRPr="00F53339" w:rsidRDefault="00F97529" w:rsidP="00F9752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A92BC1">
        <w:rPr>
          <w:color w:val="000000"/>
          <w:sz w:val="28"/>
          <w:szCs w:val="28"/>
          <w:shd w:val="clear" w:color="auto" w:fill="FFFFFF"/>
        </w:rPr>
        <w:t>начальник поста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– </w:t>
      </w:r>
      <w:r>
        <w:rPr>
          <w:sz w:val="28"/>
          <w:szCs w:val="28"/>
        </w:rPr>
        <w:t>начальник</w:t>
      </w:r>
      <w:r w:rsidR="00F53339">
        <w:rPr>
          <w:sz w:val="28"/>
          <w:szCs w:val="28"/>
          <w:lang w:val="uk-UA"/>
        </w:rPr>
        <w:t>а</w:t>
      </w:r>
      <w:r w:rsidRPr="00FB1A25">
        <w:rPr>
          <w:sz w:val="28"/>
          <w:szCs w:val="28"/>
        </w:rPr>
        <w:t xml:space="preserve"> </w:t>
      </w:r>
      <w:r w:rsidR="00F53339">
        <w:rPr>
          <w:sz w:val="28"/>
          <w:szCs w:val="28"/>
          <w:lang w:val="uk-UA"/>
        </w:rPr>
        <w:t xml:space="preserve">юридичного </w:t>
      </w:r>
      <w:proofErr w:type="spellStart"/>
      <w:r w:rsidRPr="00FB1A25">
        <w:rPr>
          <w:sz w:val="28"/>
          <w:szCs w:val="28"/>
        </w:rPr>
        <w:t>відділу</w:t>
      </w:r>
      <w:proofErr w:type="spellEnd"/>
      <w:r w:rsidRPr="00FB1A25">
        <w:rPr>
          <w:sz w:val="28"/>
          <w:szCs w:val="28"/>
        </w:rPr>
        <w:t xml:space="preserve">  </w:t>
      </w:r>
      <w:r w:rsidR="00F53339">
        <w:rPr>
          <w:bCs/>
          <w:sz w:val="28"/>
          <w:szCs w:val="28"/>
          <w:lang w:val="uk-UA"/>
        </w:rPr>
        <w:t>Юрія КУКУРУЗУ;</w:t>
      </w:r>
    </w:p>
    <w:p w:rsidR="00F97529" w:rsidRDefault="00F97529" w:rsidP="00F9752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A92BC1">
        <w:rPr>
          <w:color w:val="000000"/>
          <w:sz w:val="28"/>
          <w:szCs w:val="28"/>
          <w:shd w:val="clear" w:color="auto" w:fill="FFFFFF"/>
        </w:rPr>
        <w:t>спостерігач</w:t>
      </w:r>
      <w:proofErr w:type="spellEnd"/>
      <w:r w:rsidRPr="00A92BC1">
        <w:rPr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 w:rsidRPr="00A92BC1">
        <w:rPr>
          <w:color w:val="000000"/>
          <w:sz w:val="28"/>
          <w:szCs w:val="28"/>
          <w:shd w:val="clear" w:color="auto" w:fill="FFFFFF"/>
        </w:rPr>
        <w:t>радіаційною</w:t>
      </w:r>
      <w:proofErr w:type="spellEnd"/>
      <w:r w:rsidRPr="00A92BC1">
        <w:rPr>
          <w:color w:val="000000"/>
          <w:sz w:val="28"/>
          <w:szCs w:val="28"/>
          <w:shd w:val="clear" w:color="auto" w:fill="FFFFFF"/>
        </w:rPr>
        <w:t xml:space="preserve"> обстановкою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– головн</w:t>
      </w:r>
      <w:r w:rsidR="00F53339">
        <w:rPr>
          <w:color w:val="000000"/>
          <w:sz w:val="28"/>
          <w:szCs w:val="28"/>
          <w:shd w:val="clear" w:color="auto" w:fill="FFFFFF"/>
          <w:lang w:val="uk-UA"/>
        </w:rPr>
        <w:t>ого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  <w:lang w:val="uk-UA"/>
        </w:rPr>
        <w:t>спец</w:t>
      </w:r>
      <w:proofErr w:type="gramEnd"/>
      <w:r>
        <w:rPr>
          <w:color w:val="000000"/>
          <w:sz w:val="28"/>
          <w:szCs w:val="28"/>
          <w:shd w:val="clear" w:color="auto" w:fill="FFFFFF"/>
          <w:lang w:val="uk-UA"/>
        </w:rPr>
        <w:t>іаліст</w:t>
      </w:r>
      <w:r w:rsidR="00F53339">
        <w:rPr>
          <w:color w:val="000000"/>
          <w:sz w:val="28"/>
          <w:szCs w:val="28"/>
          <w:shd w:val="clear" w:color="auto" w:fill="FFFFFF"/>
          <w:lang w:val="uk-UA"/>
        </w:rPr>
        <w:t>а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відділу з питань цивільного захисту, оборонно-мобілізаційної роботи та  взаємодії з правоохоронними органами Олен</w:t>
      </w:r>
      <w:r w:rsidR="00F53339">
        <w:rPr>
          <w:color w:val="000000"/>
          <w:sz w:val="28"/>
          <w:szCs w:val="28"/>
          <w:shd w:val="clear" w:color="auto" w:fill="FFFFFF"/>
          <w:lang w:val="uk-UA"/>
        </w:rPr>
        <w:t>у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РУЖИЦЬК</w:t>
      </w:r>
      <w:r w:rsidR="00F53339">
        <w:rPr>
          <w:color w:val="000000"/>
          <w:sz w:val="28"/>
          <w:szCs w:val="28"/>
          <w:shd w:val="clear" w:color="auto" w:fill="FFFFFF"/>
          <w:lang w:val="uk-UA"/>
        </w:rPr>
        <w:t>У</w:t>
      </w:r>
      <w:r>
        <w:rPr>
          <w:color w:val="000000"/>
          <w:sz w:val="28"/>
          <w:szCs w:val="28"/>
          <w:shd w:val="clear" w:color="auto" w:fill="FFFFFF"/>
          <w:lang w:val="uk-UA"/>
        </w:rPr>
        <w:t>;</w:t>
      </w:r>
    </w:p>
    <w:p w:rsidR="00F97529" w:rsidRPr="00AB76A2" w:rsidRDefault="00F97529" w:rsidP="00F9752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A92BC1">
        <w:rPr>
          <w:color w:val="000000"/>
          <w:sz w:val="28"/>
          <w:szCs w:val="28"/>
          <w:shd w:val="clear" w:color="auto" w:fill="FFFFFF"/>
        </w:rPr>
        <w:t>спостерігач</w:t>
      </w:r>
      <w:proofErr w:type="spellEnd"/>
      <w:r w:rsidRPr="00A92BC1">
        <w:rPr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 w:rsidRPr="00A92BC1">
        <w:rPr>
          <w:color w:val="000000"/>
          <w:sz w:val="28"/>
          <w:szCs w:val="28"/>
          <w:shd w:val="clear" w:color="auto" w:fill="FFFFFF"/>
        </w:rPr>
        <w:t>хімічною</w:t>
      </w:r>
      <w:proofErr w:type="spellEnd"/>
      <w:r w:rsidRPr="00A92BC1">
        <w:rPr>
          <w:color w:val="000000"/>
          <w:sz w:val="28"/>
          <w:szCs w:val="28"/>
          <w:shd w:val="clear" w:color="auto" w:fill="FFFFFF"/>
        </w:rPr>
        <w:t xml:space="preserve"> обстановкою</w:t>
      </w:r>
      <w:r w:rsidR="00AB76A2">
        <w:rPr>
          <w:color w:val="000000"/>
          <w:sz w:val="28"/>
          <w:szCs w:val="28"/>
          <w:shd w:val="clear" w:color="auto" w:fill="FFFFFF"/>
          <w:lang w:val="uk-UA"/>
        </w:rPr>
        <w:t xml:space="preserve"> - головн</w:t>
      </w:r>
      <w:r w:rsidR="00F53339">
        <w:rPr>
          <w:color w:val="000000"/>
          <w:sz w:val="28"/>
          <w:szCs w:val="28"/>
          <w:shd w:val="clear" w:color="auto" w:fill="FFFFFF"/>
          <w:lang w:val="uk-UA"/>
        </w:rPr>
        <w:t>ого</w:t>
      </w:r>
      <w:r w:rsidR="00AB76A2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gramStart"/>
      <w:r w:rsidR="00AB76A2">
        <w:rPr>
          <w:color w:val="000000"/>
          <w:sz w:val="28"/>
          <w:szCs w:val="28"/>
          <w:shd w:val="clear" w:color="auto" w:fill="FFFFFF"/>
          <w:lang w:val="uk-UA"/>
        </w:rPr>
        <w:t>спец</w:t>
      </w:r>
      <w:proofErr w:type="gramEnd"/>
      <w:r w:rsidR="00AB76A2">
        <w:rPr>
          <w:color w:val="000000"/>
          <w:sz w:val="28"/>
          <w:szCs w:val="28"/>
          <w:shd w:val="clear" w:color="auto" w:fill="FFFFFF"/>
          <w:lang w:val="uk-UA"/>
        </w:rPr>
        <w:t>іаліст</w:t>
      </w:r>
      <w:r w:rsidR="00F53339"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="00AB76A2">
        <w:rPr>
          <w:color w:val="000000"/>
          <w:sz w:val="28"/>
          <w:szCs w:val="28"/>
          <w:shd w:val="clear" w:color="auto" w:fill="FFFFFF"/>
          <w:lang w:val="uk-UA"/>
        </w:rPr>
        <w:t xml:space="preserve"> юридичного відділу Микол</w:t>
      </w:r>
      <w:r w:rsidR="00F53339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="00AB76A2">
        <w:rPr>
          <w:color w:val="000000"/>
          <w:sz w:val="28"/>
          <w:szCs w:val="28"/>
          <w:shd w:val="clear" w:color="auto" w:fill="FFFFFF"/>
          <w:lang w:val="uk-UA"/>
        </w:rPr>
        <w:t xml:space="preserve"> СУШК</w:t>
      </w:r>
      <w:r w:rsidR="00F53339"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="00AB76A2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794422" w:rsidRPr="00794422" w:rsidRDefault="00AB76A2" w:rsidP="00AB76A2">
      <w:pPr>
        <w:pStyle w:val="a6"/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2.</w:t>
      </w:r>
      <w:r w:rsidR="00257E34" w:rsidRPr="00794422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94422" w:rsidRPr="00794422">
        <w:rPr>
          <w:color w:val="000000"/>
          <w:sz w:val="28"/>
          <w:szCs w:val="28"/>
          <w:shd w:val="clear" w:color="auto" w:fill="FFFFFF"/>
          <w:lang w:val="uk-UA"/>
        </w:rPr>
        <w:t>Затвердити Положення про пост радіаційного та хімічного спостереження (</w:t>
      </w:r>
      <w:r w:rsidR="00794422" w:rsidRPr="00794422">
        <w:rPr>
          <w:color w:val="2D1614"/>
          <w:sz w:val="28"/>
          <w:szCs w:val="28"/>
          <w:lang w:val="uk-UA"/>
        </w:rPr>
        <w:t>додається</w:t>
      </w:r>
      <w:r w:rsidR="00794422" w:rsidRPr="00794422">
        <w:rPr>
          <w:color w:val="000000"/>
          <w:sz w:val="28"/>
          <w:szCs w:val="28"/>
          <w:shd w:val="clear" w:color="auto" w:fill="FFFFFF"/>
          <w:lang w:val="uk-UA"/>
        </w:rPr>
        <w:t>).</w:t>
      </w:r>
    </w:p>
    <w:p w:rsidR="00794422" w:rsidRPr="00147DA5" w:rsidRDefault="00794422" w:rsidP="00AB76A2">
      <w:pPr>
        <w:pStyle w:val="a6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147DA5">
        <w:rPr>
          <w:color w:val="000000"/>
          <w:sz w:val="28"/>
          <w:szCs w:val="28"/>
          <w:shd w:val="clear" w:color="auto" w:fill="FFFFFF"/>
          <w:lang w:val="uk-UA"/>
        </w:rPr>
        <w:t xml:space="preserve">3. </w:t>
      </w:r>
      <w:r w:rsidR="00AB76A2">
        <w:rPr>
          <w:color w:val="000000"/>
          <w:sz w:val="28"/>
          <w:szCs w:val="28"/>
          <w:shd w:val="clear" w:color="auto" w:fill="FFFFFF"/>
          <w:lang w:val="uk-UA"/>
        </w:rPr>
        <w:t>Начальнику відділу з питань цивільного захисту, оборонно-мобілізаційної роботи та  взаємодії з правоохоронними органами (Георгій ЛИПОВЕЦЬКИЙ) та начальнику посту РХС (</w:t>
      </w:r>
      <w:r w:rsidR="00F53339">
        <w:rPr>
          <w:color w:val="000000"/>
          <w:sz w:val="28"/>
          <w:szCs w:val="28"/>
          <w:shd w:val="clear" w:color="auto" w:fill="FFFFFF"/>
          <w:lang w:val="uk-UA"/>
        </w:rPr>
        <w:t>Юрій КУКУРУЗА</w:t>
      </w:r>
      <w:r w:rsidR="00AB76A2">
        <w:rPr>
          <w:color w:val="000000"/>
          <w:sz w:val="28"/>
          <w:szCs w:val="28"/>
          <w:shd w:val="clear" w:color="auto" w:fill="FFFFFF"/>
          <w:lang w:val="uk-UA"/>
        </w:rPr>
        <w:t>)</w:t>
      </w:r>
      <w:r w:rsidRPr="00147DA5">
        <w:rPr>
          <w:color w:val="000000"/>
          <w:sz w:val="28"/>
          <w:szCs w:val="28"/>
          <w:shd w:val="clear" w:color="auto" w:fill="FFFFFF"/>
          <w:lang w:val="uk-UA"/>
        </w:rPr>
        <w:t xml:space="preserve">  вжити заходів щодо оснащення </w:t>
      </w:r>
      <w:r w:rsidR="00AB76A2">
        <w:rPr>
          <w:color w:val="000000"/>
          <w:sz w:val="28"/>
          <w:szCs w:val="28"/>
          <w:shd w:val="clear" w:color="auto" w:fill="FFFFFF"/>
          <w:lang w:val="uk-UA"/>
        </w:rPr>
        <w:t xml:space="preserve">посту </w:t>
      </w:r>
      <w:r w:rsidRPr="00147DA5">
        <w:rPr>
          <w:color w:val="000000"/>
          <w:sz w:val="28"/>
          <w:szCs w:val="28"/>
          <w:shd w:val="clear" w:color="auto" w:fill="FFFFFF"/>
          <w:lang w:val="uk-UA"/>
        </w:rPr>
        <w:t>необхідною документацією, приладами та обладнанням для організації роботи</w:t>
      </w:r>
      <w:r w:rsidR="000D33E2" w:rsidRPr="00147DA5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147DA5" w:rsidRPr="00147DA5">
        <w:rPr>
          <w:color w:val="000000"/>
          <w:sz w:val="28"/>
          <w:szCs w:val="28"/>
          <w:shd w:val="clear" w:color="auto" w:fill="FFFFFF"/>
          <w:lang w:val="uk-UA"/>
        </w:rPr>
        <w:t xml:space="preserve"> відповідно до </w:t>
      </w:r>
      <w:r w:rsidR="00147DA5" w:rsidRPr="00794422">
        <w:rPr>
          <w:color w:val="000000"/>
          <w:sz w:val="28"/>
          <w:szCs w:val="28"/>
          <w:shd w:val="clear" w:color="auto" w:fill="FFFFFF"/>
          <w:lang w:val="uk-UA"/>
        </w:rPr>
        <w:t>Положення про пост радіацій</w:t>
      </w:r>
      <w:r w:rsidR="00AB76A2">
        <w:rPr>
          <w:color w:val="000000"/>
          <w:sz w:val="28"/>
          <w:szCs w:val="28"/>
          <w:shd w:val="clear" w:color="auto" w:fill="FFFFFF"/>
          <w:lang w:val="uk-UA"/>
        </w:rPr>
        <w:t>ного та хімічного спостереження,</w:t>
      </w:r>
      <w:r w:rsidR="000D33E2" w:rsidRPr="00147DA5">
        <w:rPr>
          <w:color w:val="000000"/>
          <w:sz w:val="28"/>
          <w:szCs w:val="28"/>
          <w:shd w:val="clear" w:color="auto" w:fill="FFFFFF"/>
          <w:lang w:val="uk-UA"/>
        </w:rPr>
        <w:t xml:space="preserve"> організувати навчання особового складу пост</w:t>
      </w:r>
      <w:r w:rsidR="00AB76A2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="000D33E2" w:rsidRPr="00147DA5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D55F3D" w:rsidRPr="000D33E2" w:rsidRDefault="00921756" w:rsidP="000D33E2">
      <w:pPr>
        <w:pStyle w:val="a5"/>
        <w:shd w:val="clear" w:color="auto" w:fill="FFFFFF"/>
        <w:ind w:left="0" w:firstLine="567"/>
        <w:rPr>
          <w:color w:val="000000"/>
          <w:sz w:val="28"/>
          <w:szCs w:val="28"/>
        </w:rPr>
      </w:pPr>
      <w:r w:rsidRPr="000D33E2">
        <w:rPr>
          <w:sz w:val="28"/>
          <w:szCs w:val="28"/>
        </w:rPr>
        <w:t>4</w:t>
      </w:r>
      <w:r w:rsidR="00D55F3D" w:rsidRPr="000D33E2">
        <w:rPr>
          <w:sz w:val="28"/>
          <w:szCs w:val="28"/>
        </w:rPr>
        <w:t>. Контроль за виконанням цього розпорядження залишаю за собою.</w:t>
      </w:r>
    </w:p>
    <w:p w:rsidR="00AB76A2" w:rsidRDefault="00AB76A2" w:rsidP="00AB76A2">
      <w:pPr>
        <w:pStyle w:val="2"/>
        <w:ind w:left="0" w:firstLine="567"/>
        <w:rPr>
          <w:b/>
          <w:szCs w:val="28"/>
        </w:rPr>
      </w:pPr>
    </w:p>
    <w:p w:rsidR="00AB76A2" w:rsidRPr="00FB1A25" w:rsidRDefault="00AB76A2" w:rsidP="00AB76A2">
      <w:pPr>
        <w:pStyle w:val="2"/>
        <w:ind w:left="0" w:firstLine="567"/>
        <w:rPr>
          <w:b/>
          <w:szCs w:val="28"/>
        </w:rPr>
      </w:pPr>
      <w:r w:rsidRPr="00FB1A25">
        <w:rPr>
          <w:b/>
          <w:szCs w:val="28"/>
        </w:rPr>
        <w:t xml:space="preserve">Міський голова              </w:t>
      </w:r>
      <w:r>
        <w:rPr>
          <w:b/>
          <w:szCs w:val="28"/>
        </w:rPr>
        <w:t xml:space="preserve"> </w:t>
      </w:r>
      <w:r w:rsidRPr="00FB1A25">
        <w:rPr>
          <w:b/>
          <w:szCs w:val="28"/>
        </w:rPr>
        <w:t xml:space="preserve">                                           </w:t>
      </w:r>
      <w:r>
        <w:rPr>
          <w:b/>
          <w:szCs w:val="28"/>
        </w:rPr>
        <w:t>Тетяна ЄРМОЛАЄВА</w:t>
      </w:r>
    </w:p>
    <w:p w:rsidR="00AB76A2" w:rsidRPr="00FB1A25" w:rsidRDefault="00AB76A2" w:rsidP="00AB76A2">
      <w:pPr>
        <w:ind w:firstLine="567"/>
        <w:rPr>
          <w:sz w:val="28"/>
          <w:szCs w:val="28"/>
        </w:rPr>
      </w:pPr>
    </w:p>
    <w:sectPr w:rsidR="00AB76A2" w:rsidRPr="00FB1A25" w:rsidSect="00E74EBF">
      <w:pgSz w:w="11906" w:h="16838"/>
      <w:pgMar w:top="568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64156"/>
    <w:multiLevelType w:val="multilevel"/>
    <w:tmpl w:val="FA007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E25AEB"/>
    <w:multiLevelType w:val="hybridMultilevel"/>
    <w:tmpl w:val="01CC4104"/>
    <w:lvl w:ilvl="0" w:tplc="1BDAEDA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6E8C473D"/>
    <w:multiLevelType w:val="hybridMultilevel"/>
    <w:tmpl w:val="F1A28580"/>
    <w:lvl w:ilvl="0" w:tplc="0602D72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3D"/>
    <w:rsid w:val="000A459C"/>
    <w:rsid w:val="000D33E2"/>
    <w:rsid w:val="00147DA5"/>
    <w:rsid w:val="00257E34"/>
    <w:rsid w:val="00285DBE"/>
    <w:rsid w:val="002934AC"/>
    <w:rsid w:val="002B7E42"/>
    <w:rsid w:val="002F7A0D"/>
    <w:rsid w:val="003F1C0D"/>
    <w:rsid w:val="00407D40"/>
    <w:rsid w:val="004429F9"/>
    <w:rsid w:val="00445E2A"/>
    <w:rsid w:val="004E0EE7"/>
    <w:rsid w:val="00501D0E"/>
    <w:rsid w:val="0053208F"/>
    <w:rsid w:val="005F39E0"/>
    <w:rsid w:val="005F5529"/>
    <w:rsid w:val="0060552B"/>
    <w:rsid w:val="006F7B0C"/>
    <w:rsid w:val="0070217D"/>
    <w:rsid w:val="0072659E"/>
    <w:rsid w:val="00734692"/>
    <w:rsid w:val="00792D29"/>
    <w:rsid w:val="00794422"/>
    <w:rsid w:val="0079689D"/>
    <w:rsid w:val="007D53A4"/>
    <w:rsid w:val="008E5D41"/>
    <w:rsid w:val="008F48BB"/>
    <w:rsid w:val="008F7433"/>
    <w:rsid w:val="00921756"/>
    <w:rsid w:val="009309F4"/>
    <w:rsid w:val="00944D97"/>
    <w:rsid w:val="00955CD0"/>
    <w:rsid w:val="009A52A7"/>
    <w:rsid w:val="009D5372"/>
    <w:rsid w:val="00A211FA"/>
    <w:rsid w:val="00A342D2"/>
    <w:rsid w:val="00AB76A2"/>
    <w:rsid w:val="00B25D49"/>
    <w:rsid w:val="00BA55EB"/>
    <w:rsid w:val="00BE2436"/>
    <w:rsid w:val="00BF54B2"/>
    <w:rsid w:val="00C0741B"/>
    <w:rsid w:val="00C10A2B"/>
    <w:rsid w:val="00C25CC6"/>
    <w:rsid w:val="00C65FFF"/>
    <w:rsid w:val="00C8041F"/>
    <w:rsid w:val="00CE2E18"/>
    <w:rsid w:val="00D334A6"/>
    <w:rsid w:val="00D457F6"/>
    <w:rsid w:val="00D55F3D"/>
    <w:rsid w:val="00D83BAF"/>
    <w:rsid w:val="00D92D4F"/>
    <w:rsid w:val="00E24FA1"/>
    <w:rsid w:val="00E74EBF"/>
    <w:rsid w:val="00EA1DCA"/>
    <w:rsid w:val="00EC6ACF"/>
    <w:rsid w:val="00F421D6"/>
    <w:rsid w:val="00F53339"/>
    <w:rsid w:val="00F97529"/>
    <w:rsid w:val="00FD0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2F7A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55F3D"/>
    <w:pPr>
      <w:keepNext/>
      <w:spacing w:line="360" w:lineRule="auto"/>
      <w:ind w:left="900"/>
      <w:jc w:val="center"/>
      <w:outlineLvl w:val="1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9D53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 Знак, Знак Знак Знак Знак Знак Знак Знак Знак, Знак Знак Знак Знак Знак Знак,Знак,Знак Знак Знак Знак Знак Знак Знак Знак"/>
    <w:basedOn w:val="a"/>
    <w:link w:val="a4"/>
    <w:rsid w:val="00D55F3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aliases w:val=" Знак Знак Знак, Знак Знак Знак Знак Знак Знак Знак Знак Знак, Знак Знак Знак Знак Знак Знак Знак,Знак Знак,Знак Знак Знак Знак Знак Знак Знак Знак Знак"/>
    <w:basedOn w:val="a0"/>
    <w:link w:val="a3"/>
    <w:rsid w:val="00D55F3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D55F3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55F3D"/>
    <w:pPr>
      <w:ind w:left="720"/>
      <w:contextualSpacing/>
    </w:pPr>
  </w:style>
  <w:style w:type="paragraph" w:customStyle="1" w:styleId="FR2">
    <w:name w:val="FR2"/>
    <w:rsid w:val="00D55F3D"/>
    <w:pPr>
      <w:widowControl w:val="0"/>
      <w:spacing w:before="480" w:after="0" w:line="240" w:lineRule="auto"/>
      <w:ind w:left="520" w:right="5000"/>
      <w:jc w:val="center"/>
    </w:pPr>
    <w:rPr>
      <w:rFonts w:ascii="Arial" w:eastAsia="Times New Roman" w:hAnsi="Arial" w:cs="Arial"/>
      <w:sz w:val="28"/>
      <w:szCs w:val="28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rsid w:val="009D537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ru-RU"/>
    </w:rPr>
  </w:style>
  <w:style w:type="paragraph" w:styleId="a6">
    <w:name w:val="Normal (Web)"/>
    <w:basedOn w:val="a"/>
    <w:unhideWhenUsed/>
    <w:rsid w:val="00285DBE"/>
    <w:pPr>
      <w:spacing w:before="100" w:beforeAutospacing="1" w:after="100" w:afterAutospacing="1"/>
    </w:pPr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2F7A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paragraph" w:customStyle="1" w:styleId="11">
    <w:name w:val="1"/>
    <w:basedOn w:val="a"/>
    <w:rsid w:val="002F7A0D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2F7A0D"/>
  </w:style>
  <w:style w:type="character" w:customStyle="1" w:styleId="submenu-table">
    <w:name w:val="submenu-table"/>
    <w:basedOn w:val="a0"/>
    <w:rsid w:val="00445E2A"/>
  </w:style>
  <w:style w:type="paragraph" w:styleId="a7">
    <w:name w:val="No Spacing"/>
    <w:uiPriority w:val="1"/>
    <w:qFormat/>
    <w:rsid w:val="00792D2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normal">
    <w:name w:val="normal"/>
    <w:rsid w:val="00792D29"/>
    <w:rPr>
      <w:rFonts w:ascii="Calibri" w:eastAsia="Calibri" w:hAnsi="Calibri" w:cs="Calibri"/>
      <w:lang w:val="uk-UA" w:eastAsia="uk-UA"/>
    </w:rPr>
  </w:style>
  <w:style w:type="paragraph" w:styleId="a8">
    <w:name w:val="footer"/>
    <w:basedOn w:val="a"/>
    <w:link w:val="a9"/>
    <w:unhideWhenUsed/>
    <w:rsid w:val="00792D2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792D2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Body Text"/>
    <w:basedOn w:val="a"/>
    <w:link w:val="ab"/>
    <w:uiPriority w:val="99"/>
    <w:semiHidden/>
    <w:unhideWhenUsed/>
    <w:rsid w:val="00792D29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 Знак"/>
    <w:basedOn w:val="a0"/>
    <w:link w:val="aa"/>
    <w:uiPriority w:val="99"/>
    <w:semiHidden/>
    <w:rsid w:val="00792D29"/>
    <w:rPr>
      <w:rFonts w:ascii="Calibri" w:eastAsia="Calibri" w:hAnsi="Calibri" w:cs="Times New Roman"/>
      <w:lang w:val="uk-UA"/>
    </w:rPr>
  </w:style>
  <w:style w:type="paragraph" w:customStyle="1" w:styleId="Heading1">
    <w:name w:val="Heading 1"/>
    <w:basedOn w:val="a"/>
    <w:uiPriority w:val="1"/>
    <w:qFormat/>
    <w:rsid w:val="00792D29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character" w:customStyle="1" w:styleId="docdata">
    <w:name w:val="docdata"/>
    <w:aliases w:val="docy,v5,2634,baiaagaaboqcaaadfqyaaaujbgaaaaaaaaaaaaaaaaaaaaaaaaaaaaaaaaaaaaaaaaaaaaaaaaaaaaaaaaaaaaaaaaaaaaaaaaaaaaaaaaaaaaaaaaaaaaaaaaaaaaaaaaaaaaaaaaaaaaaaaaaaaaaaaaaaaaaaaaaaaaaaaaaaaaaaaaaaaaaaaaaaaaaaaaaaaaaaaaaaaaaaaaaaaaaaaaaaaaaaaaaaaaaa"/>
    <w:rsid w:val="00792D29"/>
  </w:style>
  <w:style w:type="paragraph" w:styleId="ac">
    <w:name w:val="Balloon Text"/>
    <w:basedOn w:val="a"/>
    <w:link w:val="ad"/>
    <w:uiPriority w:val="99"/>
    <w:semiHidden/>
    <w:unhideWhenUsed/>
    <w:rsid w:val="00792D2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92D29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e">
    <w:name w:val="Block Text"/>
    <w:basedOn w:val="a"/>
    <w:semiHidden/>
    <w:unhideWhenUsed/>
    <w:rsid w:val="0079689D"/>
    <w:pPr>
      <w:ind w:left="1440" w:right="1435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2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</dc:creator>
  <cp:keywords/>
  <dc:description/>
  <cp:lastModifiedBy>User</cp:lastModifiedBy>
  <cp:revision>5</cp:revision>
  <dcterms:created xsi:type="dcterms:W3CDTF">2022-12-09T10:01:00Z</dcterms:created>
  <dcterms:modified xsi:type="dcterms:W3CDTF">2022-12-16T07:43:00Z</dcterms:modified>
</cp:coreProperties>
</file>