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9C" w:rsidRPr="00774D9C" w:rsidRDefault="00774D9C" w:rsidP="00774D9C">
      <w:pPr>
        <w:pStyle w:val="1"/>
        <w:ind w:firstLine="284"/>
        <w:jc w:val="center"/>
        <w:rPr>
          <w:rFonts w:ascii="Times New Roman" w:hAnsi="Times New Roman"/>
        </w:rPr>
      </w:pPr>
      <w:r w:rsidRPr="00774D9C">
        <w:rPr>
          <w:rFonts w:ascii="Times New Roman" w:hAnsi="Times New Roman"/>
        </w:rPr>
        <w:t>«Компенсаційна виплата та видача натуральної допомоги «Пакунок малюка»».</w:t>
      </w:r>
    </w:p>
    <w:p w:rsidR="00905DCF" w:rsidRDefault="00905DCF">
      <w:pPr>
        <w:rPr>
          <w:rFonts w:ascii="Arial" w:hAnsi="Arial" w:cs="Arial"/>
          <w:color w:val="050505"/>
          <w:sz w:val="28"/>
          <w:szCs w:val="28"/>
          <w:shd w:val="clear" w:color="auto" w:fill="E4E6EB"/>
          <w:lang w:val="uk-UA"/>
        </w:rPr>
      </w:pPr>
    </w:p>
    <w:p w:rsidR="00905DCF" w:rsidRDefault="00905DCF" w:rsidP="00DF5CED">
      <w:pPr>
        <w:ind w:firstLine="284"/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</w:pPr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  <w:t>Управління соціальної політики Козятинської міської ради повідо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  <w:t>м</w:t>
      </w:r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  <w:t xml:space="preserve">ляє, що в 2022 році було заплановано 200 «пакунків малюка» із них було видано 130.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  <w:t xml:space="preserve">Управління </w:t>
      </w:r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соціальної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політики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  <w:t xml:space="preserve"> Козятинської міської ради </w:t>
      </w:r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разом з закладом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охорони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здоров’я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  <w:t xml:space="preserve">, </w:t>
      </w:r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склали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потреб</w:t>
      </w:r>
      <w:bookmarkStart w:id="0" w:name="_GoBack"/>
      <w:bookmarkEnd w:id="0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у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одноразової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допомоги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на 2023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рік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  <w:t>-</w:t>
      </w:r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220 «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пакунків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малюка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». </w:t>
      </w:r>
    </w:p>
    <w:p w:rsidR="00905DCF" w:rsidRDefault="00905DCF" w:rsidP="00DF5CED">
      <w:pPr>
        <w:ind w:firstLine="284"/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</w:pPr>
      <w:proofErr w:type="gram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З</w:t>
      </w:r>
      <w:proofErr w:type="gram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1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січня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по 17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березня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2023 разом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було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видано 29 «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пакунків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малюка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»,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залишки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на складах станом на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сьогодні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складають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26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  <w:t>коробок «п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акунків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малюка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  <w:t>»</w:t>
      </w:r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. За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статистичними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даними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ця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кількість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буде </w:t>
      </w:r>
      <w:proofErr w:type="gram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видана</w:t>
      </w:r>
      <w:proofErr w:type="gram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за 3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місяці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. </w:t>
      </w:r>
    </w:p>
    <w:p w:rsidR="00905DCF" w:rsidRDefault="00905DCF" w:rsidP="00DF5CED">
      <w:pPr>
        <w:ind w:firstLine="284"/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</w:pPr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На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сьогодні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спостерігається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proofErr w:type="gram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ст</w:t>
      </w:r>
      <w:proofErr w:type="gram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ійка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тенденція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до того,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що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батьки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новонародженої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дитини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все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частіше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обирають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не “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пакунок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малюка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”, а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грошову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компенсацію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за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нього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. Так,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протягом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2022 року 139 родин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обрали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грошову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компенсацію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  <w:t xml:space="preserve"> на суму</w:t>
      </w:r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942435,00 грн. </w:t>
      </w:r>
    </w:p>
    <w:p w:rsidR="000D229A" w:rsidRPr="00905DCF" w:rsidRDefault="00905DCF" w:rsidP="00DF5CE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В поточному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році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, </w:t>
      </w:r>
      <w:proofErr w:type="gramStart"/>
      <w:r w:rsidR="00E50F81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  <w:t>р</w:t>
      </w:r>
      <w:proofErr w:type="gramEnd"/>
      <w:r w:rsidR="00E50F81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  <w:t xml:space="preserve">ізниця між виплатою компенсації та видача натуральної </w:t>
      </w:r>
      <w:proofErr w:type="spellStart"/>
      <w:r w:rsidR="00E50F81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  <w:t>домоги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лише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посилюється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.  </w:t>
      </w:r>
      <w:r w:rsidR="008A67AC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  <w:t xml:space="preserve">За три місяці 2023 року </w:t>
      </w:r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45 родин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обрали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саме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грошову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виплату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на суму 304740,00 грн. </w:t>
      </w:r>
      <w:r w:rsidR="00E50F81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  <w:lang w:val="uk-UA"/>
        </w:rPr>
        <w:t xml:space="preserve">Дану ситуацію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можна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пояснити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потребою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родини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саме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в грошах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або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тим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,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що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вони до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народження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дитини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самостійно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придбали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необхідні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речі</w:t>
      </w:r>
      <w:proofErr w:type="spellEnd"/>
      <w:r w:rsidRPr="00905DCF">
        <w:rPr>
          <w:rFonts w:ascii="Times New Roman" w:hAnsi="Times New Roman" w:cs="Times New Roman"/>
          <w:color w:val="050505"/>
          <w:sz w:val="28"/>
          <w:szCs w:val="28"/>
          <w:shd w:val="clear" w:color="auto" w:fill="E4E6EB"/>
        </w:rPr>
        <w:t>.</w:t>
      </w:r>
    </w:p>
    <w:sectPr w:rsidR="000D229A" w:rsidRPr="0090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CF"/>
    <w:rsid w:val="000D229A"/>
    <w:rsid w:val="00282EBD"/>
    <w:rsid w:val="00774D9C"/>
    <w:rsid w:val="008A67AC"/>
    <w:rsid w:val="00905DCF"/>
    <w:rsid w:val="00A64E2E"/>
    <w:rsid w:val="00DF5CED"/>
    <w:rsid w:val="00E5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4D9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D9C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4D9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D9C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2023-03-20T13:34:00Z</dcterms:created>
  <dcterms:modified xsi:type="dcterms:W3CDTF">2023-03-20T13:59:00Z</dcterms:modified>
</cp:coreProperties>
</file>