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23CCF" w14:textId="77777777" w:rsidR="00363B4C" w:rsidRPr="006315A6" w:rsidRDefault="0072689D" w:rsidP="00363B4C">
      <w:pPr>
        <w:ind w:left="2127"/>
        <w:rPr>
          <w:color w:val="000000"/>
          <w:sz w:val="32"/>
          <w:szCs w:val="32"/>
        </w:rPr>
      </w:pPr>
      <w:r>
        <w:rPr>
          <w:color w:val="000000"/>
          <w:sz w:val="28"/>
        </w:rPr>
        <w:t xml:space="preserve">                                 </w:t>
      </w:r>
      <w:bookmarkStart w:id="0" w:name="_Hlk165967017"/>
      <w:r w:rsidR="00363B4C" w:rsidRPr="002D7202">
        <w:rPr>
          <w:noProof/>
        </w:rPr>
        <w:drawing>
          <wp:inline distT="0" distB="0" distL="0" distR="0" wp14:anchorId="1C5206F7" wp14:editId="11E1EE33">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63B4C">
        <w:rPr>
          <w:noProof/>
        </w:rPr>
        <w:t xml:space="preserve">                                                </w:t>
      </w:r>
    </w:p>
    <w:p w14:paraId="3F33729E" w14:textId="77777777" w:rsidR="00363B4C" w:rsidRDefault="00363B4C" w:rsidP="00363B4C">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33C0F1B1" w14:textId="77777777" w:rsidR="00363B4C" w:rsidRPr="00D82B2C" w:rsidRDefault="00363B4C" w:rsidP="00363B4C">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0C04D910" w14:textId="237BE469" w:rsidR="00363B4C" w:rsidRDefault="00363B4C" w:rsidP="00363B4C">
      <w:pPr>
        <w:jc w:val="center"/>
        <w:rPr>
          <w:b/>
          <w:bCs/>
          <w:color w:val="000000"/>
          <w:sz w:val="28"/>
          <w:szCs w:val="28"/>
        </w:rPr>
      </w:pPr>
      <w:r w:rsidRPr="00C91996">
        <w:rPr>
          <w:b/>
          <w:bCs/>
          <w:color w:val="000000"/>
          <w:sz w:val="28"/>
          <w:szCs w:val="28"/>
        </w:rPr>
        <w:t>РІШЕННЯ</w:t>
      </w:r>
    </w:p>
    <w:p w14:paraId="62F6475D" w14:textId="77777777" w:rsidR="00363B4C" w:rsidRDefault="00363B4C" w:rsidP="00363B4C">
      <w:pPr>
        <w:jc w:val="center"/>
        <w:rPr>
          <w:b/>
          <w:bCs/>
          <w:color w:val="000000"/>
          <w:sz w:val="28"/>
          <w:szCs w:val="28"/>
        </w:rPr>
      </w:pPr>
    </w:p>
    <w:p w14:paraId="3107F269" w14:textId="5A405E77" w:rsidR="00363B4C" w:rsidRDefault="00363B4C" w:rsidP="00363B4C">
      <w:pPr>
        <w:tabs>
          <w:tab w:val="left" w:pos="2611"/>
          <w:tab w:val="left" w:pos="4363"/>
        </w:tabs>
        <w:spacing w:before="1"/>
        <w:ind w:hanging="978"/>
        <w:rPr>
          <w:bCs/>
          <w:sz w:val="28"/>
          <w:szCs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w:t>
      </w:r>
      <w:r>
        <w:rPr>
          <w:sz w:val="28"/>
          <w:u w:val="single"/>
        </w:rPr>
        <w:t>527</w:t>
      </w:r>
      <w:bookmarkStart w:id="1" w:name="_GoBack"/>
      <w:bookmarkEnd w:id="1"/>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717DB63E" w14:textId="77777777" w:rsidR="00363B4C" w:rsidRPr="00707A37" w:rsidRDefault="00363B4C" w:rsidP="00363B4C">
      <w:pPr>
        <w:tabs>
          <w:tab w:val="left" w:pos="2611"/>
          <w:tab w:val="left" w:pos="4363"/>
        </w:tabs>
        <w:spacing w:before="1"/>
        <w:ind w:hanging="978"/>
        <w:rPr>
          <w:sz w:val="28"/>
        </w:rPr>
      </w:pPr>
    </w:p>
    <w:bookmarkEnd w:id="0"/>
    <w:p w14:paraId="25D540C4" w14:textId="18EB7772" w:rsidR="00F2654A" w:rsidRPr="00003D11" w:rsidRDefault="00F2654A" w:rsidP="00363B4C">
      <w:pPr>
        <w:ind w:left="2127"/>
        <w:rPr>
          <w:sz w:val="16"/>
          <w:szCs w:val="16"/>
        </w:rPr>
      </w:pPr>
    </w:p>
    <w:p w14:paraId="27DC0CC5" w14:textId="77777777" w:rsidR="00DA141C" w:rsidRPr="00DA141C" w:rsidRDefault="00DA141C" w:rsidP="00DA141C">
      <w:pPr>
        <w:rPr>
          <w:b/>
          <w:sz w:val="28"/>
          <w:szCs w:val="28"/>
        </w:rPr>
      </w:pPr>
      <w:r w:rsidRPr="00DA141C">
        <w:rPr>
          <w:b/>
          <w:sz w:val="28"/>
          <w:szCs w:val="28"/>
        </w:rPr>
        <w:t xml:space="preserve">Про розгляд звернення регіонального відділення </w:t>
      </w:r>
    </w:p>
    <w:p w14:paraId="3FE2A574" w14:textId="77777777" w:rsidR="00DA141C" w:rsidRPr="00DA141C" w:rsidRDefault="00DA141C" w:rsidP="00DA141C">
      <w:pPr>
        <w:rPr>
          <w:b/>
          <w:sz w:val="28"/>
          <w:szCs w:val="28"/>
        </w:rPr>
      </w:pPr>
      <w:r w:rsidRPr="00DA141C">
        <w:rPr>
          <w:b/>
          <w:sz w:val="28"/>
          <w:szCs w:val="28"/>
        </w:rPr>
        <w:t xml:space="preserve">Фонду державного майна України по Вінницькій </w:t>
      </w:r>
    </w:p>
    <w:p w14:paraId="74F21C58" w14:textId="77777777" w:rsidR="00DA141C" w:rsidRDefault="00DA141C" w:rsidP="00DA141C">
      <w:pPr>
        <w:rPr>
          <w:sz w:val="28"/>
          <w:szCs w:val="28"/>
        </w:rPr>
      </w:pPr>
      <w:r w:rsidRPr="00DA141C">
        <w:rPr>
          <w:b/>
          <w:sz w:val="28"/>
          <w:szCs w:val="28"/>
        </w:rPr>
        <w:t>та Хмельницькій областях</w:t>
      </w:r>
    </w:p>
    <w:p w14:paraId="07364792" w14:textId="77777777" w:rsidR="00DA141C" w:rsidRDefault="00DA141C" w:rsidP="00DA141C">
      <w:pPr>
        <w:jc w:val="center"/>
        <w:rPr>
          <w:sz w:val="16"/>
          <w:szCs w:val="16"/>
        </w:rPr>
      </w:pPr>
    </w:p>
    <w:p w14:paraId="48645938" w14:textId="56FECF2C" w:rsidR="00DA141C" w:rsidRDefault="00DA141C" w:rsidP="00DA141C">
      <w:pPr>
        <w:jc w:val="both"/>
        <w:rPr>
          <w:sz w:val="28"/>
          <w:szCs w:val="28"/>
        </w:rPr>
      </w:pPr>
      <w:r>
        <w:rPr>
          <w:sz w:val="28"/>
          <w:szCs w:val="28"/>
        </w:rPr>
        <w:t xml:space="preserve">            Розглянувши лист регіонального відділення Фонду державного майна України по Вінницькій та Хмельницькій областях щодо прийняття з державної в комунальну власність Козятинської міської територіальної громади двох захисних споруд цивільної оборони (цивільного захисту населення), розташованих у м. Козятині,</w:t>
      </w:r>
      <w:r w:rsidR="00F55B58">
        <w:rPr>
          <w:sz w:val="28"/>
          <w:szCs w:val="28"/>
        </w:rPr>
        <w:t xml:space="preserve"> доповідну записку начальника відділу з питань цивільного захисту, оборонно-мобілізаційної роботи та взаємодії з правоохоронними органами Козятинської міської ради від 19.04.2024 року,</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w:t>
      </w:r>
      <w:proofErr w:type="spellStart"/>
      <w:r>
        <w:rPr>
          <w:sz w:val="28"/>
          <w:szCs w:val="28"/>
        </w:rPr>
        <w:t>ст.ст</w:t>
      </w:r>
      <w:proofErr w:type="spellEnd"/>
      <w:r>
        <w:rPr>
          <w:sz w:val="28"/>
          <w:szCs w:val="28"/>
        </w:rPr>
        <w:t>. 26,60 Закону України «Про місцеве самоврядування в Україні», Законом України «Про передачу об’єктів права державної та комунальної власності», міська рада</w:t>
      </w:r>
    </w:p>
    <w:p w14:paraId="4CBFA77D" w14:textId="77777777" w:rsidR="00DA141C" w:rsidRDefault="00DA141C" w:rsidP="00DA141C">
      <w:pPr>
        <w:jc w:val="center"/>
        <w:rPr>
          <w:sz w:val="16"/>
          <w:szCs w:val="16"/>
        </w:rPr>
      </w:pPr>
    </w:p>
    <w:p w14:paraId="6F8940B2" w14:textId="77777777" w:rsidR="00DA141C" w:rsidRPr="00DA141C" w:rsidRDefault="00DA141C" w:rsidP="00DA141C">
      <w:pPr>
        <w:jc w:val="center"/>
        <w:rPr>
          <w:b/>
          <w:sz w:val="28"/>
          <w:szCs w:val="28"/>
        </w:rPr>
      </w:pPr>
      <w:r w:rsidRPr="00DA141C">
        <w:rPr>
          <w:b/>
          <w:sz w:val="28"/>
          <w:szCs w:val="28"/>
        </w:rPr>
        <w:t>В И Р І Ш И Л А:</w:t>
      </w:r>
    </w:p>
    <w:p w14:paraId="7F83E824" w14:textId="77777777" w:rsidR="00DA141C" w:rsidRDefault="00DA141C" w:rsidP="00DA141C">
      <w:pPr>
        <w:jc w:val="center"/>
        <w:rPr>
          <w:sz w:val="16"/>
          <w:szCs w:val="16"/>
        </w:rPr>
      </w:pPr>
    </w:p>
    <w:p w14:paraId="5EE997EC" w14:textId="1262899D" w:rsidR="00DA141C" w:rsidRPr="00A93C07" w:rsidRDefault="00F55B58" w:rsidP="00A93C07">
      <w:pPr>
        <w:pStyle w:val="aa"/>
        <w:numPr>
          <w:ilvl w:val="0"/>
          <w:numId w:val="16"/>
        </w:numPr>
        <w:jc w:val="both"/>
        <w:rPr>
          <w:sz w:val="28"/>
          <w:szCs w:val="28"/>
        </w:rPr>
      </w:pPr>
      <w:r w:rsidRPr="00A93C07">
        <w:rPr>
          <w:sz w:val="28"/>
          <w:szCs w:val="28"/>
        </w:rPr>
        <w:t>Відмовити в</w:t>
      </w:r>
      <w:r w:rsidR="00DA141C" w:rsidRPr="00A93C07">
        <w:rPr>
          <w:sz w:val="28"/>
          <w:szCs w:val="28"/>
        </w:rPr>
        <w:t xml:space="preserve"> прийнят</w:t>
      </w:r>
      <w:r w:rsidRPr="00A93C07">
        <w:rPr>
          <w:sz w:val="28"/>
          <w:szCs w:val="28"/>
        </w:rPr>
        <w:t>і</w:t>
      </w:r>
      <w:r w:rsidR="00DA141C" w:rsidRPr="00A93C07">
        <w:rPr>
          <w:sz w:val="28"/>
          <w:szCs w:val="28"/>
        </w:rPr>
        <w:t xml:space="preserve"> в комунальну власність Козятинської міської територіальної громади об’єктів захисних споруд цивільного захисту державної власності, які в процесі приватизації не увійшли до статутних капіталів господарських товариств, а саме: протирадіаційне укриття</w:t>
      </w:r>
      <w:r w:rsidR="00A93C07">
        <w:rPr>
          <w:sz w:val="28"/>
          <w:szCs w:val="28"/>
        </w:rPr>
        <w:t xml:space="preserve"> № 00873</w:t>
      </w:r>
      <w:r w:rsidR="00DA141C" w:rsidRPr="00A93C07">
        <w:rPr>
          <w:sz w:val="28"/>
          <w:szCs w:val="28"/>
        </w:rPr>
        <w:t xml:space="preserve">, </w:t>
      </w:r>
      <w:r w:rsidR="00407282" w:rsidRPr="00A93C07">
        <w:rPr>
          <w:sz w:val="28"/>
          <w:szCs w:val="28"/>
        </w:rPr>
        <w:t>як</w:t>
      </w:r>
      <w:r w:rsidR="00CE2B61">
        <w:rPr>
          <w:sz w:val="28"/>
          <w:szCs w:val="28"/>
        </w:rPr>
        <w:t>е</w:t>
      </w:r>
      <w:r w:rsidR="00DA141C" w:rsidRPr="00A93C07">
        <w:rPr>
          <w:sz w:val="28"/>
          <w:szCs w:val="28"/>
        </w:rPr>
        <w:t xml:space="preserve"> розташован</w:t>
      </w:r>
      <w:r w:rsidR="00CE2B61">
        <w:rPr>
          <w:sz w:val="28"/>
          <w:szCs w:val="28"/>
        </w:rPr>
        <w:t>е</w:t>
      </w:r>
      <w:r w:rsidR="00DA141C" w:rsidRPr="00A93C07">
        <w:rPr>
          <w:sz w:val="28"/>
          <w:szCs w:val="28"/>
        </w:rPr>
        <w:t xml:space="preserve"> за адресою м. Козятин, вул. Незалежності,72,  що під час приватизації не увійшло до статутного капіталу ВАТ «</w:t>
      </w:r>
      <w:proofErr w:type="spellStart"/>
      <w:r w:rsidR="00DA141C" w:rsidRPr="00A93C07">
        <w:rPr>
          <w:sz w:val="28"/>
          <w:szCs w:val="28"/>
        </w:rPr>
        <w:t>Козятинхліб</w:t>
      </w:r>
      <w:proofErr w:type="spellEnd"/>
      <w:r w:rsidR="00DA141C" w:rsidRPr="00A93C07">
        <w:rPr>
          <w:sz w:val="28"/>
          <w:szCs w:val="28"/>
        </w:rPr>
        <w:t>»</w:t>
      </w:r>
      <w:r w:rsidR="00A93C07" w:rsidRPr="00A93C07">
        <w:rPr>
          <w:sz w:val="28"/>
          <w:szCs w:val="28"/>
        </w:rPr>
        <w:t xml:space="preserve">, </w:t>
      </w:r>
      <w:r w:rsidR="00CE2B61">
        <w:rPr>
          <w:sz w:val="28"/>
          <w:szCs w:val="28"/>
        </w:rPr>
        <w:t>сховище № 00403</w:t>
      </w:r>
      <w:r w:rsidR="00407282" w:rsidRPr="00A93C07">
        <w:rPr>
          <w:sz w:val="28"/>
          <w:szCs w:val="28"/>
        </w:rPr>
        <w:t>, як</w:t>
      </w:r>
      <w:r w:rsidR="00CE2B61">
        <w:rPr>
          <w:sz w:val="28"/>
          <w:szCs w:val="28"/>
        </w:rPr>
        <w:t>е</w:t>
      </w:r>
      <w:r w:rsidR="00407282" w:rsidRPr="00A93C07">
        <w:rPr>
          <w:sz w:val="28"/>
          <w:szCs w:val="28"/>
        </w:rPr>
        <w:t xml:space="preserve"> розташован</w:t>
      </w:r>
      <w:r w:rsidR="00CE2B61">
        <w:rPr>
          <w:sz w:val="28"/>
          <w:szCs w:val="28"/>
        </w:rPr>
        <w:t>е</w:t>
      </w:r>
      <w:r w:rsidR="00407282" w:rsidRPr="00A93C07">
        <w:rPr>
          <w:sz w:val="28"/>
          <w:szCs w:val="28"/>
        </w:rPr>
        <w:t xml:space="preserve"> </w:t>
      </w:r>
      <w:r w:rsidR="00DA141C" w:rsidRPr="00A93C07">
        <w:rPr>
          <w:sz w:val="28"/>
          <w:szCs w:val="28"/>
        </w:rPr>
        <w:t>за адресою м. Козятин, по вул. Довженка,12-А, що під час приватизації не увійшло до статутного кап</w:t>
      </w:r>
      <w:r w:rsidRPr="00A93C07">
        <w:rPr>
          <w:sz w:val="28"/>
          <w:szCs w:val="28"/>
        </w:rPr>
        <w:t>італу ВАТ «</w:t>
      </w:r>
      <w:proofErr w:type="spellStart"/>
      <w:r w:rsidRPr="00A93C07">
        <w:rPr>
          <w:sz w:val="28"/>
          <w:szCs w:val="28"/>
        </w:rPr>
        <w:t>Вінницяхлібопродукт</w:t>
      </w:r>
      <w:proofErr w:type="spellEnd"/>
      <w:r w:rsidRPr="00A93C07">
        <w:rPr>
          <w:sz w:val="28"/>
          <w:szCs w:val="28"/>
        </w:rPr>
        <w:t xml:space="preserve">» в </w:t>
      </w:r>
      <w:r w:rsidR="00A93C07" w:rsidRPr="00A93C07">
        <w:rPr>
          <w:sz w:val="28"/>
          <w:szCs w:val="28"/>
        </w:rPr>
        <w:t>зв’язку</w:t>
      </w:r>
      <w:r w:rsidR="00CE2B61">
        <w:rPr>
          <w:sz w:val="28"/>
          <w:szCs w:val="28"/>
        </w:rPr>
        <w:t xml:space="preserve"> з їх технічним станом, вкладенням значних коштів для проведення ремонтних робіт, розташуванням на території підприємств</w:t>
      </w:r>
      <w:r w:rsidR="00003D11">
        <w:rPr>
          <w:sz w:val="28"/>
          <w:szCs w:val="28"/>
        </w:rPr>
        <w:t>,</w:t>
      </w:r>
      <w:r w:rsidR="00CE2B61">
        <w:rPr>
          <w:sz w:val="28"/>
          <w:szCs w:val="28"/>
        </w:rPr>
        <w:t xml:space="preserve"> що суттєво ускладнює до них доступ населення</w:t>
      </w:r>
      <w:r w:rsidR="00003D11">
        <w:rPr>
          <w:sz w:val="28"/>
          <w:szCs w:val="28"/>
        </w:rPr>
        <w:t>, відсутністю структури, яка могла б ефективно утримувати та управляти захисними спорудами.</w:t>
      </w:r>
    </w:p>
    <w:p w14:paraId="46ECE07D" w14:textId="77777777" w:rsidR="00DA141C" w:rsidRDefault="00DA141C" w:rsidP="00DA141C">
      <w:pPr>
        <w:pStyle w:val="aa"/>
        <w:rPr>
          <w:sz w:val="16"/>
          <w:szCs w:val="16"/>
        </w:rPr>
      </w:pPr>
    </w:p>
    <w:p w14:paraId="086CEF1C" w14:textId="0B315216" w:rsidR="00DA141C" w:rsidRDefault="00DA141C" w:rsidP="00003D11">
      <w:pPr>
        <w:pStyle w:val="aa"/>
        <w:numPr>
          <w:ilvl w:val="0"/>
          <w:numId w:val="16"/>
        </w:numPr>
        <w:jc w:val="both"/>
        <w:rPr>
          <w:sz w:val="28"/>
          <w:szCs w:val="28"/>
        </w:rPr>
      </w:pPr>
      <w:r w:rsidRPr="00003D11">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E26D993" w14:textId="77777777" w:rsidR="00363B4C" w:rsidRPr="00003D11" w:rsidRDefault="00363B4C" w:rsidP="00363B4C">
      <w:pPr>
        <w:pStyle w:val="aa"/>
        <w:ind w:left="360"/>
        <w:jc w:val="both"/>
        <w:rPr>
          <w:sz w:val="28"/>
          <w:szCs w:val="28"/>
        </w:rPr>
      </w:pPr>
    </w:p>
    <w:p w14:paraId="561DB487" w14:textId="77777777" w:rsidR="00DA141C" w:rsidRDefault="00DA141C" w:rsidP="00DA141C">
      <w:pPr>
        <w:jc w:val="center"/>
        <w:rPr>
          <w:sz w:val="16"/>
          <w:szCs w:val="16"/>
        </w:rPr>
      </w:pPr>
    </w:p>
    <w:p w14:paraId="6F7F0471" w14:textId="5C2436AB" w:rsidR="00092AA6" w:rsidRPr="00092AA6" w:rsidRDefault="00092AA6" w:rsidP="00092AA6">
      <w:pPr>
        <w:tabs>
          <w:tab w:val="left" w:pos="6295"/>
        </w:tabs>
        <w:spacing w:before="207"/>
        <w:jc w:val="center"/>
        <w:rPr>
          <w:b/>
          <w:sz w:val="28"/>
          <w:szCs w:val="28"/>
        </w:rPr>
      </w:pPr>
      <w:r w:rsidRPr="00092AA6">
        <w:rPr>
          <w:b/>
          <w:sz w:val="28"/>
          <w:szCs w:val="28"/>
        </w:rPr>
        <w:t>Міський</w:t>
      </w:r>
      <w:r w:rsidRPr="00092AA6">
        <w:rPr>
          <w:b/>
          <w:spacing w:val="-3"/>
          <w:sz w:val="28"/>
          <w:szCs w:val="28"/>
        </w:rPr>
        <w:t xml:space="preserve"> </w:t>
      </w:r>
      <w:r w:rsidRPr="00092AA6">
        <w:rPr>
          <w:b/>
          <w:sz w:val="28"/>
          <w:szCs w:val="28"/>
        </w:rPr>
        <w:t xml:space="preserve">голова           </w:t>
      </w:r>
      <w:r w:rsidR="00363B4C">
        <w:rPr>
          <w:b/>
          <w:sz w:val="28"/>
          <w:szCs w:val="28"/>
        </w:rPr>
        <w:t xml:space="preserve">                       </w:t>
      </w:r>
      <w:r w:rsidRPr="00092AA6">
        <w:rPr>
          <w:b/>
          <w:sz w:val="28"/>
          <w:szCs w:val="28"/>
        </w:rPr>
        <w:t xml:space="preserve">          Тетяна  ЄРМОЛАЄВА</w:t>
      </w:r>
    </w:p>
    <w:p w14:paraId="135B8581" w14:textId="184787CC" w:rsidR="003437F5" w:rsidRDefault="00363B4C"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003D11">
      <w:pgSz w:w="11906" w:h="16838"/>
      <w:pgMar w:top="851"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34AED"/>
    <w:multiLevelType w:val="hybridMultilevel"/>
    <w:tmpl w:val="38C68372"/>
    <w:lvl w:ilvl="0" w:tplc="DB3E8FB4">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4900770"/>
    <w:multiLevelType w:val="hybridMultilevel"/>
    <w:tmpl w:val="86BAF8C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8AE6E75"/>
    <w:multiLevelType w:val="hybridMultilevel"/>
    <w:tmpl w:val="3A24F9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3D11"/>
    <w:rsid w:val="00015A18"/>
    <w:rsid w:val="0003551F"/>
    <w:rsid w:val="000373E6"/>
    <w:rsid w:val="00046B88"/>
    <w:rsid w:val="00061CED"/>
    <w:rsid w:val="000736D5"/>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29D2"/>
    <w:rsid w:val="00331A01"/>
    <w:rsid w:val="003437F5"/>
    <w:rsid w:val="00357851"/>
    <w:rsid w:val="003625A1"/>
    <w:rsid w:val="00363B4C"/>
    <w:rsid w:val="00391AEF"/>
    <w:rsid w:val="003E00B0"/>
    <w:rsid w:val="003E3C76"/>
    <w:rsid w:val="003F1F6E"/>
    <w:rsid w:val="00407282"/>
    <w:rsid w:val="00443DAD"/>
    <w:rsid w:val="004D0294"/>
    <w:rsid w:val="004D5BBD"/>
    <w:rsid w:val="005122A2"/>
    <w:rsid w:val="00520F7B"/>
    <w:rsid w:val="00525CD1"/>
    <w:rsid w:val="0054362B"/>
    <w:rsid w:val="00591458"/>
    <w:rsid w:val="005B5A7B"/>
    <w:rsid w:val="005D43E4"/>
    <w:rsid w:val="0060776D"/>
    <w:rsid w:val="00616351"/>
    <w:rsid w:val="006722A8"/>
    <w:rsid w:val="006752AA"/>
    <w:rsid w:val="006A253D"/>
    <w:rsid w:val="006C4686"/>
    <w:rsid w:val="006C75B7"/>
    <w:rsid w:val="006D04ED"/>
    <w:rsid w:val="0072689D"/>
    <w:rsid w:val="007D682C"/>
    <w:rsid w:val="007D6BFE"/>
    <w:rsid w:val="0080711B"/>
    <w:rsid w:val="0082436C"/>
    <w:rsid w:val="0083138E"/>
    <w:rsid w:val="00841953"/>
    <w:rsid w:val="0086239F"/>
    <w:rsid w:val="00900ADD"/>
    <w:rsid w:val="00914020"/>
    <w:rsid w:val="00950A58"/>
    <w:rsid w:val="009C710E"/>
    <w:rsid w:val="009E1B89"/>
    <w:rsid w:val="009F4453"/>
    <w:rsid w:val="009F6804"/>
    <w:rsid w:val="00A51935"/>
    <w:rsid w:val="00A5402C"/>
    <w:rsid w:val="00A75A05"/>
    <w:rsid w:val="00A90ECA"/>
    <w:rsid w:val="00A93C07"/>
    <w:rsid w:val="00A948D8"/>
    <w:rsid w:val="00AC26C5"/>
    <w:rsid w:val="00AC462E"/>
    <w:rsid w:val="00B4631A"/>
    <w:rsid w:val="00B52721"/>
    <w:rsid w:val="00B56C5A"/>
    <w:rsid w:val="00BB1399"/>
    <w:rsid w:val="00BB244B"/>
    <w:rsid w:val="00BF3787"/>
    <w:rsid w:val="00C048A4"/>
    <w:rsid w:val="00C231CA"/>
    <w:rsid w:val="00C47121"/>
    <w:rsid w:val="00CA38AE"/>
    <w:rsid w:val="00CA4F17"/>
    <w:rsid w:val="00CB0B5E"/>
    <w:rsid w:val="00CB423C"/>
    <w:rsid w:val="00CE2B61"/>
    <w:rsid w:val="00CE498D"/>
    <w:rsid w:val="00D03349"/>
    <w:rsid w:val="00D96614"/>
    <w:rsid w:val="00DA141C"/>
    <w:rsid w:val="00DA345F"/>
    <w:rsid w:val="00DC1DFA"/>
    <w:rsid w:val="00DC27D1"/>
    <w:rsid w:val="00DD5C73"/>
    <w:rsid w:val="00DE19FA"/>
    <w:rsid w:val="00E20928"/>
    <w:rsid w:val="00E800F5"/>
    <w:rsid w:val="00EC18F0"/>
    <w:rsid w:val="00EE3FDF"/>
    <w:rsid w:val="00EE6866"/>
    <w:rsid w:val="00F2654A"/>
    <w:rsid w:val="00F55B58"/>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028DAD08-5548-44D7-951E-B874147A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40102820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2024-05-01T14:15:00Z</cp:lastPrinted>
  <dcterms:created xsi:type="dcterms:W3CDTF">2024-05-07T12:47:00Z</dcterms:created>
  <dcterms:modified xsi:type="dcterms:W3CDTF">2024-05-07T12:47:00Z</dcterms:modified>
</cp:coreProperties>
</file>