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D0E5B" w14:textId="77777777" w:rsidR="00F2654A" w:rsidRDefault="00F2654A" w:rsidP="00F2654A">
      <w:pPr>
        <w:pStyle w:val="a3"/>
        <w:rPr>
          <w:sz w:val="20"/>
        </w:rPr>
      </w:pPr>
      <w:bookmarkStart w:id="0" w:name="_GoBack"/>
      <w:bookmarkEnd w:id="0"/>
    </w:p>
    <w:p w14:paraId="2082C809" w14:textId="77777777" w:rsidR="00321CC2" w:rsidRDefault="00321CC2" w:rsidP="00321CC2">
      <w:pPr>
        <w:pStyle w:val="a3"/>
        <w:rPr>
          <w:sz w:val="20"/>
        </w:rPr>
      </w:pPr>
    </w:p>
    <w:p w14:paraId="5440CB86" w14:textId="77777777" w:rsidR="00321CC2" w:rsidRPr="005126D4" w:rsidRDefault="00321CC2" w:rsidP="00321CC2">
      <w:pPr>
        <w:jc w:val="right"/>
        <w:rPr>
          <w:sz w:val="16"/>
          <w:szCs w:val="16"/>
        </w:rPr>
      </w:pPr>
      <w:r>
        <w:rPr>
          <w:noProof/>
          <w:lang w:val="ru-RU" w:eastAsia="ru-RU"/>
        </w:rPr>
        <w:drawing>
          <wp:anchor distT="0" distB="0" distL="114300" distR="114300" simplePos="0" relativeHeight="251659264" behindDoc="0" locked="0" layoutInCell="1" allowOverlap="1" wp14:anchorId="3CDF0DDA" wp14:editId="54234AB2">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54CCADBE" w14:textId="77777777" w:rsidR="00321CC2" w:rsidRPr="00FD05E4" w:rsidRDefault="00321CC2" w:rsidP="00321CC2">
      <w:pPr>
        <w:pStyle w:val="Heading11"/>
      </w:pPr>
      <w:r>
        <w:t xml:space="preserve">КОЗЯТИНСЬКА </w:t>
      </w:r>
      <w:r w:rsidRPr="00FD05E4">
        <w:t xml:space="preserve">МІСЬКА РАДА ВІННИЦЬКОЇ ОБЛАСТІ </w:t>
      </w:r>
    </w:p>
    <w:p w14:paraId="4B32389A" w14:textId="77777777" w:rsidR="00321CC2" w:rsidRPr="00FD05E4" w:rsidRDefault="00321CC2" w:rsidP="00321CC2">
      <w:pPr>
        <w:pStyle w:val="a3"/>
        <w:spacing w:before="10"/>
        <w:rPr>
          <w:b/>
          <w:sz w:val="27"/>
        </w:rPr>
      </w:pPr>
    </w:p>
    <w:p w14:paraId="60B238F8" w14:textId="77777777" w:rsidR="00321CC2" w:rsidRDefault="00321CC2" w:rsidP="00321CC2">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304077CF" w14:textId="77777777" w:rsidR="00321CC2" w:rsidRPr="00FD05E4" w:rsidRDefault="00321CC2" w:rsidP="00321CC2">
      <w:pPr>
        <w:ind w:left="391" w:right="613"/>
        <w:jc w:val="center"/>
        <w:rPr>
          <w:b/>
          <w:sz w:val="28"/>
        </w:rPr>
      </w:pPr>
    </w:p>
    <w:p w14:paraId="34410163" w14:textId="3960D1D2" w:rsidR="00321CC2" w:rsidRDefault="00321CC2" w:rsidP="00321CC2">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1118</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1CEF9D18" w14:textId="77777777" w:rsidR="009C6F79" w:rsidRDefault="009C6F79" w:rsidP="009C6F79">
      <w:pPr>
        <w:pStyle w:val="a7"/>
        <w:rPr>
          <w:sz w:val="28"/>
          <w:szCs w:val="28"/>
          <w:lang w:val="uk-UA"/>
        </w:rPr>
      </w:pPr>
    </w:p>
    <w:p w14:paraId="2F6A66CE" w14:textId="77777777" w:rsidR="0078627F" w:rsidRDefault="0078627F" w:rsidP="0078627F">
      <w:pPr>
        <w:rPr>
          <w:sz w:val="28"/>
          <w:szCs w:val="28"/>
        </w:rPr>
      </w:pPr>
      <w:r>
        <w:rPr>
          <w:sz w:val="28"/>
          <w:szCs w:val="28"/>
        </w:rPr>
        <w:t xml:space="preserve">Про затвердження акту приймання-передачі </w:t>
      </w:r>
    </w:p>
    <w:p w14:paraId="1FF6B272" w14:textId="77777777" w:rsidR="0078627F" w:rsidRDefault="0078627F" w:rsidP="0078627F">
      <w:pPr>
        <w:rPr>
          <w:sz w:val="28"/>
          <w:szCs w:val="28"/>
        </w:rPr>
      </w:pPr>
      <w:r>
        <w:rPr>
          <w:sz w:val="28"/>
          <w:szCs w:val="28"/>
        </w:rPr>
        <w:t>об’єкта незавершеного будівництва (церкви)</w:t>
      </w:r>
    </w:p>
    <w:p w14:paraId="56288F70" w14:textId="77777777" w:rsidR="0078627F" w:rsidRDefault="0078627F" w:rsidP="0078627F">
      <w:pPr>
        <w:rPr>
          <w:b/>
          <w:sz w:val="28"/>
          <w:szCs w:val="28"/>
        </w:rPr>
      </w:pPr>
    </w:p>
    <w:p w14:paraId="6D139539" w14:textId="6402E1F9" w:rsidR="0078627F" w:rsidRDefault="0078627F" w:rsidP="0078627F">
      <w:pPr>
        <w:ind w:right="81" w:firstLine="709"/>
        <w:jc w:val="both"/>
        <w:rPr>
          <w:sz w:val="28"/>
          <w:szCs w:val="28"/>
        </w:rPr>
      </w:pPr>
      <w:r>
        <w:rPr>
          <w:sz w:val="28"/>
          <w:szCs w:val="28"/>
        </w:rPr>
        <w:t xml:space="preserve">Розглянувши клопотання релігійної організації «Релігійна громада парафії Святого Миколая Чудотворця с. Сокілець Козятинського району </w:t>
      </w:r>
      <w:proofErr w:type="spellStart"/>
      <w:r>
        <w:rPr>
          <w:sz w:val="28"/>
          <w:szCs w:val="28"/>
        </w:rPr>
        <w:t>Вінницько</w:t>
      </w:r>
      <w:proofErr w:type="spellEnd"/>
      <w:r>
        <w:rPr>
          <w:sz w:val="28"/>
          <w:szCs w:val="28"/>
        </w:rPr>
        <w:t xml:space="preserve">-Тульчинської єпархії Української православної церкви (Православна церква України), розглянувши АКТ приймання-передачі від 06.11.2020 року, керуючись </w:t>
      </w:r>
      <w:proofErr w:type="spellStart"/>
      <w:r w:rsidR="00780C2B">
        <w:rPr>
          <w:sz w:val="28"/>
          <w:szCs w:val="28"/>
        </w:rPr>
        <w:t>ст.ст</w:t>
      </w:r>
      <w:proofErr w:type="spellEnd"/>
      <w:r w:rsidR="00780C2B">
        <w:rPr>
          <w:sz w:val="28"/>
          <w:szCs w:val="28"/>
        </w:rPr>
        <w:t xml:space="preserve">. 26,29,60 </w:t>
      </w:r>
      <w:r>
        <w:rPr>
          <w:sz w:val="28"/>
          <w:szCs w:val="28"/>
        </w:rPr>
        <w:t>Закон</w:t>
      </w:r>
      <w:r w:rsidR="00780C2B">
        <w:rPr>
          <w:sz w:val="28"/>
          <w:szCs w:val="28"/>
        </w:rPr>
        <w:t>у України</w:t>
      </w:r>
      <w:r>
        <w:rPr>
          <w:sz w:val="28"/>
          <w:szCs w:val="28"/>
        </w:rPr>
        <w:t xml:space="preserve"> «Про місцеве самоврядування в Україні», міська рада</w:t>
      </w:r>
    </w:p>
    <w:p w14:paraId="2350AE3C" w14:textId="77777777" w:rsidR="0078627F" w:rsidRDefault="0078627F" w:rsidP="0078627F">
      <w:pPr>
        <w:ind w:right="81" w:firstLine="709"/>
        <w:jc w:val="both"/>
        <w:rPr>
          <w:sz w:val="28"/>
          <w:szCs w:val="28"/>
        </w:rPr>
      </w:pPr>
    </w:p>
    <w:p w14:paraId="6938F774" w14:textId="77777777" w:rsidR="0078627F" w:rsidRDefault="0078627F" w:rsidP="0078627F">
      <w:pPr>
        <w:ind w:right="-5"/>
        <w:jc w:val="center"/>
        <w:rPr>
          <w:sz w:val="28"/>
          <w:szCs w:val="28"/>
        </w:rPr>
      </w:pPr>
      <w:r>
        <w:rPr>
          <w:sz w:val="28"/>
          <w:szCs w:val="28"/>
        </w:rPr>
        <w:t>В И Р І Ш И Л А:</w:t>
      </w:r>
    </w:p>
    <w:p w14:paraId="497A1E2B" w14:textId="77777777" w:rsidR="0078627F" w:rsidRDefault="0078627F" w:rsidP="0078627F">
      <w:pPr>
        <w:ind w:right="81" w:firstLine="709"/>
        <w:jc w:val="both"/>
        <w:rPr>
          <w:sz w:val="28"/>
          <w:szCs w:val="28"/>
        </w:rPr>
      </w:pPr>
    </w:p>
    <w:p w14:paraId="012E5790" w14:textId="77777777" w:rsidR="0078627F" w:rsidRDefault="0078627F" w:rsidP="0078627F">
      <w:pPr>
        <w:shd w:val="clear" w:color="auto" w:fill="FFFFFF"/>
        <w:jc w:val="both"/>
        <w:rPr>
          <w:sz w:val="28"/>
          <w:szCs w:val="28"/>
        </w:rPr>
      </w:pPr>
      <w:r>
        <w:rPr>
          <w:sz w:val="28"/>
          <w:szCs w:val="28"/>
        </w:rPr>
        <w:t xml:space="preserve">     </w:t>
      </w:r>
    </w:p>
    <w:p w14:paraId="728DC98B" w14:textId="77777777" w:rsidR="00780C2B" w:rsidRDefault="00780C2B" w:rsidP="0078627F">
      <w:pPr>
        <w:numPr>
          <w:ilvl w:val="0"/>
          <w:numId w:val="4"/>
        </w:numPr>
        <w:spacing w:line="276" w:lineRule="auto"/>
        <w:jc w:val="both"/>
        <w:rPr>
          <w:sz w:val="28"/>
          <w:szCs w:val="28"/>
        </w:rPr>
      </w:pPr>
      <w:r>
        <w:rPr>
          <w:sz w:val="28"/>
          <w:szCs w:val="28"/>
        </w:rPr>
        <w:t xml:space="preserve">Затвердити акт приймання-передачі об’єкту незавершеного будівництва (церкви) релігійної організації «Релігійна громада парафії Святого Миколая Чудотворця с. Сокілець Козятинського району </w:t>
      </w:r>
      <w:proofErr w:type="spellStart"/>
      <w:r>
        <w:rPr>
          <w:sz w:val="28"/>
          <w:szCs w:val="28"/>
        </w:rPr>
        <w:t>Вінницько</w:t>
      </w:r>
      <w:proofErr w:type="spellEnd"/>
      <w:r>
        <w:rPr>
          <w:sz w:val="28"/>
          <w:szCs w:val="28"/>
        </w:rPr>
        <w:t>-Тульчинської Єпархії Української православної церкви» від 06.11.2020 року.</w:t>
      </w:r>
    </w:p>
    <w:p w14:paraId="5E9A024E" w14:textId="4479CDA3" w:rsidR="00780C2B" w:rsidRDefault="00780C2B" w:rsidP="00780C2B">
      <w:pPr>
        <w:spacing w:line="276" w:lineRule="auto"/>
        <w:jc w:val="both"/>
        <w:rPr>
          <w:sz w:val="28"/>
          <w:szCs w:val="28"/>
        </w:rPr>
      </w:pPr>
      <w:r>
        <w:rPr>
          <w:sz w:val="28"/>
          <w:szCs w:val="28"/>
        </w:rPr>
        <w:t xml:space="preserve"> </w:t>
      </w:r>
    </w:p>
    <w:p w14:paraId="69E1EA94" w14:textId="77777777" w:rsidR="0078627F" w:rsidRDefault="0078627F" w:rsidP="0078627F">
      <w:pPr>
        <w:numPr>
          <w:ilvl w:val="0"/>
          <w:numId w:val="4"/>
        </w:numPr>
        <w:spacing w:line="276" w:lineRule="auto"/>
        <w:jc w:val="both"/>
        <w:rPr>
          <w:sz w:val="28"/>
          <w:szCs w:val="28"/>
        </w:rPr>
      </w:pPr>
      <w:r>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AF1239C" w14:textId="77777777" w:rsidR="0078627F" w:rsidRDefault="0078627F" w:rsidP="0078627F">
      <w:pPr>
        <w:pStyle w:val="a7"/>
        <w:tabs>
          <w:tab w:val="left" w:pos="708"/>
        </w:tabs>
        <w:jc w:val="center"/>
        <w:rPr>
          <w:sz w:val="28"/>
          <w:szCs w:val="28"/>
          <w:lang w:val="uk-UA"/>
        </w:rPr>
      </w:pPr>
    </w:p>
    <w:p w14:paraId="1DFADAD9" w14:textId="77777777" w:rsidR="00363BEE" w:rsidRDefault="00363BEE" w:rsidP="00F2654A">
      <w:pPr>
        <w:tabs>
          <w:tab w:val="left" w:pos="6295"/>
        </w:tabs>
        <w:spacing w:before="207"/>
        <w:jc w:val="center"/>
        <w:rPr>
          <w:sz w:val="28"/>
        </w:rPr>
      </w:pPr>
    </w:p>
    <w:p w14:paraId="3BAA8342" w14:textId="4BF40379" w:rsidR="00F2654A" w:rsidRDefault="00F2654A" w:rsidP="00F2654A">
      <w:pPr>
        <w:tabs>
          <w:tab w:val="left" w:pos="6295"/>
        </w:tabs>
        <w:spacing w:before="207"/>
        <w:jc w:val="center"/>
        <w:rPr>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21CC2">
        <w:rPr>
          <w:sz w:val="28"/>
        </w:rPr>
        <w:t xml:space="preserve">                                   </w:t>
      </w:r>
      <w:r w:rsidR="0083138E">
        <w:rPr>
          <w:sz w:val="28"/>
        </w:rPr>
        <w:t xml:space="preserve">    </w:t>
      </w:r>
      <w:r w:rsidR="00363BEE">
        <w:rPr>
          <w:sz w:val="28"/>
        </w:rPr>
        <w:t xml:space="preserve">  </w:t>
      </w:r>
      <w:r w:rsidR="0083138E">
        <w:rPr>
          <w:sz w:val="28"/>
        </w:rPr>
        <w:t xml:space="preserve">   </w:t>
      </w:r>
      <w:r>
        <w:rPr>
          <w:sz w:val="28"/>
        </w:rPr>
        <w:t xml:space="preserve">    Тетяна  ЄРМОЛАЄВА</w:t>
      </w:r>
    </w:p>
    <w:sectPr w:rsidR="00F2654A" w:rsidSect="00321CC2">
      <w:pgSz w:w="11906" w:h="16838"/>
      <w:pgMar w:top="567"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57AE07E3"/>
    <w:multiLevelType w:val="multilevel"/>
    <w:tmpl w:val="E1CC0A9A"/>
    <w:lvl w:ilvl="0">
      <w:start w:val="1"/>
      <w:numFmt w:val="decimal"/>
      <w:lvlText w:val="%1."/>
      <w:lvlJc w:val="left"/>
      <w:pPr>
        <w:ind w:left="360" w:hanging="360"/>
      </w:pPr>
    </w:lvl>
    <w:lvl w:ilvl="1">
      <w:start w:val="1"/>
      <w:numFmt w:val="decimal"/>
      <w:isLgl/>
      <w:lvlText w:val="%1.%2."/>
      <w:lvlJc w:val="left"/>
      <w:pPr>
        <w:ind w:left="721" w:hanging="720"/>
      </w:pPr>
    </w:lvl>
    <w:lvl w:ilvl="2">
      <w:start w:val="1"/>
      <w:numFmt w:val="decimal"/>
      <w:isLgl/>
      <w:lvlText w:val="%1.%2.%3."/>
      <w:lvlJc w:val="left"/>
      <w:pPr>
        <w:ind w:left="722" w:hanging="720"/>
      </w:pPr>
    </w:lvl>
    <w:lvl w:ilvl="3">
      <w:start w:val="1"/>
      <w:numFmt w:val="decimal"/>
      <w:isLgl/>
      <w:lvlText w:val="%1.%2.%3.%4."/>
      <w:lvlJc w:val="left"/>
      <w:pPr>
        <w:ind w:left="1083" w:hanging="1080"/>
      </w:pPr>
    </w:lvl>
    <w:lvl w:ilvl="4">
      <w:start w:val="1"/>
      <w:numFmt w:val="decimal"/>
      <w:isLgl/>
      <w:lvlText w:val="%1.%2.%3.%4.%5."/>
      <w:lvlJc w:val="left"/>
      <w:pPr>
        <w:ind w:left="1084" w:hanging="1080"/>
      </w:pPr>
    </w:lvl>
    <w:lvl w:ilvl="5">
      <w:start w:val="1"/>
      <w:numFmt w:val="decimal"/>
      <w:isLgl/>
      <w:lvlText w:val="%1.%2.%3.%4.%5.%6."/>
      <w:lvlJc w:val="left"/>
      <w:pPr>
        <w:ind w:left="1445" w:hanging="1440"/>
      </w:pPr>
    </w:lvl>
    <w:lvl w:ilvl="6">
      <w:start w:val="1"/>
      <w:numFmt w:val="decimal"/>
      <w:isLgl/>
      <w:lvlText w:val="%1.%2.%3.%4.%5.%6.%7."/>
      <w:lvlJc w:val="left"/>
      <w:pPr>
        <w:ind w:left="1806" w:hanging="1800"/>
      </w:pPr>
    </w:lvl>
    <w:lvl w:ilvl="7">
      <w:start w:val="1"/>
      <w:numFmt w:val="decimal"/>
      <w:isLgl/>
      <w:lvlText w:val="%1.%2.%3.%4.%5.%6.%7.%8."/>
      <w:lvlJc w:val="left"/>
      <w:pPr>
        <w:ind w:left="1807" w:hanging="1800"/>
      </w:pPr>
    </w:lvl>
    <w:lvl w:ilvl="8">
      <w:start w:val="1"/>
      <w:numFmt w:val="decimal"/>
      <w:isLgl/>
      <w:lvlText w:val="%1.%2.%3.%4.%5.%6.%7.%8.%9."/>
      <w:lvlJc w:val="left"/>
      <w:pPr>
        <w:ind w:left="2168" w:hanging="216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62BC15F3"/>
    <w:multiLevelType w:val="hybridMultilevel"/>
    <w:tmpl w:val="70F869CC"/>
    <w:lvl w:ilvl="0" w:tplc="C50E30E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280EEA"/>
    <w:rsid w:val="002E0F80"/>
    <w:rsid w:val="00321CC2"/>
    <w:rsid w:val="00363BEE"/>
    <w:rsid w:val="004D13FF"/>
    <w:rsid w:val="00591458"/>
    <w:rsid w:val="00602733"/>
    <w:rsid w:val="00780C2B"/>
    <w:rsid w:val="0078627F"/>
    <w:rsid w:val="007A47AC"/>
    <w:rsid w:val="007E5257"/>
    <w:rsid w:val="0083138E"/>
    <w:rsid w:val="009C6F79"/>
    <w:rsid w:val="00A539C8"/>
    <w:rsid w:val="00C654F6"/>
    <w:rsid w:val="00D000F6"/>
    <w:rsid w:val="00DC27D1"/>
    <w:rsid w:val="00E17668"/>
    <w:rsid w:val="00F2654A"/>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4A95C"/>
  <w15:docId w15:val="{77658699-E302-45FA-8D80-04ABCEF72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customStyle="1" w:styleId="1">
    <w:name w:val="Абзац списка1"/>
    <w:basedOn w:val="a"/>
    <w:rsid w:val="0078627F"/>
    <w:pPr>
      <w:spacing w:after="200" w:line="276" w:lineRule="auto"/>
      <w:ind w:left="720"/>
      <w:contextualSpacing/>
    </w:pPr>
    <w:rPr>
      <w:rFonts w:ascii="Calibri" w:hAnsi="Calibri"/>
      <w:sz w:val="22"/>
      <w:szCs w:val="22"/>
      <w:lang w:val="ru-RU" w:eastAsia="en-US"/>
    </w:rPr>
  </w:style>
  <w:style w:type="paragraph" w:customStyle="1" w:styleId="Heading11">
    <w:name w:val="Heading 11"/>
    <w:basedOn w:val="a"/>
    <w:uiPriority w:val="99"/>
    <w:rsid w:val="00321CC2"/>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953646">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89994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2023-02-24T08:58:00Z</cp:lastPrinted>
  <dcterms:created xsi:type="dcterms:W3CDTF">2023-02-27T10:37:00Z</dcterms:created>
  <dcterms:modified xsi:type="dcterms:W3CDTF">2023-02-27T10:37:00Z</dcterms:modified>
</cp:coreProperties>
</file>