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DA3DE16" w14:textId="77777777" w:rsidR="001949C6" w:rsidRPr="006315A6" w:rsidRDefault="0072689D" w:rsidP="001949C6">
      <w:pPr>
        <w:ind w:left="2127"/>
        <w:rPr>
          <w:color w:val="000000"/>
          <w:sz w:val="32"/>
          <w:szCs w:val="32"/>
        </w:rPr>
      </w:pPr>
      <w:r>
        <w:rPr>
          <w:color w:val="000000"/>
          <w:sz w:val="28"/>
        </w:rPr>
        <w:t xml:space="preserve">                                 </w:t>
      </w:r>
      <w:bookmarkStart w:id="0" w:name="_Hlk165967017"/>
      <w:r w:rsidR="001949C6" w:rsidRPr="002D7202">
        <w:rPr>
          <w:noProof/>
        </w:rPr>
        <w:drawing>
          <wp:inline distT="0" distB="0" distL="0" distR="0" wp14:anchorId="5B029FB9" wp14:editId="0EB6572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949C6">
        <w:rPr>
          <w:noProof/>
        </w:rPr>
        <w:t xml:space="preserve">                                                </w:t>
      </w:r>
    </w:p>
    <w:p w14:paraId="628B98F4" w14:textId="77777777" w:rsidR="001949C6" w:rsidRDefault="001949C6" w:rsidP="001949C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077B3DE" w14:textId="77777777" w:rsidR="001949C6" w:rsidRPr="00D82B2C" w:rsidRDefault="001949C6" w:rsidP="001949C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B3BFC5A" w14:textId="043AFA18" w:rsidR="001949C6" w:rsidRDefault="001949C6" w:rsidP="001949C6">
      <w:pPr>
        <w:jc w:val="center"/>
        <w:rPr>
          <w:b/>
          <w:bCs/>
          <w:color w:val="000000"/>
          <w:sz w:val="28"/>
          <w:szCs w:val="28"/>
        </w:rPr>
      </w:pPr>
      <w:r w:rsidRPr="00C91996">
        <w:rPr>
          <w:b/>
          <w:bCs/>
          <w:color w:val="000000"/>
          <w:sz w:val="28"/>
          <w:szCs w:val="28"/>
        </w:rPr>
        <w:t>РІШЕННЯ</w:t>
      </w:r>
    </w:p>
    <w:p w14:paraId="65992CA7" w14:textId="77777777" w:rsidR="001949C6" w:rsidRDefault="001949C6" w:rsidP="001949C6">
      <w:pPr>
        <w:jc w:val="center"/>
        <w:rPr>
          <w:b/>
          <w:bCs/>
          <w:color w:val="000000"/>
          <w:sz w:val="28"/>
          <w:szCs w:val="28"/>
        </w:rPr>
      </w:pPr>
    </w:p>
    <w:p w14:paraId="374CE515" w14:textId="3BFE71BC" w:rsidR="001949C6" w:rsidRPr="00707A37" w:rsidRDefault="001949C6" w:rsidP="001949C6">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501</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1BFD2F0C" w:rsidR="00F2654A" w:rsidRPr="003437F5" w:rsidRDefault="00F2654A" w:rsidP="001949C6">
      <w:pPr>
        <w:ind w:left="2127"/>
        <w:rPr>
          <w:sz w:val="28"/>
          <w:szCs w:val="28"/>
        </w:rPr>
      </w:pPr>
    </w:p>
    <w:p w14:paraId="653CE3F8" w14:textId="77777777" w:rsidR="00972961" w:rsidRPr="00972961" w:rsidRDefault="00972961" w:rsidP="00972961">
      <w:pPr>
        <w:rPr>
          <w:b/>
          <w:sz w:val="28"/>
          <w:szCs w:val="28"/>
        </w:rPr>
      </w:pPr>
      <w:r w:rsidRPr="00972961">
        <w:rPr>
          <w:b/>
          <w:sz w:val="28"/>
          <w:szCs w:val="28"/>
        </w:rPr>
        <w:t xml:space="preserve">Про надання дозволу на розроблення </w:t>
      </w:r>
    </w:p>
    <w:p w14:paraId="6C029920" w14:textId="77777777" w:rsidR="00972961" w:rsidRPr="00972961" w:rsidRDefault="00972961" w:rsidP="00972961">
      <w:pPr>
        <w:rPr>
          <w:b/>
          <w:color w:val="000000"/>
          <w:sz w:val="28"/>
          <w:szCs w:val="28"/>
          <w:shd w:val="clear" w:color="auto" w:fill="FFFFFF"/>
        </w:rPr>
      </w:pPr>
      <w:r w:rsidRPr="00972961">
        <w:rPr>
          <w:b/>
          <w:sz w:val="28"/>
          <w:szCs w:val="28"/>
        </w:rPr>
        <w:t>т</w:t>
      </w:r>
      <w:r w:rsidRPr="00972961">
        <w:rPr>
          <w:b/>
          <w:color w:val="000000"/>
          <w:sz w:val="28"/>
          <w:szCs w:val="28"/>
          <w:shd w:val="clear" w:color="auto" w:fill="FFFFFF"/>
        </w:rPr>
        <w:t xml:space="preserve">ехнічної документації із землеустрою </w:t>
      </w:r>
    </w:p>
    <w:p w14:paraId="3AB96061" w14:textId="24446087" w:rsidR="00972961" w:rsidRPr="00972961" w:rsidRDefault="00972961" w:rsidP="00972961">
      <w:pPr>
        <w:rPr>
          <w:b/>
          <w:sz w:val="28"/>
          <w:szCs w:val="28"/>
        </w:rPr>
      </w:pPr>
      <w:r w:rsidRPr="00972961">
        <w:rPr>
          <w:b/>
          <w:color w:val="000000"/>
          <w:sz w:val="28"/>
          <w:szCs w:val="28"/>
          <w:shd w:val="clear" w:color="auto" w:fill="FFFFFF"/>
        </w:rPr>
        <w:t>щодо поділу та об’єднання земельн</w:t>
      </w:r>
      <w:r>
        <w:rPr>
          <w:b/>
          <w:color w:val="000000"/>
          <w:sz w:val="28"/>
          <w:szCs w:val="28"/>
          <w:shd w:val="clear" w:color="auto" w:fill="FFFFFF"/>
        </w:rPr>
        <w:t>ої ділянки</w:t>
      </w:r>
      <w:r w:rsidRPr="00972961">
        <w:rPr>
          <w:b/>
          <w:sz w:val="28"/>
          <w:szCs w:val="28"/>
        </w:rPr>
        <w:t xml:space="preserve"> </w:t>
      </w:r>
    </w:p>
    <w:p w14:paraId="74B33789" w14:textId="77777777" w:rsidR="00972961" w:rsidRDefault="00972961" w:rsidP="00972961">
      <w:pPr>
        <w:rPr>
          <w:sz w:val="28"/>
          <w:szCs w:val="28"/>
        </w:rPr>
      </w:pPr>
    </w:p>
    <w:p w14:paraId="1A667BDB" w14:textId="0D36EE86" w:rsidR="00972961" w:rsidRDefault="00972961" w:rsidP="00972961">
      <w:pPr>
        <w:jc w:val="both"/>
        <w:rPr>
          <w:sz w:val="28"/>
          <w:szCs w:val="28"/>
        </w:rPr>
      </w:pPr>
      <w:r>
        <w:rPr>
          <w:sz w:val="28"/>
          <w:szCs w:val="28"/>
        </w:rPr>
        <w:t xml:space="preserve">           Розглянувши клопотання Козятинської районної міжколгоспної ПМК-9, відомості з Державного реєстру речових прав щодо об’єктів</w:t>
      </w:r>
      <w:r w:rsidR="00A42329">
        <w:rPr>
          <w:sz w:val="28"/>
          <w:szCs w:val="28"/>
        </w:rPr>
        <w:t xml:space="preserve"> нерухомого майна, що розташоване за адресою м. Козятин, вул. Довженка,107,</w:t>
      </w:r>
      <w:r>
        <w:rPr>
          <w:sz w:val="28"/>
          <w:szCs w:val="28"/>
        </w:rPr>
        <w:t xml:space="preserve"> з метою врегулювання відносин у сфері здійснення землеустрою,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12,122, 141,186 Земельного кодексу України, міська рада</w:t>
      </w:r>
    </w:p>
    <w:p w14:paraId="68AA486A" w14:textId="77777777" w:rsidR="00972961" w:rsidRDefault="00972961" w:rsidP="00972961">
      <w:pPr>
        <w:jc w:val="center"/>
        <w:rPr>
          <w:sz w:val="28"/>
          <w:szCs w:val="28"/>
        </w:rPr>
      </w:pPr>
    </w:p>
    <w:p w14:paraId="67A8EBC3" w14:textId="77777777" w:rsidR="00972961" w:rsidRPr="001949C6" w:rsidRDefault="00972961" w:rsidP="00972961">
      <w:pPr>
        <w:jc w:val="center"/>
        <w:rPr>
          <w:b/>
          <w:bCs/>
          <w:sz w:val="28"/>
          <w:szCs w:val="28"/>
        </w:rPr>
      </w:pPr>
      <w:r w:rsidRPr="001949C6">
        <w:rPr>
          <w:b/>
          <w:bCs/>
          <w:sz w:val="28"/>
          <w:szCs w:val="28"/>
        </w:rPr>
        <w:t>В И Р І Ш И Л А:</w:t>
      </w:r>
    </w:p>
    <w:p w14:paraId="56698F33" w14:textId="77777777" w:rsidR="00972961" w:rsidRDefault="00972961" w:rsidP="00972961">
      <w:pPr>
        <w:pStyle w:val="ab"/>
        <w:rPr>
          <w:sz w:val="28"/>
          <w:szCs w:val="28"/>
        </w:rPr>
      </w:pPr>
    </w:p>
    <w:p w14:paraId="2AA77EEE" w14:textId="68E84AA4" w:rsidR="00972961" w:rsidRDefault="00972961" w:rsidP="00972961">
      <w:pPr>
        <w:numPr>
          <w:ilvl w:val="0"/>
          <w:numId w:val="13"/>
        </w:numPr>
        <w:ind w:left="360"/>
        <w:jc w:val="both"/>
        <w:rPr>
          <w:sz w:val="28"/>
          <w:szCs w:val="28"/>
        </w:rPr>
      </w:pPr>
      <w:r>
        <w:rPr>
          <w:sz w:val="28"/>
          <w:szCs w:val="28"/>
        </w:rPr>
        <w:t xml:space="preserve">Надати дозвіл на розроблення технічної документації із землеустрою щодо поділу та об’єднання земельної ділянки площею </w:t>
      </w:r>
      <w:r w:rsidR="00A42329" w:rsidRPr="00A42329">
        <w:rPr>
          <w:bCs/>
          <w:color w:val="000000"/>
          <w:sz w:val="28"/>
          <w:szCs w:val="28"/>
          <w:shd w:val="clear" w:color="auto" w:fill="F9FAFB"/>
        </w:rPr>
        <w:t>1</w:t>
      </w:r>
      <w:r w:rsidR="00A42329">
        <w:rPr>
          <w:bCs/>
          <w:color w:val="000000"/>
          <w:sz w:val="28"/>
          <w:szCs w:val="28"/>
          <w:shd w:val="clear" w:color="auto" w:fill="F9FAFB"/>
        </w:rPr>
        <w:t>,</w:t>
      </w:r>
      <w:r w:rsidR="00A42329" w:rsidRPr="00A42329">
        <w:rPr>
          <w:bCs/>
          <w:color w:val="000000"/>
          <w:sz w:val="28"/>
          <w:szCs w:val="28"/>
          <w:shd w:val="clear" w:color="auto" w:fill="F9FAFB"/>
        </w:rPr>
        <w:t>0136 га</w:t>
      </w:r>
      <w:r>
        <w:rPr>
          <w:sz w:val="28"/>
          <w:szCs w:val="28"/>
        </w:rPr>
        <w:t xml:space="preserve">, кадастровий номер </w:t>
      </w:r>
      <w:r w:rsidR="00A42329" w:rsidRPr="00A42329">
        <w:rPr>
          <w:bCs/>
          <w:color w:val="000000"/>
          <w:sz w:val="28"/>
          <w:szCs w:val="28"/>
          <w:shd w:val="clear" w:color="auto" w:fill="F9FAFB"/>
        </w:rPr>
        <w:t>0510500000:00:050:0059</w:t>
      </w:r>
      <w:r w:rsidRPr="00A42329">
        <w:rPr>
          <w:sz w:val="28"/>
          <w:szCs w:val="28"/>
          <w:shd w:val="clear" w:color="auto" w:fill="FFFFFF"/>
        </w:rPr>
        <w:t>,</w:t>
      </w:r>
      <w:r>
        <w:rPr>
          <w:sz w:val="28"/>
          <w:szCs w:val="28"/>
          <w:shd w:val="clear" w:color="auto" w:fill="FFFFFF"/>
        </w:rPr>
        <w:t xml:space="preserve"> </w:t>
      </w:r>
      <w:r w:rsidR="00A42329">
        <w:rPr>
          <w:sz w:val="28"/>
          <w:szCs w:val="28"/>
          <w:shd w:val="clear" w:color="auto" w:fill="FFFFFF"/>
        </w:rPr>
        <w:t>д</w:t>
      </w:r>
      <w:r w:rsidR="00A42329" w:rsidRPr="00A42329">
        <w:rPr>
          <w:bCs/>
          <w:color w:val="000000"/>
          <w:sz w:val="28"/>
          <w:szCs w:val="28"/>
          <w:shd w:val="clear" w:color="auto" w:fill="F9FAFB"/>
        </w:rPr>
        <w:t>ля розміщення та експлуатації основних, підсобних і допоміжних будівель та споруд будівельних організацій та підприємств</w:t>
      </w:r>
      <w:r w:rsidR="00FF651A">
        <w:rPr>
          <w:bCs/>
          <w:color w:val="000000"/>
          <w:sz w:val="28"/>
          <w:szCs w:val="28"/>
          <w:shd w:val="clear" w:color="auto" w:fill="F9FAFB"/>
        </w:rPr>
        <w:t xml:space="preserve"> </w:t>
      </w:r>
      <w:r>
        <w:rPr>
          <w:sz w:val="28"/>
          <w:szCs w:val="28"/>
        </w:rPr>
        <w:t xml:space="preserve">за адресою м. Козятин, вул. </w:t>
      </w:r>
      <w:r w:rsidR="00FF651A">
        <w:rPr>
          <w:sz w:val="28"/>
          <w:szCs w:val="28"/>
        </w:rPr>
        <w:t>Довженка,107.</w:t>
      </w:r>
    </w:p>
    <w:p w14:paraId="76BD3D69" w14:textId="77777777" w:rsidR="00972961" w:rsidRDefault="00972961" w:rsidP="00972961">
      <w:pPr>
        <w:jc w:val="both"/>
        <w:rPr>
          <w:sz w:val="28"/>
          <w:szCs w:val="28"/>
        </w:rPr>
      </w:pPr>
    </w:p>
    <w:p w14:paraId="54E9D3E3" w14:textId="77777777" w:rsidR="00972961" w:rsidRDefault="00972961" w:rsidP="00972961">
      <w:pPr>
        <w:numPr>
          <w:ilvl w:val="0"/>
          <w:numId w:val="13"/>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2972974A" w14:textId="77777777" w:rsidR="00972961" w:rsidRDefault="00972961" w:rsidP="00972961">
      <w:pPr>
        <w:pStyle w:val="a7"/>
        <w:tabs>
          <w:tab w:val="left" w:pos="708"/>
        </w:tabs>
        <w:jc w:val="center"/>
        <w:rPr>
          <w:sz w:val="28"/>
          <w:szCs w:val="28"/>
          <w:lang w:val="uk-UA"/>
        </w:rPr>
      </w:pPr>
    </w:p>
    <w:p w14:paraId="4A5F12E0" w14:textId="77777777" w:rsidR="00972961" w:rsidRDefault="00972961" w:rsidP="00972961">
      <w:pPr>
        <w:pStyle w:val="a7"/>
        <w:tabs>
          <w:tab w:val="left" w:pos="708"/>
        </w:tabs>
        <w:jc w:val="center"/>
        <w:rPr>
          <w:sz w:val="28"/>
          <w:szCs w:val="28"/>
          <w:lang w:val="uk-UA"/>
        </w:rPr>
      </w:pPr>
    </w:p>
    <w:p w14:paraId="6F7F0471" w14:textId="755F9D84"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1949C6">
        <w:rPr>
          <w:b/>
          <w:sz w:val="28"/>
          <w:szCs w:val="28"/>
        </w:rPr>
        <w:t xml:space="preserve">                                  </w:t>
      </w:r>
      <w:bookmarkStart w:id="1" w:name="_GoBack"/>
      <w:bookmarkEnd w:id="1"/>
      <w:r w:rsidRPr="00092AA6">
        <w:rPr>
          <w:b/>
          <w:sz w:val="28"/>
          <w:szCs w:val="28"/>
        </w:rPr>
        <w:t xml:space="preserve">            Тетяна  ЄРМОЛАЄВА</w:t>
      </w:r>
    </w:p>
    <w:p w14:paraId="135B8581" w14:textId="52EE78F0" w:rsidR="003437F5" w:rsidRDefault="001949C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949C6"/>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72961"/>
    <w:rsid w:val="009C710E"/>
    <w:rsid w:val="009E1B89"/>
    <w:rsid w:val="009F4453"/>
    <w:rsid w:val="009F6804"/>
    <w:rsid w:val="00A42329"/>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51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972961"/>
    <w:pPr>
      <w:spacing w:after="120"/>
      <w:ind w:left="283"/>
    </w:pPr>
  </w:style>
  <w:style w:type="character" w:customStyle="1" w:styleId="ac">
    <w:name w:val="Основной текст с отступом Знак"/>
    <w:basedOn w:val="a0"/>
    <w:link w:val="ab"/>
    <w:uiPriority w:val="99"/>
    <w:semiHidden/>
    <w:rsid w:val="00972961"/>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623845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2024-02-26T09:49:00Z</cp:lastPrinted>
  <dcterms:created xsi:type="dcterms:W3CDTF">2024-05-07T11:31:00Z</dcterms:created>
  <dcterms:modified xsi:type="dcterms:W3CDTF">2024-05-07T11:31:00Z</dcterms:modified>
</cp:coreProperties>
</file>