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16CDA" w14:textId="159DCFBA" w:rsidR="00B62BA8" w:rsidRPr="00B62BA8" w:rsidRDefault="00777B18" w:rsidP="00B62BA8">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B62BA8">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B62BA8" w:rsidRPr="00B62BA8">
        <w:rPr>
          <w:rFonts w:ascii="Times New Roman" w:hAnsi="Times New Roman" w:cs="Times New Roman"/>
          <w:noProof/>
        </w:rPr>
        <w:drawing>
          <wp:inline distT="0" distB="0" distL="0" distR="0" wp14:anchorId="5597E6AF" wp14:editId="3F79A09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469B054" w14:textId="77777777" w:rsidR="00B62BA8" w:rsidRPr="00B62BA8" w:rsidRDefault="00B62BA8" w:rsidP="00B62BA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B62BA8">
        <w:rPr>
          <w:rFonts w:ascii="Times New Roman" w:hAnsi="Times New Roman" w:cs="Times New Roman"/>
          <w:b/>
          <w:bCs/>
          <w:sz w:val="28"/>
          <w:szCs w:val="28"/>
          <w:lang w:bidi="uk-UA"/>
        </w:rPr>
        <w:t xml:space="preserve">КОЗЯТИНСЬКА МІСЬКА РАДА </w:t>
      </w:r>
    </w:p>
    <w:p w14:paraId="359E44C8" w14:textId="77777777" w:rsidR="00B62BA8" w:rsidRPr="00B62BA8" w:rsidRDefault="00B62BA8" w:rsidP="00B62BA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B62BA8">
        <w:rPr>
          <w:rFonts w:ascii="Times New Roman" w:hAnsi="Times New Roman" w:cs="Times New Roman"/>
          <w:b/>
          <w:bCs/>
          <w:sz w:val="28"/>
          <w:szCs w:val="28"/>
          <w:lang w:bidi="uk-UA"/>
        </w:rPr>
        <w:t xml:space="preserve">ВІННИЦЬКОЇ ОБЛАСТІ </w:t>
      </w:r>
    </w:p>
    <w:p w14:paraId="13C18453" w14:textId="77777777" w:rsidR="00B62BA8" w:rsidRPr="00B62BA8" w:rsidRDefault="00B62BA8" w:rsidP="00B62BA8">
      <w:pPr>
        <w:ind w:left="391" w:right="613"/>
        <w:jc w:val="center"/>
        <w:rPr>
          <w:rFonts w:ascii="Times New Roman" w:hAnsi="Times New Roman" w:cs="Times New Roman"/>
          <w:b/>
          <w:sz w:val="28"/>
        </w:rPr>
      </w:pPr>
      <w:r w:rsidRPr="00B62BA8">
        <w:rPr>
          <w:rFonts w:ascii="Times New Roman" w:hAnsi="Times New Roman" w:cs="Times New Roman"/>
          <w:b/>
          <w:sz w:val="28"/>
        </w:rPr>
        <w:t xml:space="preserve">Р І Ш Е Н </w:t>
      </w:r>
      <w:proofErr w:type="spellStart"/>
      <w:r w:rsidRPr="00B62BA8">
        <w:rPr>
          <w:rFonts w:ascii="Times New Roman" w:hAnsi="Times New Roman" w:cs="Times New Roman"/>
          <w:b/>
          <w:sz w:val="28"/>
        </w:rPr>
        <w:t>Н</w:t>
      </w:r>
      <w:proofErr w:type="spellEnd"/>
      <w:r w:rsidRPr="00B62BA8">
        <w:rPr>
          <w:rFonts w:ascii="Times New Roman" w:hAnsi="Times New Roman" w:cs="Times New Roman"/>
          <w:b/>
          <w:sz w:val="28"/>
        </w:rPr>
        <w:t xml:space="preserve"> Я</w:t>
      </w:r>
    </w:p>
    <w:p w14:paraId="01FE2B90" w14:textId="77777777" w:rsidR="00B62BA8" w:rsidRPr="00B62BA8" w:rsidRDefault="00B62BA8" w:rsidP="00B62BA8">
      <w:pPr>
        <w:pStyle w:val="ab"/>
        <w:jc w:val="center"/>
        <w:rPr>
          <w:sz w:val="28"/>
          <w:szCs w:val="28"/>
        </w:rPr>
      </w:pPr>
    </w:p>
    <w:p w14:paraId="0ED9EAC3" w14:textId="698F2718" w:rsidR="00B62BA8" w:rsidRPr="00B62BA8" w:rsidRDefault="00B62BA8" w:rsidP="00B62BA8">
      <w:pPr>
        <w:suppressAutoHyphens/>
        <w:jc w:val="both"/>
        <w:rPr>
          <w:rFonts w:ascii="Times New Roman" w:hAnsi="Times New Roman" w:cs="Times New Roman"/>
          <w:sz w:val="28"/>
          <w:szCs w:val="28"/>
          <w:lang w:eastAsia="ar-SA"/>
        </w:rPr>
      </w:pPr>
      <w:r w:rsidRPr="00B62BA8">
        <w:rPr>
          <w:rFonts w:ascii="Times New Roman" w:hAnsi="Times New Roman" w:cs="Times New Roman"/>
          <w:sz w:val="28"/>
          <w:szCs w:val="28"/>
          <w:u w:val="single"/>
          <w:lang w:eastAsia="ar-SA"/>
        </w:rPr>
        <w:t xml:space="preserve">  </w:t>
      </w:r>
      <w:proofErr w:type="gramStart"/>
      <w:r w:rsidRPr="00B62BA8">
        <w:rPr>
          <w:rFonts w:ascii="Times New Roman" w:hAnsi="Times New Roman" w:cs="Times New Roman"/>
          <w:sz w:val="28"/>
          <w:szCs w:val="28"/>
          <w:u w:val="single"/>
          <w:lang w:eastAsia="ar-SA"/>
        </w:rPr>
        <w:t xml:space="preserve">10.10.2025 </w:t>
      </w:r>
      <w:r w:rsidRPr="00B62BA8">
        <w:rPr>
          <w:rFonts w:ascii="Times New Roman" w:hAnsi="Times New Roman" w:cs="Times New Roman"/>
          <w:sz w:val="28"/>
          <w:szCs w:val="28"/>
          <w:lang w:eastAsia="ar-SA"/>
        </w:rPr>
        <w:t xml:space="preserve"> р.</w:t>
      </w:r>
      <w:proofErr w:type="gramEnd"/>
      <w:r w:rsidRPr="00B62BA8">
        <w:rPr>
          <w:rFonts w:ascii="Times New Roman" w:hAnsi="Times New Roman" w:cs="Times New Roman"/>
          <w:sz w:val="28"/>
          <w:szCs w:val="28"/>
          <w:lang w:eastAsia="ar-SA"/>
        </w:rPr>
        <w:t xml:space="preserve"> №  </w:t>
      </w:r>
      <w:r w:rsidRPr="00B62BA8">
        <w:rPr>
          <w:rFonts w:ascii="Times New Roman" w:hAnsi="Times New Roman" w:cs="Times New Roman"/>
          <w:sz w:val="28"/>
          <w:szCs w:val="28"/>
          <w:u w:val="single"/>
          <w:lang w:eastAsia="ar-SA"/>
        </w:rPr>
        <w:t xml:space="preserve"> 228</w:t>
      </w:r>
      <w:r>
        <w:rPr>
          <w:rFonts w:ascii="Times New Roman" w:hAnsi="Times New Roman" w:cs="Times New Roman"/>
          <w:sz w:val="28"/>
          <w:szCs w:val="28"/>
          <w:u w:val="single"/>
          <w:lang w:val="uk-UA" w:eastAsia="ar-SA"/>
        </w:rPr>
        <w:t>6</w:t>
      </w:r>
      <w:r w:rsidRPr="00B62BA8">
        <w:rPr>
          <w:rFonts w:ascii="Times New Roman" w:hAnsi="Times New Roman" w:cs="Times New Roman"/>
          <w:sz w:val="28"/>
          <w:szCs w:val="28"/>
          <w:u w:val="single"/>
          <w:lang w:eastAsia="ar-SA"/>
        </w:rPr>
        <w:t>-</w:t>
      </w:r>
      <w:r w:rsidRPr="00B62BA8">
        <w:rPr>
          <w:rFonts w:ascii="Times New Roman" w:hAnsi="Times New Roman" w:cs="Times New Roman"/>
          <w:sz w:val="28"/>
          <w:szCs w:val="28"/>
          <w:u w:val="single"/>
          <w:lang w:val="en-US" w:eastAsia="ar-SA"/>
        </w:rPr>
        <w:t>V</w:t>
      </w:r>
      <w:r w:rsidRPr="00B62BA8">
        <w:rPr>
          <w:rFonts w:ascii="Times New Roman" w:hAnsi="Times New Roman" w:cs="Times New Roman"/>
          <w:sz w:val="28"/>
          <w:szCs w:val="28"/>
          <w:u w:val="single"/>
          <w:lang w:eastAsia="ar-SA"/>
        </w:rPr>
        <w:t>ІІІ</w:t>
      </w:r>
      <w:r w:rsidRPr="00B62BA8">
        <w:rPr>
          <w:rFonts w:ascii="Times New Roman" w:hAnsi="Times New Roman" w:cs="Times New Roman"/>
          <w:sz w:val="28"/>
          <w:szCs w:val="28"/>
          <w:lang w:eastAsia="ar-SA"/>
        </w:rPr>
        <w:t xml:space="preserve">                                         </w:t>
      </w:r>
      <w:r w:rsidRPr="00B62BA8">
        <w:rPr>
          <w:rFonts w:ascii="Times New Roman" w:hAnsi="Times New Roman" w:cs="Times New Roman"/>
          <w:sz w:val="28"/>
          <w:szCs w:val="28"/>
          <w:u w:val="single"/>
          <w:lang w:eastAsia="ar-SA"/>
        </w:rPr>
        <w:t>65</w:t>
      </w:r>
      <w:r w:rsidRPr="00B62BA8">
        <w:rPr>
          <w:rFonts w:ascii="Times New Roman" w:hAnsi="Times New Roman" w:cs="Times New Roman"/>
          <w:sz w:val="28"/>
          <w:szCs w:val="28"/>
          <w:lang w:eastAsia="ar-SA"/>
        </w:rPr>
        <w:t xml:space="preserve">  </w:t>
      </w:r>
      <w:proofErr w:type="spellStart"/>
      <w:r w:rsidRPr="00B62BA8">
        <w:rPr>
          <w:rFonts w:ascii="Times New Roman" w:hAnsi="Times New Roman" w:cs="Times New Roman"/>
          <w:sz w:val="28"/>
          <w:szCs w:val="28"/>
          <w:lang w:eastAsia="ar-SA"/>
        </w:rPr>
        <w:t>сесія</w:t>
      </w:r>
      <w:proofErr w:type="spellEnd"/>
      <w:r w:rsidRPr="00B62BA8">
        <w:rPr>
          <w:rFonts w:ascii="Times New Roman" w:hAnsi="Times New Roman" w:cs="Times New Roman"/>
          <w:sz w:val="28"/>
          <w:szCs w:val="28"/>
          <w:u w:val="single"/>
          <w:lang w:eastAsia="ar-SA"/>
        </w:rPr>
        <w:t xml:space="preserve">  8 </w:t>
      </w:r>
      <w:r w:rsidRPr="00B62BA8">
        <w:rPr>
          <w:rFonts w:ascii="Times New Roman" w:hAnsi="Times New Roman" w:cs="Times New Roman"/>
          <w:sz w:val="28"/>
          <w:szCs w:val="28"/>
          <w:lang w:eastAsia="ar-SA"/>
        </w:rPr>
        <w:t xml:space="preserve"> </w:t>
      </w:r>
      <w:proofErr w:type="spellStart"/>
      <w:r w:rsidRPr="00B62BA8">
        <w:rPr>
          <w:rFonts w:ascii="Times New Roman" w:hAnsi="Times New Roman" w:cs="Times New Roman"/>
          <w:sz w:val="28"/>
          <w:szCs w:val="28"/>
          <w:lang w:eastAsia="ar-SA"/>
        </w:rPr>
        <w:t>скликання</w:t>
      </w:r>
      <w:proofErr w:type="spellEnd"/>
    </w:p>
    <w:p w14:paraId="1AC467E5" w14:textId="77777777" w:rsidR="00B62BA8" w:rsidRDefault="00B62BA8" w:rsidP="00B62BA8">
      <w:pPr>
        <w:spacing w:after="0" w:line="240" w:lineRule="auto"/>
        <w:rPr>
          <w:rFonts w:ascii="Times New Roman" w:eastAsia="Times New Roman" w:hAnsi="Times New Roman" w:cs="Times New Roman"/>
          <w:b/>
          <w:bCs/>
          <w:sz w:val="28"/>
          <w:szCs w:val="28"/>
          <w:lang w:val="uk-UA"/>
        </w:rPr>
      </w:pPr>
    </w:p>
    <w:p w14:paraId="70F4B7F2" w14:textId="0C790BBF" w:rsidR="004333D1" w:rsidRDefault="004333D1" w:rsidP="00B62BA8">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46D4BD5"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401279">
        <w:rPr>
          <w:rFonts w:ascii="Times New Roman" w:eastAsia="Times New Roman" w:hAnsi="Times New Roman" w:cs="Times New Roman"/>
          <w:sz w:val="28"/>
          <w:szCs w:val="28"/>
          <w:lang w:val="uk-UA"/>
        </w:rPr>
        <w:t>58</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401279">
        <w:rPr>
          <w:rFonts w:ascii="Times New Roman" w:eastAsia="Times New Roman" w:hAnsi="Times New Roman" w:cs="Times New Roman"/>
          <w:sz w:val="28"/>
          <w:szCs w:val="28"/>
          <w:lang w:val="uk-UA"/>
        </w:rPr>
        <w:t>28.03.2025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401279">
        <w:rPr>
          <w:rFonts w:ascii="Times New Roman" w:eastAsia="Times New Roman" w:hAnsi="Times New Roman" w:cs="Times New Roman"/>
          <w:sz w:val="28"/>
          <w:szCs w:val="28"/>
          <w:lang w:val="uk-UA"/>
        </w:rPr>
        <w:t>39</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AF32F4">
        <w:rPr>
          <w:rFonts w:ascii="Times New Roman" w:eastAsia="Times New Roman" w:hAnsi="Times New Roman" w:cs="Times New Roman"/>
          <w:sz w:val="28"/>
          <w:szCs w:val="28"/>
          <w:lang w:val="uk-UA"/>
        </w:rPr>
        <w:t>1126</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AF32F4">
        <w:rPr>
          <w:rFonts w:ascii="Times New Roman" w:hAnsi="Times New Roman" w:cs="Times New Roman"/>
          <w:sz w:val="28"/>
          <w:szCs w:val="28"/>
          <w:lang w:val="uk-UA"/>
        </w:rPr>
        <w:t>22994874</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580BB2A8" w14:textId="51134A91" w:rsidR="00AF32F4" w:rsidRPr="00AF32F4" w:rsidRDefault="004333D1" w:rsidP="00881FE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lang w:eastAsia="en-US"/>
        </w:rPr>
        <w:t xml:space="preserve">Затвердити АКТ ПЕРЕДАЧІ-ПРИЙМАННЯ </w:t>
      </w:r>
      <w:r w:rsidR="00AF32F4" w:rsidRPr="00AF32F4">
        <w:rPr>
          <w:rFonts w:ascii="Times New Roman" w:eastAsia="Times New Roman" w:hAnsi="Times New Roman" w:cs="Times New Roman"/>
          <w:sz w:val="28"/>
          <w:szCs w:val="28"/>
          <w:lang w:eastAsia="en-US"/>
        </w:rPr>
        <w:t xml:space="preserve">гуманітарної (благодійної) допомоги </w:t>
      </w:r>
      <w:r w:rsidRPr="00AF32F4">
        <w:rPr>
          <w:rFonts w:ascii="Times New Roman" w:eastAsia="Times New Roman" w:hAnsi="Times New Roman" w:cs="Times New Roman"/>
          <w:sz w:val="28"/>
          <w:szCs w:val="28"/>
          <w:lang w:eastAsia="en-US"/>
        </w:rPr>
        <w:t>Військовій частині А</w:t>
      </w:r>
      <w:r w:rsidR="00AF32F4" w:rsidRPr="00AF32F4">
        <w:rPr>
          <w:rFonts w:ascii="Times New Roman" w:eastAsia="Times New Roman" w:hAnsi="Times New Roman" w:cs="Times New Roman"/>
          <w:sz w:val="28"/>
          <w:szCs w:val="28"/>
          <w:lang w:eastAsia="en-US"/>
        </w:rPr>
        <w:t>1126</w:t>
      </w:r>
      <w:r w:rsidRPr="00AF32F4">
        <w:rPr>
          <w:rFonts w:ascii="Times New Roman" w:eastAsia="Times New Roman" w:hAnsi="Times New Roman" w:cs="Times New Roman"/>
          <w:sz w:val="28"/>
          <w:szCs w:val="28"/>
          <w:lang w:eastAsia="en-US"/>
        </w:rPr>
        <w:t xml:space="preserve"> (код ЄДРПОУ</w:t>
      </w:r>
      <w:r w:rsidR="00AF32F4" w:rsidRPr="00AF32F4">
        <w:rPr>
          <w:rFonts w:ascii="Times New Roman" w:eastAsia="Times New Roman" w:hAnsi="Times New Roman" w:cs="Times New Roman"/>
          <w:sz w:val="28"/>
          <w:szCs w:val="28"/>
          <w:lang w:eastAsia="en-US"/>
        </w:rPr>
        <w:t xml:space="preserve"> 22994874</w:t>
      </w:r>
      <w:r w:rsidRPr="00AF32F4">
        <w:rPr>
          <w:rFonts w:ascii="Times New Roman" w:eastAsia="Times New Roman" w:hAnsi="Times New Roman" w:cs="Times New Roman"/>
          <w:sz w:val="28"/>
          <w:szCs w:val="28"/>
          <w:lang w:eastAsia="en-US"/>
        </w:rPr>
        <w:t>)</w:t>
      </w:r>
      <w:r w:rsidR="00BB72BF" w:rsidRPr="00AF32F4">
        <w:rPr>
          <w:rFonts w:ascii="Times New Roman" w:eastAsia="Times New Roman" w:hAnsi="Times New Roman" w:cs="Times New Roman"/>
          <w:sz w:val="28"/>
          <w:szCs w:val="28"/>
          <w:lang w:eastAsia="en-US"/>
        </w:rPr>
        <w:t xml:space="preserve"> </w:t>
      </w:r>
      <w:r w:rsidR="00AF32F4">
        <w:rPr>
          <w:rFonts w:ascii="Times New Roman" w:eastAsia="Times New Roman" w:hAnsi="Times New Roman" w:cs="Times New Roman"/>
          <w:sz w:val="28"/>
          <w:szCs w:val="28"/>
          <w:lang w:eastAsia="en-US"/>
        </w:rPr>
        <w:t xml:space="preserve">– </w:t>
      </w:r>
      <w:r w:rsidR="00AF32F4" w:rsidRPr="00AF32F4">
        <w:rPr>
          <w:rFonts w:ascii="Times New Roman" w:eastAsia="Times New Roman" w:hAnsi="Times New Roman" w:cs="Times New Roman"/>
          <w:sz w:val="28"/>
          <w:szCs w:val="28"/>
          <w:lang w:eastAsia="en-US"/>
        </w:rPr>
        <w:t xml:space="preserve"> </w:t>
      </w:r>
      <w:r w:rsidR="00AF32F4" w:rsidRPr="00AF32F4">
        <w:rPr>
          <w:bCs/>
          <w:sz w:val="28"/>
          <w:szCs w:val="28"/>
        </w:rPr>
        <w:t xml:space="preserve">20 FPV дрон7” </w:t>
      </w:r>
      <w:proofErr w:type="spellStart"/>
      <w:r w:rsidR="00AF32F4" w:rsidRPr="00AF32F4">
        <w:rPr>
          <w:bCs/>
          <w:sz w:val="28"/>
          <w:szCs w:val="28"/>
        </w:rPr>
        <w:t>Black</w:t>
      </w:r>
      <w:proofErr w:type="spellEnd"/>
      <w:r w:rsidR="00AF32F4" w:rsidRPr="00AF32F4">
        <w:rPr>
          <w:bCs/>
          <w:sz w:val="28"/>
          <w:szCs w:val="28"/>
        </w:rPr>
        <w:t xml:space="preserve"> </w:t>
      </w:r>
      <w:proofErr w:type="spellStart"/>
      <w:r w:rsidR="00AF32F4" w:rsidRPr="00AF32F4">
        <w:rPr>
          <w:bCs/>
          <w:sz w:val="28"/>
          <w:szCs w:val="28"/>
        </w:rPr>
        <w:t>Bird</w:t>
      </w:r>
      <w:proofErr w:type="spellEnd"/>
      <w:r w:rsidR="00AF32F4" w:rsidRPr="00AF32F4">
        <w:rPr>
          <w:bCs/>
          <w:sz w:val="28"/>
          <w:szCs w:val="28"/>
        </w:rPr>
        <w:t xml:space="preserve"> 7</w:t>
      </w:r>
      <w:r w:rsidR="00AF32F4">
        <w:rPr>
          <w:bCs/>
          <w:sz w:val="28"/>
          <w:szCs w:val="28"/>
        </w:rPr>
        <w:t xml:space="preserve">, </w:t>
      </w:r>
      <w:r w:rsidR="00BB72BF" w:rsidRPr="00AF32F4">
        <w:rPr>
          <w:rFonts w:ascii="Times New Roman" w:eastAsia="Times New Roman" w:hAnsi="Times New Roman" w:cs="Times New Roman"/>
          <w:sz w:val="28"/>
          <w:szCs w:val="28"/>
          <w:lang w:eastAsia="en-US"/>
        </w:rPr>
        <w:t xml:space="preserve">загальною вартістю </w:t>
      </w:r>
      <w:r w:rsidR="00AF32F4" w:rsidRPr="00AF32F4">
        <w:rPr>
          <w:rFonts w:ascii="Times New Roman" w:hAnsi="Times New Roman" w:cs="Times New Roman"/>
          <w:sz w:val="28"/>
          <w:szCs w:val="28"/>
        </w:rPr>
        <w:t>507 000,00 грн. (п’ятсот сім тисяч  гривень 00 коп</w:t>
      </w:r>
      <w:r w:rsidR="00AF32F4">
        <w:rPr>
          <w:rFonts w:ascii="Times New Roman" w:hAnsi="Times New Roman" w:cs="Times New Roman"/>
          <w:sz w:val="28"/>
          <w:szCs w:val="28"/>
        </w:rPr>
        <w:t>.)</w:t>
      </w:r>
      <w:r w:rsidR="00AF32F4" w:rsidRPr="00AF32F4">
        <w:rPr>
          <w:rFonts w:ascii="Times New Roman" w:hAnsi="Times New Roman" w:cs="Times New Roman"/>
          <w:sz w:val="28"/>
          <w:szCs w:val="28"/>
        </w:rPr>
        <w:t>.</w:t>
      </w:r>
    </w:p>
    <w:p w14:paraId="6C206CFF" w14:textId="55AEC149" w:rsidR="00AF32F4" w:rsidRPr="00AF32F4" w:rsidRDefault="00AF32F4" w:rsidP="00C3362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lang w:eastAsia="en-US"/>
        </w:rPr>
        <w:t xml:space="preserve">Затвердити АКТ ПЕРЕДАЧІ-ПРИЙМАННЯ гуманітарної (благодійної) допомоги Військовій частині А1126 (код ЄДРПОУ 22994874) –  </w:t>
      </w:r>
      <w:r w:rsidRPr="00AF32F4">
        <w:rPr>
          <w:bCs/>
          <w:sz w:val="28"/>
          <w:szCs w:val="28"/>
        </w:rPr>
        <w:t xml:space="preserve">17 FPV </w:t>
      </w:r>
      <w:proofErr w:type="spellStart"/>
      <w:r w:rsidRPr="00AF32F4">
        <w:rPr>
          <w:bCs/>
          <w:sz w:val="28"/>
          <w:szCs w:val="28"/>
        </w:rPr>
        <w:t>дронів</w:t>
      </w:r>
      <w:proofErr w:type="spellEnd"/>
      <w:r w:rsidRPr="00AF32F4">
        <w:rPr>
          <w:bCs/>
          <w:sz w:val="28"/>
          <w:szCs w:val="28"/>
        </w:rPr>
        <w:t xml:space="preserve"> 10” </w:t>
      </w:r>
      <w:proofErr w:type="spellStart"/>
      <w:r w:rsidRPr="00AF32F4">
        <w:rPr>
          <w:bCs/>
          <w:sz w:val="28"/>
          <w:szCs w:val="28"/>
        </w:rPr>
        <w:t>Black</w:t>
      </w:r>
      <w:proofErr w:type="spellEnd"/>
      <w:r w:rsidRPr="00AF32F4">
        <w:rPr>
          <w:bCs/>
          <w:sz w:val="28"/>
          <w:szCs w:val="28"/>
        </w:rPr>
        <w:t xml:space="preserve"> </w:t>
      </w:r>
      <w:proofErr w:type="spellStart"/>
      <w:r w:rsidRPr="00AF32F4">
        <w:rPr>
          <w:bCs/>
          <w:sz w:val="28"/>
          <w:szCs w:val="28"/>
        </w:rPr>
        <w:t>Bird</w:t>
      </w:r>
      <w:proofErr w:type="spellEnd"/>
      <w:r w:rsidRPr="00AF32F4">
        <w:rPr>
          <w:bCs/>
          <w:sz w:val="28"/>
          <w:szCs w:val="28"/>
        </w:rPr>
        <w:t xml:space="preserve"> 10, </w:t>
      </w:r>
      <w:r w:rsidRPr="00AF32F4">
        <w:rPr>
          <w:rFonts w:ascii="Times New Roman" w:eastAsia="Times New Roman" w:hAnsi="Times New Roman" w:cs="Times New Roman"/>
          <w:sz w:val="28"/>
          <w:szCs w:val="28"/>
          <w:lang w:eastAsia="en-US"/>
        </w:rPr>
        <w:t xml:space="preserve">загальною вартістю </w:t>
      </w:r>
      <w:r w:rsidRPr="00AF32F4">
        <w:rPr>
          <w:rFonts w:ascii="Times New Roman" w:hAnsi="Times New Roman" w:cs="Times New Roman"/>
          <w:sz w:val="28"/>
          <w:szCs w:val="28"/>
        </w:rPr>
        <w:t>491 300,00 грн. (чотириста дев’яносто одна тисяча триста гривень 00 коп.)</w:t>
      </w:r>
      <w:r>
        <w:rPr>
          <w:rFonts w:ascii="Times New Roman" w:hAnsi="Times New Roman" w:cs="Times New Roman"/>
          <w:sz w:val="28"/>
          <w:szCs w:val="28"/>
        </w:rPr>
        <w:t>.</w:t>
      </w:r>
    </w:p>
    <w:p w14:paraId="3ACF76F0" w14:textId="70250A5E" w:rsidR="004333D1" w:rsidRPr="00AF32F4" w:rsidRDefault="004333D1" w:rsidP="00881FE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0FAD7548" w:rsidR="00E34187" w:rsidRPr="00B53B10" w:rsidRDefault="00B62BA8"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01279"/>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AF32F4"/>
    <w:rsid w:val="00B53B10"/>
    <w:rsid w:val="00B62BA8"/>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2025-10-13T07:31:00Z</dcterms:created>
  <dcterms:modified xsi:type="dcterms:W3CDTF">2025-10-13T07:31:00Z</dcterms:modified>
</cp:coreProperties>
</file>