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0C2A5" w14:textId="41A78A02" w:rsidR="00C63A53" w:rsidRPr="008C471B" w:rsidRDefault="00140995" w:rsidP="00140995">
      <w:pPr>
        <w:ind w:firstLine="709"/>
        <w:jc w:val="center"/>
      </w:pPr>
      <w:r>
        <w:t xml:space="preserve">                                                          </w:t>
      </w:r>
      <w:r w:rsidR="00C63A53" w:rsidRPr="008C471B">
        <w:t>Додаток</w:t>
      </w:r>
    </w:p>
    <w:p w14:paraId="0580EAD9" w14:textId="4EABB5E4" w:rsidR="00140995" w:rsidRDefault="00140995" w:rsidP="00140995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DBE2E05" w14:textId="77777777" w:rsidR="00140995" w:rsidRDefault="00140995" w:rsidP="00140995">
      <w:pPr>
        <w:jc w:val="center"/>
      </w:pPr>
      <w:r>
        <w:t xml:space="preserve">                                                                          до </w:t>
      </w:r>
      <w:r w:rsidRPr="00023186">
        <w:t xml:space="preserve">рішення </w:t>
      </w:r>
      <w:r w:rsidRPr="00023186">
        <w:rPr>
          <w:u w:val="single"/>
        </w:rPr>
        <w:t>20</w:t>
      </w:r>
      <w:r w:rsidRPr="00023186">
        <w:t xml:space="preserve"> сесії міської ради</w:t>
      </w:r>
      <w:r w:rsidRPr="00023186">
        <w:rPr>
          <w:u w:val="single"/>
        </w:rPr>
        <w:t xml:space="preserve"> 8</w:t>
      </w:r>
      <w:r w:rsidRPr="00023186">
        <w:t xml:space="preserve"> скликання </w:t>
      </w:r>
      <w:r>
        <w:t xml:space="preserve"> </w:t>
      </w:r>
    </w:p>
    <w:p w14:paraId="43F84F95" w14:textId="4DE11931" w:rsidR="00140995" w:rsidRPr="00023186" w:rsidRDefault="00140995" w:rsidP="00140995">
      <w:pPr>
        <w:jc w:val="center"/>
      </w:pPr>
      <w:r>
        <w:t xml:space="preserve">                                                                   </w:t>
      </w:r>
      <w:r w:rsidRPr="00023186">
        <w:t>№_</w:t>
      </w:r>
      <w:r>
        <w:rPr>
          <w:u w:val="single"/>
        </w:rPr>
        <w:t>729</w:t>
      </w:r>
      <w:r w:rsidRPr="00023186">
        <w:rPr>
          <w:u w:val="single"/>
        </w:rPr>
        <w:t>-</w:t>
      </w:r>
      <w:r w:rsidRPr="00023186">
        <w:rPr>
          <w:u w:val="single"/>
          <w:lang w:val="en-US"/>
        </w:rPr>
        <w:t>V</w:t>
      </w:r>
      <w:r w:rsidRPr="00023186">
        <w:rPr>
          <w:u w:val="single"/>
        </w:rPr>
        <w:t>ІІ</w:t>
      </w:r>
      <w:r>
        <w:t xml:space="preserve">І </w:t>
      </w:r>
      <w:r w:rsidRPr="00023186">
        <w:t>від</w:t>
      </w:r>
      <w:r>
        <w:t xml:space="preserve"> </w:t>
      </w:r>
      <w:r w:rsidRPr="00375E1A">
        <w:rPr>
          <w:u w:val="single"/>
        </w:rPr>
        <w:t>24.12.2021</w:t>
      </w:r>
      <w:r>
        <w:t xml:space="preserve"> року</w:t>
      </w:r>
    </w:p>
    <w:p w14:paraId="64CA94D1" w14:textId="77777777" w:rsidR="00C63A53" w:rsidRPr="009A7EC4" w:rsidRDefault="00C63A53" w:rsidP="00C63A53">
      <w:pPr>
        <w:pStyle w:val="a3"/>
        <w:ind w:right="371"/>
        <w:rPr>
          <w:sz w:val="30"/>
        </w:rPr>
      </w:pPr>
    </w:p>
    <w:p w14:paraId="4ABC1454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52"/>
          <w:szCs w:val="56"/>
        </w:rPr>
      </w:pPr>
    </w:p>
    <w:p w14:paraId="2C64C4C4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52"/>
          <w:szCs w:val="56"/>
        </w:rPr>
      </w:pPr>
    </w:p>
    <w:p w14:paraId="30DD5C69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52"/>
          <w:szCs w:val="56"/>
        </w:rPr>
      </w:pPr>
    </w:p>
    <w:p w14:paraId="372EED61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72"/>
          <w:szCs w:val="56"/>
        </w:rPr>
      </w:pPr>
      <w:r w:rsidRPr="005C72C8">
        <w:rPr>
          <w:b/>
          <w:sz w:val="52"/>
          <w:szCs w:val="56"/>
        </w:rPr>
        <w:t>ПРОГРАМА</w:t>
      </w:r>
      <w:r w:rsidRPr="005C72C8">
        <w:rPr>
          <w:b/>
          <w:sz w:val="72"/>
          <w:szCs w:val="56"/>
        </w:rPr>
        <w:t xml:space="preserve"> </w:t>
      </w:r>
    </w:p>
    <w:p w14:paraId="1E5575C9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40"/>
          <w:szCs w:val="40"/>
        </w:rPr>
      </w:pPr>
      <w:r w:rsidRPr="005C72C8">
        <w:rPr>
          <w:b/>
          <w:sz w:val="40"/>
          <w:szCs w:val="40"/>
        </w:rPr>
        <w:t>розвитку освіти</w:t>
      </w:r>
    </w:p>
    <w:p w14:paraId="4F9467CD" w14:textId="77777777" w:rsidR="00F31049" w:rsidRPr="005C72C8" w:rsidRDefault="00B61659" w:rsidP="00F3104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Козятинської</w:t>
      </w:r>
      <w:r w:rsidR="00F31049" w:rsidRPr="005C72C8">
        <w:rPr>
          <w:b/>
          <w:sz w:val="40"/>
          <w:szCs w:val="40"/>
        </w:rPr>
        <w:t xml:space="preserve"> міської територіальної громади</w:t>
      </w:r>
    </w:p>
    <w:p w14:paraId="0B5EFDC4" w14:textId="77777777" w:rsidR="00F31049" w:rsidRPr="005C72C8" w:rsidRDefault="00B61659" w:rsidP="00F31049">
      <w:pPr>
        <w:tabs>
          <w:tab w:val="left" w:pos="5103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2022-2025</w:t>
      </w:r>
      <w:r w:rsidR="00F31049" w:rsidRPr="005C72C8">
        <w:rPr>
          <w:b/>
          <w:sz w:val="40"/>
          <w:szCs w:val="40"/>
        </w:rPr>
        <w:t xml:space="preserve"> роки</w:t>
      </w:r>
    </w:p>
    <w:p w14:paraId="5639F6F5" w14:textId="77777777" w:rsidR="00F31049" w:rsidRPr="005C72C8" w:rsidRDefault="00F31049" w:rsidP="00F31049">
      <w:pPr>
        <w:tabs>
          <w:tab w:val="left" w:pos="5103"/>
        </w:tabs>
        <w:jc w:val="both"/>
        <w:rPr>
          <w:b/>
          <w:sz w:val="56"/>
          <w:szCs w:val="56"/>
        </w:rPr>
      </w:pPr>
    </w:p>
    <w:p w14:paraId="08C3FC09" w14:textId="77777777" w:rsidR="00F31049" w:rsidRPr="005C72C8" w:rsidRDefault="00F31049" w:rsidP="00F31049"/>
    <w:p w14:paraId="61A88F61" w14:textId="77777777" w:rsidR="00F31049" w:rsidRPr="005C72C8" w:rsidRDefault="00F31049" w:rsidP="00F31049"/>
    <w:p w14:paraId="1A91593A" w14:textId="77777777" w:rsidR="00F31049" w:rsidRPr="005C72C8" w:rsidRDefault="00F31049" w:rsidP="00F31049"/>
    <w:p w14:paraId="5518C981" w14:textId="77777777" w:rsidR="00F31049" w:rsidRPr="005C72C8" w:rsidRDefault="00F31049" w:rsidP="00F31049"/>
    <w:p w14:paraId="32F745FC" w14:textId="77777777" w:rsidR="00F31049" w:rsidRPr="005C72C8" w:rsidRDefault="00F31049" w:rsidP="00F31049"/>
    <w:p w14:paraId="5344B282" w14:textId="77777777" w:rsidR="00F31049" w:rsidRPr="005C72C8" w:rsidRDefault="00F31049" w:rsidP="00F31049"/>
    <w:p w14:paraId="0D80F687" w14:textId="77777777" w:rsidR="00F31049" w:rsidRPr="005C72C8" w:rsidRDefault="00F31049" w:rsidP="00F31049"/>
    <w:p w14:paraId="277E4F98" w14:textId="77777777" w:rsidR="00F31049" w:rsidRPr="005C72C8" w:rsidRDefault="00F31049" w:rsidP="00F31049"/>
    <w:p w14:paraId="33C036B0" w14:textId="77777777" w:rsidR="00F31049" w:rsidRPr="005C72C8" w:rsidRDefault="00F31049" w:rsidP="00F31049"/>
    <w:p w14:paraId="6FFEC7D0" w14:textId="77777777" w:rsidR="00F31049" w:rsidRPr="005C72C8" w:rsidRDefault="00F31049" w:rsidP="00F31049"/>
    <w:p w14:paraId="1C447A84" w14:textId="77777777" w:rsidR="00F31049" w:rsidRPr="005C72C8" w:rsidRDefault="00F31049" w:rsidP="00F31049"/>
    <w:p w14:paraId="0A1CC87D" w14:textId="77777777" w:rsidR="00F31049" w:rsidRPr="005C72C8" w:rsidRDefault="00F31049" w:rsidP="00F31049"/>
    <w:p w14:paraId="0D440F2C" w14:textId="77777777" w:rsidR="00F31049" w:rsidRPr="005C72C8" w:rsidRDefault="00F31049" w:rsidP="00F31049"/>
    <w:p w14:paraId="0706C176" w14:textId="77777777" w:rsidR="00F31049" w:rsidRPr="005C72C8" w:rsidRDefault="00F31049" w:rsidP="00F31049"/>
    <w:p w14:paraId="2938815E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28"/>
          <w:szCs w:val="28"/>
        </w:rPr>
      </w:pPr>
    </w:p>
    <w:p w14:paraId="77C7C125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28"/>
          <w:szCs w:val="28"/>
        </w:rPr>
      </w:pPr>
    </w:p>
    <w:p w14:paraId="4549AC04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28"/>
          <w:szCs w:val="28"/>
        </w:rPr>
      </w:pPr>
    </w:p>
    <w:p w14:paraId="3658EDCB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28"/>
          <w:szCs w:val="28"/>
        </w:rPr>
      </w:pPr>
    </w:p>
    <w:p w14:paraId="0CA76482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28"/>
          <w:szCs w:val="28"/>
        </w:rPr>
      </w:pPr>
    </w:p>
    <w:p w14:paraId="0CC787F3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28"/>
          <w:szCs w:val="28"/>
        </w:rPr>
      </w:pPr>
    </w:p>
    <w:p w14:paraId="5DB73C02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28"/>
          <w:szCs w:val="28"/>
        </w:rPr>
      </w:pPr>
    </w:p>
    <w:p w14:paraId="5986048C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28"/>
          <w:szCs w:val="28"/>
        </w:rPr>
      </w:pPr>
    </w:p>
    <w:p w14:paraId="05695750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28"/>
          <w:szCs w:val="28"/>
        </w:rPr>
      </w:pPr>
    </w:p>
    <w:p w14:paraId="3547537B" w14:textId="77777777" w:rsidR="00F31049" w:rsidRPr="005C72C8" w:rsidRDefault="000B18F8" w:rsidP="00F31049">
      <w:pPr>
        <w:tabs>
          <w:tab w:val="left" w:pos="5103"/>
        </w:tabs>
        <w:jc w:val="center"/>
        <w:rPr>
          <w:b/>
          <w:sz w:val="28"/>
          <w:szCs w:val="28"/>
        </w:rPr>
      </w:pPr>
      <w:r w:rsidRPr="005C72C8">
        <w:rPr>
          <w:b/>
          <w:sz w:val="28"/>
          <w:szCs w:val="28"/>
        </w:rPr>
        <w:t xml:space="preserve"> </w:t>
      </w:r>
    </w:p>
    <w:p w14:paraId="0C5A7119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28"/>
          <w:szCs w:val="28"/>
        </w:rPr>
      </w:pPr>
    </w:p>
    <w:p w14:paraId="04B196A4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28"/>
          <w:szCs w:val="28"/>
        </w:rPr>
      </w:pPr>
    </w:p>
    <w:p w14:paraId="2BECBACA" w14:textId="77777777" w:rsidR="00E119D9" w:rsidRPr="005C72C8" w:rsidRDefault="00E119D9" w:rsidP="00F31049">
      <w:pPr>
        <w:tabs>
          <w:tab w:val="left" w:pos="5103"/>
        </w:tabs>
        <w:jc w:val="center"/>
        <w:rPr>
          <w:b/>
          <w:sz w:val="28"/>
          <w:szCs w:val="28"/>
        </w:rPr>
      </w:pPr>
    </w:p>
    <w:p w14:paraId="33C6AD7A" w14:textId="77777777" w:rsidR="00E119D9" w:rsidRPr="005C72C8" w:rsidRDefault="00E119D9" w:rsidP="00F31049">
      <w:pPr>
        <w:tabs>
          <w:tab w:val="left" w:pos="5103"/>
        </w:tabs>
        <w:jc w:val="center"/>
        <w:rPr>
          <w:b/>
          <w:sz w:val="28"/>
          <w:szCs w:val="28"/>
        </w:rPr>
      </w:pPr>
    </w:p>
    <w:p w14:paraId="67F9EFD8" w14:textId="77777777" w:rsidR="00F31049" w:rsidRPr="005C72C8" w:rsidRDefault="00F31049" w:rsidP="00F31049">
      <w:pPr>
        <w:tabs>
          <w:tab w:val="left" w:pos="5103"/>
        </w:tabs>
        <w:jc w:val="center"/>
        <w:rPr>
          <w:b/>
          <w:sz w:val="28"/>
          <w:szCs w:val="28"/>
        </w:rPr>
      </w:pPr>
    </w:p>
    <w:p w14:paraId="7A731917" w14:textId="77777777" w:rsidR="00F31049" w:rsidRPr="005C72C8" w:rsidRDefault="00C63A53" w:rsidP="00F31049">
      <w:pPr>
        <w:tabs>
          <w:tab w:val="left" w:pos="510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</w:t>
      </w:r>
      <w:r w:rsidR="00B61659">
        <w:rPr>
          <w:b/>
          <w:sz w:val="28"/>
          <w:szCs w:val="28"/>
        </w:rPr>
        <w:t xml:space="preserve"> </w:t>
      </w:r>
      <w:r w:rsidR="00F31049" w:rsidRPr="005C72C8">
        <w:rPr>
          <w:b/>
          <w:sz w:val="28"/>
          <w:szCs w:val="28"/>
        </w:rPr>
        <w:t>рік</w:t>
      </w:r>
    </w:p>
    <w:p w14:paraId="2C968F94" w14:textId="77777777" w:rsidR="00C63A53" w:rsidRDefault="00C63A53" w:rsidP="00F31049">
      <w:pPr>
        <w:jc w:val="center"/>
        <w:rPr>
          <w:b/>
          <w:sz w:val="28"/>
          <w:szCs w:val="28"/>
        </w:rPr>
      </w:pPr>
    </w:p>
    <w:p w14:paraId="270EDCEF" w14:textId="77777777" w:rsidR="00F31049" w:rsidRPr="005C72C8" w:rsidRDefault="00F31049" w:rsidP="00F31049">
      <w:pPr>
        <w:jc w:val="center"/>
        <w:rPr>
          <w:b/>
          <w:sz w:val="28"/>
          <w:szCs w:val="28"/>
        </w:rPr>
      </w:pPr>
      <w:r w:rsidRPr="005C72C8">
        <w:rPr>
          <w:b/>
          <w:sz w:val="28"/>
          <w:szCs w:val="28"/>
        </w:rPr>
        <w:lastRenderedPageBreak/>
        <w:t>ЗМІСТ</w:t>
      </w:r>
    </w:p>
    <w:p w14:paraId="003E9133" w14:textId="77777777" w:rsidR="00E119D9" w:rsidRPr="005C72C8" w:rsidRDefault="00E119D9" w:rsidP="00F31049">
      <w:pPr>
        <w:jc w:val="center"/>
        <w:rPr>
          <w:b/>
          <w:sz w:val="28"/>
          <w:szCs w:val="28"/>
        </w:rPr>
      </w:pPr>
    </w:p>
    <w:p w14:paraId="7B54F2DE" w14:textId="77777777" w:rsidR="00E119D9" w:rsidRPr="005C72C8" w:rsidRDefault="00E119D9" w:rsidP="00F31049">
      <w:pPr>
        <w:jc w:val="center"/>
        <w:rPr>
          <w:b/>
          <w:sz w:val="28"/>
          <w:szCs w:val="28"/>
        </w:rPr>
      </w:pPr>
    </w:p>
    <w:tbl>
      <w:tblPr>
        <w:tblW w:w="10686" w:type="dxa"/>
        <w:tblLayout w:type="fixed"/>
        <w:tblLook w:val="04A0" w:firstRow="1" w:lastRow="0" w:firstColumn="1" w:lastColumn="0" w:noHBand="0" w:noVBand="1"/>
      </w:tblPr>
      <w:tblGrid>
        <w:gridCol w:w="862"/>
        <w:gridCol w:w="8744"/>
        <w:gridCol w:w="1080"/>
      </w:tblGrid>
      <w:tr w:rsidR="00F31049" w:rsidRPr="005C72C8" w14:paraId="2B02FA3F" w14:textId="77777777">
        <w:tc>
          <w:tcPr>
            <w:tcW w:w="862" w:type="dxa"/>
          </w:tcPr>
          <w:p w14:paraId="04F62856" w14:textId="77777777" w:rsidR="00F31049" w:rsidRPr="005C72C8" w:rsidRDefault="00F31049" w:rsidP="00491147">
            <w:pPr>
              <w:jc w:val="center"/>
              <w:rPr>
                <w:b/>
                <w:bCs/>
                <w:sz w:val="28"/>
                <w:szCs w:val="28"/>
              </w:rPr>
            </w:pPr>
            <w:r w:rsidRPr="005C72C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44" w:type="dxa"/>
          </w:tcPr>
          <w:p w14:paraId="72762C81" w14:textId="77777777" w:rsidR="00F31049" w:rsidRPr="00460F0C" w:rsidRDefault="00F31049" w:rsidP="00491147">
            <w:pPr>
              <w:jc w:val="both"/>
              <w:rPr>
                <w:sz w:val="28"/>
                <w:szCs w:val="28"/>
              </w:rPr>
            </w:pPr>
            <w:r w:rsidRPr="00460F0C">
              <w:rPr>
                <w:sz w:val="28"/>
                <w:szCs w:val="28"/>
              </w:rPr>
              <w:t>Паспорт Програми</w:t>
            </w:r>
          </w:p>
          <w:p w14:paraId="3A9632B8" w14:textId="77777777" w:rsidR="00F31049" w:rsidRPr="00460F0C" w:rsidRDefault="00F31049" w:rsidP="0049114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14:paraId="2F249F60" w14:textId="77777777" w:rsidR="00F31049" w:rsidRPr="005C72C8" w:rsidRDefault="00F31049" w:rsidP="0049114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1049" w:rsidRPr="005C72C8" w14:paraId="03260168" w14:textId="77777777">
        <w:tc>
          <w:tcPr>
            <w:tcW w:w="862" w:type="dxa"/>
          </w:tcPr>
          <w:p w14:paraId="2C470A98" w14:textId="77777777" w:rsidR="00F31049" w:rsidRPr="005C72C8" w:rsidRDefault="00F31049" w:rsidP="00491147">
            <w:pPr>
              <w:jc w:val="center"/>
              <w:rPr>
                <w:b/>
                <w:bCs/>
                <w:sz w:val="28"/>
                <w:szCs w:val="28"/>
              </w:rPr>
            </w:pPr>
            <w:r w:rsidRPr="005C72C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744" w:type="dxa"/>
          </w:tcPr>
          <w:p w14:paraId="3C6E3C8A" w14:textId="77777777" w:rsidR="00F31049" w:rsidRPr="00460F0C" w:rsidRDefault="00F31049" w:rsidP="00491147">
            <w:pPr>
              <w:jc w:val="both"/>
              <w:rPr>
                <w:sz w:val="28"/>
                <w:szCs w:val="28"/>
              </w:rPr>
            </w:pPr>
            <w:r w:rsidRPr="00460F0C">
              <w:rPr>
                <w:sz w:val="28"/>
                <w:szCs w:val="28"/>
              </w:rPr>
              <w:t>Визначення проблеми, на розв’язання якої спрямована Програма</w:t>
            </w:r>
          </w:p>
          <w:p w14:paraId="6C15535F" w14:textId="77777777" w:rsidR="00F31049" w:rsidRPr="00460F0C" w:rsidRDefault="00F31049" w:rsidP="0049114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14:paraId="092C4A2B" w14:textId="77777777" w:rsidR="00F31049" w:rsidRPr="005C72C8" w:rsidRDefault="00F31049" w:rsidP="0049114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1049" w:rsidRPr="005C72C8" w14:paraId="20DCE291" w14:textId="77777777">
        <w:tc>
          <w:tcPr>
            <w:tcW w:w="862" w:type="dxa"/>
          </w:tcPr>
          <w:p w14:paraId="6410A595" w14:textId="77777777" w:rsidR="00F31049" w:rsidRPr="005C72C8" w:rsidRDefault="00F31049" w:rsidP="00491147">
            <w:pPr>
              <w:jc w:val="center"/>
              <w:rPr>
                <w:b/>
                <w:bCs/>
                <w:sz w:val="28"/>
                <w:szCs w:val="28"/>
              </w:rPr>
            </w:pPr>
            <w:r w:rsidRPr="005C72C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744" w:type="dxa"/>
          </w:tcPr>
          <w:p w14:paraId="6DAD24D0" w14:textId="77777777" w:rsidR="00F31049" w:rsidRPr="00460F0C" w:rsidRDefault="00F31049" w:rsidP="00491147">
            <w:pPr>
              <w:jc w:val="both"/>
              <w:rPr>
                <w:sz w:val="28"/>
                <w:szCs w:val="28"/>
              </w:rPr>
            </w:pPr>
            <w:r w:rsidRPr="00460F0C">
              <w:rPr>
                <w:sz w:val="28"/>
                <w:szCs w:val="28"/>
              </w:rPr>
              <w:t>Мета Програми</w:t>
            </w:r>
          </w:p>
          <w:p w14:paraId="266A2EAF" w14:textId="77777777" w:rsidR="00F31049" w:rsidRPr="00460F0C" w:rsidRDefault="00F31049" w:rsidP="0049114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14:paraId="528DB16F" w14:textId="77777777" w:rsidR="00F31049" w:rsidRPr="005C72C8" w:rsidRDefault="00F31049" w:rsidP="0049114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1049" w:rsidRPr="005C72C8" w14:paraId="3173A22C" w14:textId="77777777">
        <w:tc>
          <w:tcPr>
            <w:tcW w:w="862" w:type="dxa"/>
          </w:tcPr>
          <w:p w14:paraId="54EC9616" w14:textId="77777777" w:rsidR="00F31049" w:rsidRPr="005C72C8" w:rsidRDefault="00F31049" w:rsidP="00491147">
            <w:pPr>
              <w:jc w:val="center"/>
              <w:rPr>
                <w:b/>
                <w:bCs/>
                <w:sz w:val="28"/>
                <w:szCs w:val="28"/>
              </w:rPr>
            </w:pPr>
            <w:r w:rsidRPr="005C72C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744" w:type="dxa"/>
          </w:tcPr>
          <w:p w14:paraId="1346B9CA" w14:textId="77777777" w:rsidR="00F31049" w:rsidRPr="00460F0C" w:rsidRDefault="00F31049" w:rsidP="00491147">
            <w:pPr>
              <w:jc w:val="both"/>
              <w:rPr>
                <w:sz w:val="28"/>
                <w:szCs w:val="28"/>
              </w:rPr>
            </w:pPr>
            <w:r w:rsidRPr="00460F0C">
              <w:rPr>
                <w:sz w:val="28"/>
                <w:szCs w:val="28"/>
              </w:rPr>
              <w:t>Шляхи і засоби розв’язання проблеми, строки виконання Програми</w:t>
            </w:r>
          </w:p>
          <w:p w14:paraId="1B522E29" w14:textId="77777777" w:rsidR="00F31049" w:rsidRPr="00460F0C" w:rsidRDefault="00F31049" w:rsidP="0049114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14:paraId="3AC1A214" w14:textId="77777777" w:rsidR="00F31049" w:rsidRPr="005C72C8" w:rsidRDefault="00F31049" w:rsidP="0049114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1049" w:rsidRPr="005C72C8" w14:paraId="4A138825" w14:textId="77777777">
        <w:tc>
          <w:tcPr>
            <w:tcW w:w="862" w:type="dxa"/>
          </w:tcPr>
          <w:p w14:paraId="3C2141B5" w14:textId="77777777" w:rsidR="00F31049" w:rsidRPr="005C72C8" w:rsidRDefault="00F31049" w:rsidP="00491147">
            <w:pPr>
              <w:jc w:val="center"/>
              <w:rPr>
                <w:b/>
                <w:bCs/>
                <w:sz w:val="28"/>
                <w:szCs w:val="28"/>
              </w:rPr>
            </w:pPr>
            <w:r w:rsidRPr="005C72C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44" w:type="dxa"/>
          </w:tcPr>
          <w:p w14:paraId="62E2A0C8" w14:textId="77777777" w:rsidR="00F31049" w:rsidRPr="00460F0C" w:rsidRDefault="00F31049" w:rsidP="00491147">
            <w:pPr>
              <w:jc w:val="both"/>
              <w:rPr>
                <w:sz w:val="28"/>
                <w:szCs w:val="28"/>
              </w:rPr>
            </w:pPr>
            <w:r w:rsidRPr="00460F0C">
              <w:rPr>
                <w:sz w:val="28"/>
                <w:szCs w:val="28"/>
              </w:rPr>
              <w:t>Перелік завдань Програми та результативні показники</w:t>
            </w:r>
          </w:p>
          <w:p w14:paraId="2B3F054E" w14:textId="77777777" w:rsidR="00F31049" w:rsidRPr="00460F0C" w:rsidRDefault="00F31049" w:rsidP="0049114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14:paraId="2BBB4359" w14:textId="77777777" w:rsidR="00F31049" w:rsidRPr="005C72C8" w:rsidRDefault="00F31049" w:rsidP="0049114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1049" w:rsidRPr="005C72C8" w14:paraId="01CDCE87" w14:textId="77777777">
        <w:tc>
          <w:tcPr>
            <w:tcW w:w="862" w:type="dxa"/>
          </w:tcPr>
          <w:p w14:paraId="6A5AD2F9" w14:textId="77777777" w:rsidR="00F31049" w:rsidRPr="005C72C8" w:rsidRDefault="00F31049" w:rsidP="00491147">
            <w:pPr>
              <w:jc w:val="center"/>
              <w:rPr>
                <w:b/>
                <w:bCs/>
                <w:sz w:val="28"/>
                <w:szCs w:val="28"/>
              </w:rPr>
            </w:pPr>
            <w:r w:rsidRPr="005C72C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44" w:type="dxa"/>
          </w:tcPr>
          <w:p w14:paraId="395C8B00" w14:textId="77777777" w:rsidR="00F31049" w:rsidRPr="00460F0C" w:rsidRDefault="00F31049" w:rsidP="00491147">
            <w:pPr>
              <w:jc w:val="both"/>
              <w:rPr>
                <w:sz w:val="28"/>
                <w:szCs w:val="28"/>
              </w:rPr>
            </w:pPr>
            <w:r w:rsidRPr="00460F0C">
              <w:rPr>
                <w:sz w:val="28"/>
                <w:szCs w:val="28"/>
              </w:rPr>
              <w:t>Напрями діяльності та заходи Програми</w:t>
            </w:r>
          </w:p>
          <w:p w14:paraId="2E4D5219" w14:textId="77777777" w:rsidR="00F31049" w:rsidRPr="00460F0C" w:rsidRDefault="00F31049" w:rsidP="0049114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14:paraId="67534D6A" w14:textId="77777777" w:rsidR="00F31049" w:rsidRPr="005C72C8" w:rsidRDefault="00F31049" w:rsidP="0049114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1049" w:rsidRPr="005C72C8" w14:paraId="43694FA3" w14:textId="77777777">
        <w:tc>
          <w:tcPr>
            <w:tcW w:w="862" w:type="dxa"/>
          </w:tcPr>
          <w:p w14:paraId="4F78BD8D" w14:textId="77777777" w:rsidR="00F31049" w:rsidRPr="005C72C8" w:rsidRDefault="00F31049" w:rsidP="00491147">
            <w:pPr>
              <w:jc w:val="center"/>
              <w:rPr>
                <w:b/>
                <w:bCs/>
                <w:sz w:val="28"/>
                <w:szCs w:val="28"/>
              </w:rPr>
            </w:pPr>
            <w:r w:rsidRPr="005C72C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744" w:type="dxa"/>
          </w:tcPr>
          <w:p w14:paraId="660CA004" w14:textId="77777777" w:rsidR="00F31049" w:rsidRPr="00460F0C" w:rsidRDefault="00F31049" w:rsidP="00491147">
            <w:pPr>
              <w:jc w:val="both"/>
              <w:rPr>
                <w:sz w:val="28"/>
                <w:szCs w:val="28"/>
              </w:rPr>
            </w:pPr>
            <w:r w:rsidRPr="00460F0C">
              <w:rPr>
                <w:sz w:val="28"/>
                <w:szCs w:val="28"/>
              </w:rPr>
              <w:t>Координація та контроль за виконанням Програми</w:t>
            </w:r>
          </w:p>
        </w:tc>
        <w:tc>
          <w:tcPr>
            <w:tcW w:w="1080" w:type="dxa"/>
          </w:tcPr>
          <w:p w14:paraId="0D63A979" w14:textId="77777777" w:rsidR="00F31049" w:rsidRPr="005C72C8" w:rsidRDefault="00F31049" w:rsidP="0049114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1049" w:rsidRPr="005C72C8" w14:paraId="40EDC1BF" w14:textId="77777777">
        <w:tc>
          <w:tcPr>
            <w:tcW w:w="862" w:type="dxa"/>
          </w:tcPr>
          <w:p w14:paraId="3A210166" w14:textId="77777777" w:rsidR="00F31049" w:rsidRPr="005C72C8" w:rsidRDefault="00F31049" w:rsidP="0049114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4" w:type="dxa"/>
          </w:tcPr>
          <w:p w14:paraId="1F3F7016" w14:textId="77777777" w:rsidR="00F31049" w:rsidRPr="005C72C8" w:rsidRDefault="00F31049" w:rsidP="0049114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14:paraId="5FBBC126" w14:textId="77777777" w:rsidR="00F31049" w:rsidRPr="005C72C8" w:rsidRDefault="00F31049" w:rsidP="0049114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1049" w:rsidRPr="005C72C8" w14:paraId="4CCF3505" w14:textId="77777777">
        <w:tc>
          <w:tcPr>
            <w:tcW w:w="862" w:type="dxa"/>
          </w:tcPr>
          <w:p w14:paraId="7C2E8849" w14:textId="77777777" w:rsidR="00F31049" w:rsidRPr="005C72C8" w:rsidRDefault="00F31049" w:rsidP="0049114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4" w:type="dxa"/>
          </w:tcPr>
          <w:p w14:paraId="202F58CD" w14:textId="77777777" w:rsidR="00F31049" w:rsidRPr="005C72C8" w:rsidRDefault="00F31049" w:rsidP="0081670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C72C8">
              <w:rPr>
                <w:b/>
                <w:sz w:val="28"/>
                <w:szCs w:val="28"/>
              </w:rPr>
              <w:t>Додаток 1</w:t>
            </w:r>
            <w:r w:rsidRPr="005C72C8">
              <w:rPr>
                <w:sz w:val="28"/>
                <w:szCs w:val="28"/>
              </w:rPr>
              <w:t xml:space="preserve">. Ресурсне забезпечення </w:t>
            </w:r>
            <w:r w:rsidRPr="005C72C8">
              <w:rPr>
                <w:b/>
                <w:sz w:val="28"/>
                <w:szCs w:val="28"/>
              </w:rPr>
              <w:t xml:space="preserve">Програми розвитку освіти </w:t>
            </w:r>
            <w:r w:rsidR="0081670C">
              <w:rPr>
                <w:b/>
                <w:sz w:val="28"/>
                <w:szCs w:val="28"/>
              </w:rPr>
              <w:t xml:space="preserve">Козятинської </w:t>
            </w:r>
            <w:r w:rsidRPr="005C72C8">
              <w:rPr>
                <w:b/>
                <w:sz w:val="28"/>
                <w:szCs w:val="28"/>
              </w:rPr>
              <w:t>місько</w:t>
            </w:r>
            <w:r w:rsidR="0081670C">
              <w:rPr>
                <w:b/>
                <w:sz w:val="28"/>
                <w:szCs w:val="28"/>
              </w:rPr>
              <w:t>ї територіальної громади на 2022-2025</w:t>
            </w:r>
            <w:r w:rsidRPr="005C72C8">
              <w:rPr>
                <w:b/>
                <w:sz w:val="28"/>
                <w:szCs w:val="28"/>
              </w:rPr>
              <w:t xml:space="preserve"> роки</w:t>
            </w:r>
          </w:p>
        </w:tc>
        <w:tc>
          <w:tcPr>
            <w:tcW w:w="1080" w:type="dxa"/>
          </w:tcPr>
          <w:p w14:paraId="536E62C0" w14:textId="77777777" w:rsidR="00F31049" w:rsidRPr="005C72C8" w:rsidRDefault="00F31049" w:rsidP="0049114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1049" w:rsidRPr="005C72C8" w14:paraId="47BAC277" w14:textId="77777777">
        <w:tc>
          <w:tcPr>
            <w:tcW w:w="862" w:type="dxa"/>
          </w:tcPr>
          <w:p w14:paraId="4431CF6B" w14:textId="77777777" w:rsidR="00F31049" w:rsidRPr="005C72C8" w:rsidRDefault="00F31049" w:rsidP="0049114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4" w:type="dxa"/>
          </w:tcPr>
          <w:p w14:paraId="45EF041A" w14:textId="77777777" w:rsidR="00F31049" w:rsidRPr="005C72C8" w:rsidRDefault="00F31049" w:rsidP="00491147">
            <w:pPr>
              <w:shd w:val="clear" w:color="auto" w:fill="FFFFFF"/>
              <w:tabs>
                <w:tab w:val="left" w:pos="142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D7D372D" w14:textId="77777777" w:rsidR="00F31049" w:rsidRPr="005C72C8" w:rsidRDefault="00F31049" w:rsidP="0049114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1049" w:rsidRPr="005C72C8" w14:paraId="1BEA4334" w14:textId="77777777">
        <w:tc>
          <w:tcPr>
            <w:tcW w:w="862" w:type="dxa"/>
          </w:tcPr>
          <w:p w14:paraId="62C338A7" w14:textId="77777777" w:rsidR="00F31049" w:rsidRPr="005C72C8" w:rsidRDefault="00F31049" w:rsidP="0049114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744" w:type="dxa"/>
          </w:tcPr>
          <w:p w14:paraId="76614E4F" w14:textId="77777777" w:rsidR="00F31049" w:rsidRPr="005C72C8" w:rsidRDefault="00F37F52" w:rsidP="00491147">
            <w:pPr>
              <w:shd w:val="clear" w:color="auto" w:fill="FFFFFF"/>
              <w:tabs>
                <w:tab w:val="left" w:pos="1429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6"/>
              </w:rPr>
              <w:t>Додаток 2</w:t>
            </w:r>
            <w:r w:rsidR="00F31049" w:rsidRPr="005C72C8">
              <w:rPr>
                <w:b/>
                <w:sz w:val="28"/>
                <w:szCs w:val="26"/>
              </w:rPr>
              <w:t xml:space="preserve">. </w:t>
            </w:r>
            <w:r w:rsidR="00F31049" w:rsidRPr="005C72C8">
              <w:rPr>
                <w:sz w:val="28"/>
                <w:szCs w:val="26"/>
              </w:rPr>
              <w:t xml:space="preserve">Напрями діяльності  та заходи </w:t>
            </w:r>
            <w:r w:rsidR="00F31049" w:rsidRPr="005C72C8">
              <w:rPr>
                <w:b/>
                <w:sz w:val="28"/>
                <w:szCs w:val="28"/>
              </w:rPr>
              <w:t xml:space="preserve">Програми розвитку освіти </w:t>
            </w:r>
            <w:r w:rsidR="0081670C">
              <w:rPr>
                <w:b/>
                <w:sz w:val="28"/>
                <w:szCs w:val="28"/>
              </w:rPr>
              <w:t xml:space="preserve">Козятинської </w:t>
            </w:r>
            <w:r w:rsidR="00F31049" w:rsidRPr="005C72C8">
              <w:rPr>
                <w:b/>
                <w:sz w:val="28"/>
                <w:szCs w:val="28"/>
              </w:rPr>
              <w:t>місько</w:t>
            </w:r>
            <w:r w:rsidR="0081670C">
              <w:rPr>
                <w:b/>
                <w:sz w:val="28"/>
                <w:szCs w:val="28"/>
              </w:rPr>
              <w:t xml:space="preserve">ї територіальної громади на 2022-2025 </w:t>
            </w:r>
            <w:r w:rsidR="00F31049" w:rsidRPr="005C72C8">
              <w:rPr>
                <w:b/>
                <w:sz w:val="28"/>
                <w:szCs w:val="28"/>
              </w:rPr>
              <w:t xml:space="preserve">роки </w:t>
            </w:r>
          </w:p>
        </w:tc>
        <w:tc>
          <w:tcPr>
            <w:tcW w:w="1080" w:type="dxa"/>
          </w:tcPr>
          <w:p w14:paraId="0E061F45" w14:textId="77777777" w:rsidR="00F31049" w:rsidRPr="005C72C8" w:rsidRDefault="00F31049" w:rsidP="0049114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0520F105" w14:textId="77777777" w:rsidR="00F31049" w:rsidRPr="005C72C8" w:rsidRDefault="00F31049" w:rsidP="00F31049">
      <w:pPr>
        <w:rPr>
          <w:b/>
          <w:sz w:val="28"/>
          <w:szCs w:val="26"/>
          <w:lang w:val="ru-RU"/>
        </w:rPr>
      </w:pPr>
    </w:p>
    <w:p w14:paraId="5BCAF919" w14:textId="77777777" w:rsidR="00F31049" w:rsidRPr="005C72C8" w:rsidRDefault="00F31049" w:rsidP="0081670C">
      <w:pPr>
        <w:pStyle w:val="11"/>
        <w:ind w:left="284" w:firstLine="0"/>
        <w:rPr>
          <w:sz w:val="28"/>
          <w:szCs w:val="28"/>
        </w:rPr>
      </w:pPr>
    </w:p>
    <w:p w14:paraId="14C31B56" w14:textId="77777777" w:rsidR="00E119D9" w:rsidRPr="005C72C8" w:rsidRDefault="00E119D9" w:rsidP="00F31049">
      <w:pPr>
        <w:jc w:val="center"/>
        <w:rPr>
          <w:b/>
          <w:sz w:val="28"/>
          <w:szCs w:val="28"/>
        </w:rPr>
      </w:pPr>
    </w:p>
    <w:p w14:paraId="1BFC7142" w14:textId="77777777" w:rsidR="00E44E03" w:rsidRPr="005C72C8" w:rsidRDefault="00E44E03" w:rsidP="00F31049">
      <w:pPr>
        <w:jc w:val="center"/>
        <w:rPr>
          <w:b/>
          <w:sz w:val="28"/>
          <w:szCs w:val="28"/>
        </w:rPr>
      </w:pPr>
    </w:p>
    <w:p w14:paraId="3E91C19A" w14:textId="77777777" w:rsidR="00E44E03" w:rsidRPr="005C72C8" w:rsidRDefault="00E44E03" w:rsidP="00F31049">
      <w:pPr>
        <w:jc w:val="center"/>
        <w:rPr>
          <w:b/>
          <w:sz w:val="28"/>
          <w:szCs w:val="28"/>
        </w:rPr>
      </w:pPr>
    </w:p>
    <w:p w14:paraId="78BCF580" w14:textId="77777777" w:rsidR="007E45E9" w:rsidRPr="005C72C8" w:rsidRDefault="007E45E9" w:rsidP="00F31049">
      <w:pPr>
        <w:jc w:val="center"/>
        <w:rPr>
          <w:b/>
          <w:sz w:val="28"/>
          <w:szCs w:val="28"/>
        </w:rPr>
      </w:pPr>
    </w:p>
    <w:p w14:paraId="0423376D" w14:textId="77777777" w:rsidR="00E44E03" w:rsidRDefault="00E44E03" w:rsidP="00F31049">
      <w:pPr>
        <w:jc w:val="center"/>
        <w:rPr>
          <w:b/>
          <w:sz w:val="28"/>
          <w:szCs w:val="28"/>
        </w:rPr>
      </w:pPr>
    </w:p>
    <w:p w14:paraId="5611F0E4" w14:textId="77777777" w:rsidR="00682848" w:rsidRPr="005C72C8" w:rsidRDefault="00682848" w:rsidP="00F31049">
      <w:pPr>
        <w:jc w:val="center"/>
        <w:rPr>
          <w:b/>
          <w:sz w:val="28"/>
          <w:szCs w:val="28"/>
        </w:rPr>
      </w:pPr>
    </w:p>
    <w:p w14:paraId="09533FAF" w14:textId="77777777" w:rsidR="00E44E03" w:rsidRPr="005C72C8" w:rsidRDefault="00E44E03" w:rsidP="00F31049">
      <w:pPr>
        <w:jc w:val="center"/>
        <w:rPr>
          <w:b/>
          <w:sz w:val="28"/>
          <w:szCs w:val="28"/>
        </w:rPr>
      </w:pPr>
    </w:p>
    <w:p w14:paraId="59BEE2C8" w14:textId="77777777" w:rsidR="00460F0C" w:rsidRDefault="00460F0C" w:rsidP="00F31049">
      <w:pPr>
        <w:jc w:val="center"/>
        <w:rPr>
          <w:b/>
          <w:sz w:val="28"/>
          <w:szCs w:val="28"/>
        </w:rPr>
      </w:pPr>
    </w:p>
    <w:p w14:paraId="0B0EF411" w14:textId="77777777" w:rsidR="00460F0C" w:rsidRDefault="00460F0C" w:rsidP="00F31049">
      <w:pPr>
        <w:jc w:val="center"/>
        <w:rPr>
          <w:b/>
          <w:sz w:val="28"/>
          <w:szCs w:val="28"/>
        </w:rPr>
      </w:pPr>
    </w:p>
    <w:p w14:paraId="57B5E8BF" w14:textId="77777777" w:rsidR="00460F0C" w:rsidRDefault="00460F0C" w:rsidP="00F31049">
      <w:pPr>
        <w:jc w:val="center"/>
        <w:rPr>
          <w:b/>
          <w:sz w:val="28"/>
          <w:szCs w:val="28"/>
        </w:rPr>
      </w:pPr>
    </w:p>
    <w:p w14:paraId="78AEC68B" w14:textId="77777777" w:rsidR="00460F0C" w:rsidRDefault="00460F0C" w:rsidP="00F31049">
      <w:pPr>
        <w:jc w:val="center"/>
        <w:rPr>
          <w:b/>
          <w:sz w:val="28"/>
          <w:szCs w:val="28"/>
        </w:rPr>
      </w:pPr>
    </w:p>
    <w:p w14:paraId="6403B68F" w14:textId="77777777" w:rsidR="00460F0C" w:rsidRDefault="00460F0C" w:rsidP="00F31049">
      <w:pPr>
        <w:jc w:val="center"/>
        <w:rPr>
          <w:b/>
          <w:sz w:val="28"/>
          <w:szCs w:val="28"/>
        </w:rPr>
      </w:pPr>
    </w:p>
    <w:p w14:paraId="7D7F73B9" w14:textId="77777777" w:rsidR="00460F0C" w:rsidRDefault="00460F0C" w:rsidP="00F31049">
      <w:pPr>
        <w:jc w:val="center"/>
        <w:rPr>
          <w:b/>
          <w:sz w:val="28"/>
          <w:szCs w:val="28"/>
        </w:rPr>
      </w:pPr>
    </w:p>
    <w:p w14:paraId="1D877001" w14:textId="77777777" w:rsidR="00460F0C" w:rsidRDefault="00460F0C" w:rsidP="00F31049">
      <w:pPr>
        <w:jc w:val="center"/>
        <w:rPr>
          <w:b/>
          <w:sz w:val="28"/>
          <w:szCs w:val="28"/>
        </w:rPr>
      </w:pPr>
    </w:p>
    <w:p w14:paraId="6FE08A23" w14:textId="77777777" w:rsidR="00460F0C" w:rsidRDefault="00460F0C" w:rsidP="00F31049">
      <w:pPr>
        <w:jc w:val="center"/>
        <w:rPr>
          <w:b/>
          <w:sz w:val="28"/>
          <w:szCs w:val="28"/>
        </w:rPr>
      </w:pPr>
    </w:p>
    <w:p w14:paraId="14204E43" w14:textId="77777777" w:rsidR="00460F0C" w:rsidRDefault="00460F0C" w:rsidP="00F31049">
      <w:pPr>
        <w:jc w:val="center"/>
        <w:rPr>
          <w:b/>
          <w:sz w:val="28"/>
          <w:szCs w:val="28"/>
        </w:rPr>
      </w:pPr>
    </w:p>
    <w:p w14:paraId="36672965" w14:textId="77777777" w:rsidR="00F37F52" w:rsidRDefault="00F37F52" w:rsidP="00F31049">
      <w:pPr>
        <w:jc w:val="center"/>
        <w:rPr>
          <w:b/>
          <w:sz w:val="28"/>
          <w:szCs w:val="28"/>
        </w:rPr>
      </w:pPr>
    </w:p>
    <w:p w14:paraId="2EABE55A" w14:textId="77777777" w:rsidR="00F37F52" w:rsidRDefault="00F37F52" w:rsidP="00F31049">
      <w:pPr>
        <w:jc w:val="center"/>
        <w:rPr>
          <w:b/>
          <w:sz w:val="28"/>
          <w:szCs w:val="28"/>
        </w:rPr>
      </w:pPr>
    </w:p>
    <w:p w14:paraId="138A897C" w14:textId="77777777" w:rsidR="00F37F52" w:rsidRDefault="00F37F52" w:rsidP="00F31049">
      <w:pPr>
        <w:jc w:val="center"/>
        <w:rPr>
          <w:b/>
          <w:sz w:val="28"/>
          <w:szCs w:val="28"/>
        </w:rPr>
      </w:pPr>
    </w:p>
    <w:p w14:paraId="44C92114" w14:textId="77777777" w:rsidR="00460F0C" w:rsidRDefault="00460F0C" w:rsidP="00F31049">
      <w:pPr>
        <w:jc w:val="center"/>
        <w:rPr>
          <w:b/>
          <w:sz w:val="28"/>
          <w:szCs w:val="28"/>
        </w:rPr>
      </w:pPr>
    </w:p>
    <w:p w14:paraId="7306DD98" w14:textId="77777777" w:rsidR="00460F0C" w:rsidRDefault="00460F0C" w:rsidP="00F31049">
      <w:pPr>
        <w:jc w:val="center"/>
        <w:rPr>
          <w:b/>
          <w:sz w:val="28"/>
          <w:szCs w:val="28"/>
        </w:rPr>
      </w:pPr>
    </w:p>
    <w:p w14:paraId="69700E8C" w14:textId="77777777" w:rsidR="00F31049" w:rsidRPr="005C72C8" w:rsidRDefault="00F31049" w:rsidP="00F31049">
      <w:pPr>
        <w:jc w:val="center"/>
        <w:rPr>
          <w:b/>
          <w:sz w:val="28"/>
          <w:szCs w:val="28"/>
        </w:rPr>
      </w:pPr>
      <w:r w:rsidRPr="005C72C8">
        <w:rPr>
          <w:b/>
          <w:sz w:val="28"/>
          <w:szCs w:val="28"/>
        </w:rPr>
        <w:lastRenderedPageBreak/>
        <w:t>1.</w:t>
      </w:r>
      <w:r w:rsidRPr="005C72C8">
        <w:rPr>
          <w:sz w:val="28"/>
          <w:szCs w:val="28"/>
        </w:rPr>
        <w:t xml:space="preserve"> </w:t>
      </w:r>
      <w:r w:rsidRPr="005C72C8">
        <w:rPr>
          <w:b/>
          <w:sz w:val="28"/>
          <w:szCs w:val="28"/>
        </w:rPr>
        <w:t>ПАСПОРТ</w:t>
      </w:r>
    </w:p>
    <w:p w14:paraId="0AEAF44B" w14:textId="77777777" w:rsidR="00F31049" w:rsidRPr="005C72C8" w:rsidRDefault="00F31049" w:rsidP="00F31049">
      <w:pPr>
        <w:shd w:val="clear" w:color="auto" w:fill="FFFFFF"/>
        <w:ind w:right="-54"/>
        <w:jc w:val="center"/>
        <w:rPr>
          <w:b/>
          <w:sz w:val="28"/>
          <w:szCs w:val="28"/>
        </w:rPr>
      </w:pPr>
      <w:r w:rsidRPr="005C72C8">
        <w:rPr>
          <w:b/>
          <w:sz w:val="28"/>
          <w:szCs w:val="28"/>
        </w:rPr>
        <w:t>Програ</w:t>
      </w:r>
      <w:r w:rsidR="00B61659">
        <w:rPr>
          <w:b/>
          <w:sz w:val="28"/>
          <w:szCs w:val="28"/>
        </w:rPr>
        <w:t xml:space="preserve">ми розвитку освіти Козятинської </w:t>
      </w:r>
      <w:r w:rsidRPr="005C72C8">
        <w:rPr>
          <w:b/>
          <w:sz w:val="28"/>
          <w:szCs w:val="28"/>
        </w:rPr>
        <w:t>місько</w:t>
      </w:r>
      <w:r w:rsidR="00B61659">
        <w:rPr>
          <w:b/>
          <w:sz w:val="28"/>
          <w:szCs w:val="28"/>
        </w:rPr>
        <w:t>ї територіальної громади на 2022-2025</w:t>
      </w:r>
      <w:r w:rsidRPr="005C72C8">
        <w:rPr>
          <w:b/>
          <w:sz w:val="28"/>
          <w:szCs w:val="28"/>
        </w:rPr>
        <w:t xml:space="preserve"> роки</w:t>
      </w:r>
    </w:p>
    <w:p w14:paraId="72AA9625" w14:textId="77777777" w:rsidR="00F31049" w:rsidRPr="005C72C8" w:rsidRDefault="00F31049" w:rsidP="00F31049">
      <w:pPr>
        <w:shd w:val="clear" w:color="auto" w:fill="FFFFFF"/>
        <w:ind w:right="-54"/>
        <w:jc w:val="center"/>
        <w:rPr>
          <w:sz w:val="28"/>
          <w:szCs w:val="28"/>
        </w:rPr>
      </w:pP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533"/>
        <w:gridCol w:w="3610"/>
        <w:gridCol w:w="5454"/>
      </w:tblGrid>
      <w:tr w:rsidR="00F31049" w:rsidRPr="005C72C8" w14:paraId="17448EA3" w14:textId="77777777" w:rsidTr="00B61659">
        <w:trPr>
          <w:trHeight w:val="25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EC6D" w14:textId="77777777" w:rsidR="00F31049" w:rsidRPr="005C72C8" w:rsidRDefault="00F31049" w:rsidP="00491147">
            <w:pPr>
              <w:shd w:val="clear" w:color="auto" w:fill="FFFFFF"/>
              <w:ind w:left="-87" w:right="-54"/>
              <w:jc w:val="center"/>
              <w:rPr>
                <w:b/>
                <w:sz w:val="24"/>
                <w:szCs w:val="24"/>
              </w:rPr>
            </w:pPr>
            <w:r w:rsidRPr="005C72C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321" w14:textId="77777777" w:rsidR="00F31049" w:rsidRPr="005C72C8" w:rsidRDefault="00F31049" w:rsidP="00491147">
            <w:pPr>
              <w:shd w:val="clear" w:color="auto" w:fill="FFFFFF"/>
              <w:ind w:left="-87" w:right="-54"/>
              <w:jc w:val="both"/>
              <w:rPr>
                <w:b/>
                <w:sz w:val="24"/>
                <w:szCs w:val="24"/>
              </w:rPr>
            </w:pPr>
            <w:r w:rsidRPr="005C72C8">
              <w:rPr>
                <w:b/>
                <w:spacing w:val="-6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7EF0" w14:textId="77777777" w:rsidR="00F31049" w:rsidRPr="005C72C8" w:rsidRDefault="00B61659" w:rsidP="00491147">
            <w:pPr>
              <w:tabs>
                <w:tab w:val="left" w:pos="510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освіти Козятинської</w:t>
            </w:r>
            <w:r w:rsidR="00F31049" w:rsidRPr="005C72C8">
              <w:rPr>
                <w:sz w:val="24"/>
                <w:szCs w:val="24"/>
              </w:rPr>
              <w:t xml:space="preserve"> міської ради</w:t>
            </w:r>
          </w:p>
        </w:tc>
      </w:tr>
      <w:tr w:rsidR="00F31049" w:rsidRPr="005C72C8" w14:paraId="07C9A4F8" w14:textId="77777777" w:rsidTr="00B61659">
        <w:trPr>
          <w:trHeight w:val="25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C7B3" w14:textId="77777777" w:rsidR="00F31049" w:rsidRPr="005C72C8" w:rsidRDefault="00F31049" w:rsidP="00491147">
            <w:pPr>
              <w:shd w:val="clear" w:color="auto" w:fill="FFFFFF"/>
              <w:ind w:left="-87" w:right="-54"/>
              <w:jc w:val="center"/>
              <w:rPr>
                <w:b/>
                <w:sz w:val="24"/>
                <w:szCs w:val="24"/>
              </w:rPr>
            </w:pPr>
            <w:r w:rsidRPr="005C72C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89D" w14:textId="77777777" w:rsidR="00F31049" w:rsidRPr="005C72C8" w:rsidRDefault="00F31049" w:rsidP="00491147">
            <w:pPr>
              <w:shd w:val="clear" w:color="auto" w:fill="FFFFFF"/>
              <w:ind w:left="-87" w:right="-54"/>
              <w:jc w:val="both"/>
              <w:rPr>
                <w:b/>
                <w:spacing w:val="-6"/>
                <w:sz w:val="24"/>
                <w:szCs w:val="24"/>
              </w:rPr>
            </w:pPr>
            <w:r w:rsidRPr="005C72C8">
              <w:rPr>
                <w:b/>
                <w:spacing w:val="-5"/>
                <w:sz w:val="24"/>
                <w:szCs w:val="24"/>
              </w:rPr>
              <w:t>Дата, номер і назва нормативних документів</w:t>
            </w:r>
          </w:p>
          <w:p w14:paraId="3DE39007" w14:textId="77777777" w:rsidR="00F31049" w:rsidRPr="005C72C8" w:rsidRDefault="00F31049" w:rsidP="00491147">
            <w:pPr>
              <w:shd w:val="clear" w:color="auto" w:fill="FFFFFF"/>
              <w:ind w:left="-87" w:right="-54"/>
              <w:jc w:val="both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3315" w14:textId="77777777" w:rsidR="00F31049" w:rsidRPr="005C72C8" w:rsidRDefault="00932338" w:rsidP="00B61659">
            <w:pPr>
              <w:tabs>
                <w:tab w:val="left" w:pos="5103"/>
              </w:tabs>
              <w:jc w:val="both"/>
              <w:rPr>
                <w:sz w:val="24"/>
                <w:szCs w:val="24"/>
              </w:rPr>
            </w:pPr>
            <w:r w:rsidRPr="005C72C8">
              <w:rPr>
                <w:sz w:val="24"/>
                <w:szCs w:val="24"/>
              </w:rPr>
              <w:t xml:space="preserve">Конституція України, </w:t>
            </w:r>
            <w:r w:rsidR="00F31049" w:rsidRPr="005C72C8">
              <w:rPr>
                <w:sz w:val="24"/>
                <w:szCs w:val="24"/>
              </w:rPr>
              <w:t>Закони України «Про місцеве самоврядування в Україні», «Про освіту», «Про повну загальну середню освіту», «Про дошкільну освіту», «Про позашкільну освіту», «Про охорону дитинства»,</w:t>
            </w:r>
            <w:r w:rsidR="00E119D9" w:rsidRPr="005C72C8">
              <w:rPr>
                <w:sz w:val="24"/>
                <w:szCs w:val="24"/>
              </w:rPr>
              <w:t xml:space="preserve"> </w:t>
            </w:r>
            <w:r w:rsidR="00B61659">
              <w:rPr>
                <w:spacing w:val="2"/>
                <w:sz w:val="24"/>
                <w:szCs w:val="24"/>
              </w:rPr>
              <w:t xml:space="preserve"> </w:t>
            </w:r>
            <w:r w:rsidR="00163FD9" w:rsidRPr="005C72C8">
              <w:t xml:space="preserve"> </w:t>
            </w:r>
            <w:r w:rsidRPr="005C72C8">
              <w:rPr>
                <w:sz w:val="24"/>
                <w:szCs w:val="24"/>
              </w:rPr>
              <w:t xml:space="preserve">інші нормативно-правові акти, рішення </w:t>
            </w:r>
            <w:r w:rsidR="00B61659">
              <w:rPr>
                <w:sz w:val="24"/>
                <w:szCs w:val="24"/>
              </w:rPr>
              <w:t>Козятинської</w:t>
            </w:r>
            <w:r w:rsidRPr="005C72C8">
              <w:rPr>
                <w:sz w:val="24"/>
                <w:szCs w:val="24"/>
              </w:rPr>
              <w:t xml:space="preserve"> міської ради та виконавчого комітету</w:t>
            </w:r>
            <w:r w:rsidR="00163FD9" w:rsidRPr="005C72C8">
              <w:rPr>
                <w:sz w:val="24"/>
                <w:szCs w:val="24"/>
              </w:rPr>
              <w:t xml:space="preserve"> </w:t>
            </w:r>
            <w:r w:rsidR="00B61659">
              <w:rPr>
                <w:sz w:val="24"/>
                <w:szCs w:val="24"/>
              </w:rPr>
              <w:t>Козятинської</w:t>
            </w:r>
            <w:r w:rsidR="00B61659" w:rsidRPr="005C72C8">
              <w:rPr>
                <w:sz w:val="24"/>
                <w:szCs w:val="24"/>
              </w:rPr>
              <w:t xml:space="preserve"> </w:t>
            </w:r>
            <w:r w:rsidRPr="005C72C8">
              <w:rPr>
                <w:sz w:val="24"/>
                <w:szCs w:val="24"/>
              </w:rPr>
              <w:t>міської ради</w:t>
            </w:r>
          </w:p>
        </w:tc>
      </w:tr>
      <w:tr w:rsidR="00F31049" w:rsidRPr="005C72C8" w14:paraId="09D1F106" w14:textId="77777777" w:rsidTr="00B61659">
        <w:trPr>
          <w:trHeight w:val="25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66A1" w14:textId="77777777" w:rsidR="00F31049" w:rsidRPr="005C72C8" w:rsidRDefault="00F31049" w:rsidP="00491147">
            <w:pPr>
              <w:shd w:val="clear" w:color="auto" w:fill="FFFFFF"/>
              <w:ind w:left="-87" w:right="-54"/>
              <w:jc w:val="center"/>
              <w:rPr>
                <w:b/>
                <w:sz w:val="24"/>
                <w:szCs w:val="24"/>
              </w:rPr>
            </w:pPr>
            <w:r w:rsidRPr="005C72C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298" w14:textId="77777777" w:rsidR="00F31049" w:rsidRPr="005C72C8" w:rsidRDefault="00F31049" w:rsidP="00491147">
            <w:pPr>
              <w:shd w:val="clear" w:color="auto" w:fill="FFFFFF"/>
              <w:ind w:left="-87" w:right="-54"/>
              <w:jc w:val="both"/>
              <w:rPr>
                <w:b/>
                <w:spacing w:val="-7"/>
                <w:sz w:val="24"/>
                <w:szCs w:val="24"/>
              </w:rPr>
            </w:pPr>
            <w:r w:rsidRPr="005C72C8">
              <w:rPr>
                <w:b/>
                <w:spacing w:val="-7"/>
                <w:sz w:val="24"/>
                <w:szCs w:val="24"/>
              </w:rPr>
              <w:t>Розробник програми</w:t>
            </w:r>
          </w:p>
          <w:p w14:paraId="21661E79" w14:textId="77777777" w:rsidR="00F31049" w:rsidRPr="005C72C8" w:rsidRDefault="00F31049" w:rsidP="00491147">
            <w:pPr>
              <w:shd w:val="clear" w:color="auto" w:fill="FFFFFF"/>
              <w:ind w:left="-87" w:right="-54"/>
              <w:jc w:val="both"/>
              <w:rPr>
                <w:b/>
                <w:spacing w:val="-6"/>
                <w:sz w:val="24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C5D9" w14:textId="77777777" w:rsidR="00F31049" w:rsidRPr="005C72C8" w:rsidRDefault="00F31049" w:rsidP="00491147">
            <w:pPr>
              <w:jc w:val="both"/>
              <w:rPr>
                <w:sz w:val="24"/>
                <w:szCs w:val="24"/>
              </w:rPr>
            </w:pPr>
            <w:r w:rsidRPr="005C72C8">
              <w:rPr>
                <w:sz w:val="24"/>
                <w:szCs w:val="24"/>
              </w:rPr>
              <w:t xml:space="preserve">Управління освіти </w:t>
            </w:r>
            <w:r w:rsidR="00B61659">
              <w:rPr>
                <w:sz w:val="24"/>
                <w:szCs w:val="24"/>
              </w:rPr>
              <w:t>Козятинської</w:t>
            </w:r>
            <w:r w:rsidR="00B61659" w:rsidRPr="005C72C8">
              <w:rPr>
                <w:sz w:val="24"/>
                <w:szCs w:val="24"/>
              </w:rPr>
              <w:t xml:space="preserve"> </w:t>
            </w:r>
            <w:r w:rsidRPr="005C72C8">
              <w:rPr>
                <w:sz w:val="24"/>
                <w:szCs w:val="24"/>
              </w:rPr>
              <w:t>міської ради</w:t>
            </w:r>
          </w:p>
        </w:tc>
      </w:tr>
      <w:tr w:rsidR="00F31049" w:rsidRPr="005C72C8" w14:paraId="7EF652E8" w14:textId="77777777" w:rsidTr="00B61659">
        <w:trPr>
          <w:trHeight w:val="47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28D4" w14:textId="77777777" w:rsidR="00F31049" w:rsidRPr="005C72C8" w:rsidRDefault="00F31049" w:rsidP="00491147">
            <w:pPr>
              <w:shd w:val="clear" w:color="auto" w:fill="FFFFFF"/>
              <w:ind w:left="-87" w:right="-54"/>
              <w:jc w:val="center"/>
              <w:rPr>
                <w:b/>
                <w:sz w:val="24"/>
                <w:szCs w:val="24"/>
              </w:rPr>
            </w:pPr>
            <w:r w:rsidRPr="005C72C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28F3" w14:textId="77777777" w:rsidR="00F31049" w:rsidRPr="005C72C8" w:rsidRDefault="00F31049" w:rsidP="00491147">
            <w:pPr>
              <w:shd w:val="clear" w:color="auto" w:fill="FFFFFF"/>
              <w:ind w:left="-87" w:right="-54"/>
              <w:jc w:val="both"/>
              <w:rPr>
                <w:b/>
                <w:spacing w:val="-6"/>
                <w:sz w:val="24"/>
                <w:szCs w:val="24"/>
              </w:rPr>
            </w:pPr>
            <w:r w:rsidRPr="005C72C8">
              <w:rPr>
                <w:b/>
                <w:spacing w:val="-7"/>
                <w:sz w:val="24"/>
                <w:szCs w:val="24"/>
              </w:rPr>
              <w:t xml:space="preserve">Відповідальний виконавець </w:t>
            </w:r>
            <w:r w:rsidRPr="005C72C8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ED9C" w14:textId="77777777" w:rsidR="00F31049" w:rsidRPr="005C72C8" w:rsidRDefault="00F31049" w:rsidP="00491147">
            <w:pPr>
              <w:shd w:val="clear" w:color="auto" w:fill="FFFFFF"/>
              <w:ind w:left="-87" w:right="-54"/>
              <w:jc w:val="both"/>
              <w:rPr>
                <w:sz w:val="24"/>
                <w:szCs w:val="24"/>
              </w:rPr>
            </w:pPr>
            <w:r w:rsidRPr="005C72C8">
              <w:rPr>
                <w:sz w:val="24"/>
                <w:szCs w:val="24"/>
              </w:rPr>
              <w:t xml:space="preserve">Управління освіти </w:t>
            </w:r>
            <w:r w:rsidR="00B61659">
              <w:rPr>
                <w:sz w:val="24"/>
                <w:szCs w:val="24"/>
              </w:rPr>
              <w:t>Козятинської</w:t>
            </w:r>
            <w:r w:rsidRPr="005C72C8">
              <w:rPr>
                <w:sz w:val="24"/>
                <w:szCs w:val="24"/>
              </w:rPr>
              <w:t xml:space="preserve"> міської ради</w:t>
            </w:r>
          </w:p>
        </w:tc>
      </w:tr>
      <w:tr w:rsidR="00F31049" w:rsidRPr="005C72C8" w14:paraId="046E4A7B" w14:textId="77777777" w:rsidTr="00B61659">
        <w:trPr>
          <w:trHeight w:val="44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9B4C" w14:textId="77777777" w:rsidR="00F31049" w:rsidRPr="005C72C8" w:rsidRDefault="00F31049" w:rsidP="00491147">
            <w:pPr>
              <w:shd w:val="clear" w:color="auto" w:fill="FFFFFF"/>
              <w:ind w:left="-87" w:right="-54"/>
              <w:jc w:val="center"/>
              <w:rPr>
                <w:b/>
                <w:sz w:val="24"/>
                <w:szCs w:val="24"/>
              </w:rPr>
            </w:pPr>
            <w:r w:rsidRPr="005C72C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86C1" w14:textId="77777777" w:rsidR="00F31049" w:rsidRPr="005C72C8" w:rsidRDefault="00F31049" w:rsidP="00491147">
            <w:pPr>
              <w:shd w:val="clear" w:color="auto" w:fill="FFFFFF"/>
              <w:ind w:left="-87" w:right="-54"/>
              <w:jc w:val="both"/>
              <w:rPr>
                <w:b/>
                <w:spacing w:val="-6"/>
                <w:sz w:val="24"/>
                <w:szCs w:val="24"/>
              </w:rPr>
            </w:pPr>
            <w:r w:rsidRPr="005C72C8">
              <w:rPr>
                <w:b/>
                <w:spacing w:val="-7"/>
                <w:sz w:val="24"/>
                <w:szCs w:val="24"/>
              </w:rPr>
              <w:t>Учасники програми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348" w14:textId="77777777" w:rsidR="00F31049" w:rsidRPr="005C72C8" w:rsidRDefault="00460F0C" w:rsidP="00B6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Козятинська міська рада, управління освіти та спорту Козятинської міської ради, з</w:t>
            </w:r>
            <w:r w:rsidR="00F31049" w:rsidRPr="005C72C8">
              <w:rPr>
                <w:sz w:val="24"/>
                <w:szCs w:val="24"/>
              </w:rPr>
              <w:t xml:space="preserve">аклади освіти комунальної власності </w:t>
            </w:r>
            <w:r w:rsidR="00B61659">
              <w:rPr>
                <w:sz w:val="24"/>
                <w:szCs w:val="24"/>
              </w:rPr>
              <w:t>Козятинської міської територіальної громади</w:t>
            </w:r>
            <w:r w:rsidR="00F31049" w:rsidRPr="005C72C8">
              <w:rPr>
                <w:sz w:val="24"/>
                <w:szCs w:val="24"/>
              </w:rPr>
              <w:t xml:space="preserve"> </w:t>
            </w:r>
            <w:r w:rsidR="00B61659">
              <w:rPr>
                <w:sz w:val="24"/>
                <w:szCs w:val="24"/>
              </w:rPr>
              <w:t xml:space="preserve"> </w:t>
            </w:r>
          </w:p>
        </w:tc>
      </w:tr>
      <w:tr w:rsidR="00F31049" w:rsidRPr="005C72C8" w14:paraId="363923BD" w14:textId="77777777" w:rsidTr="00B61659">
        <w:trPr>
          <w:trHeight w:val="25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0270" w14:textId="77777777" w:rsidR="00F31049" w:rsidRPr="005C72C8" w:rsidRDefault="00F31049" w:rsidP="00491147">
            <w:pPr>
              <w:shd w:val="clear" w:color="auto" w:fill="FFFFFF"/>
              <w:ind w:left="-87" w:right="-54"/>
              <w:jc w:val="center"/>
              <w:rPr>
                <w:b/>
                <w:sz w:val="24"/>
                <w:szCs w:val="24"/>
              </w:rPr>
            </w:pPr>
            <w:r w:rsidRPr="005C72C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4D8B" w14:textId="77777777" w:rsidR="00F31049" w:rsidRPr="005C72C8" w:rsidRDefault="00F31049" w:rsidP="00491147">
            <w:pPr>
              <w:shd w:val="clear" w:color="auto" w:fill="FFFFFF"/>
              <w:ind w:left="-87" w:right="-54"/>
              <w:jc w:val="both"/>
              <w:rPr>
                <w:b/>
                <w:spacing w:val="-7"/>
                <w:sz w:val="24"/>
                <w:szCs w:val="24"/>
              </w:rPr>
            </w:pPr>
            <w:r w:rsidRPr="005C72C8">
              <w:rPr>
                <w:b/>
                <w:spacing w:val="-5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9295" w14:textId="77777777" w:rsidR="00F31049" w:rsidRPr="005C72C8" w:rsidRDefault="00B61659" w:rsidP="00491147">
            <w:pPr>
              <w:shd w:val="clear" w:color="auto" w:fill="FFFFFF"/>
              <w:ind w:left="-87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  <w:r w:rsidR="00F31049" w:rsidRPr="005C72C8">
              <w:rPr>
                <w:sz w:val="24"/>
                <w:szCs w:val="24"/>
              </w:rPr>
              <w:t xml:space="preserve"> роки</w:t>
            </w:r>
          </w:p>
        </w:tc>
      </w:tr>
      <w:tr w:rsidR="00F31049" w:rsidRPr="005C72C8" w14:paraId="27ECA2B0" w14:textId="77777777" w:rsidTr="00F37F52">
        <w:trPr>
          <w:trHeight w:val="11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9AF" w14:textId="77777777" w:rsidR="00F31049" w:rsidRPr="005C72C8" w:rsidRDefault="00F31049" w:rsidP="00491147">
            <w:pPr>
              <w:shd w:val="clear" w:color="auto" w:fill="FFFFFF"/>
              <w:ind w:left="-87" w:right="-54"/>
              <w:jc w:val="center"/>
              <w:rPr>
                <w:b/>
                <w:sz w:val="24"/>
                <w:szCs w:val="24"/>
              </w:rPr>
            </w:pPr>
            <w:r w:rsidRPr="005C72C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81C" w14:textId="77777777" w:rsidR="00F31049" w:rsidRPr="005C72C8" w:rsidRDefault="00F31049" w:rsidP="00F37F52">
            <w:pPr>
              <w:shd w:val="clear" w:color="auto" w:fill="FFFFFF"/>
              <w:ind w:left="-87" w:right="-54"/>
              <w:jc w:val="both"/>
              <w:rPr>
                <w:b/>
                <w:spacing w:val="-6"/>
                <w:sz w:val="24"/>
                <w:szCs w:val="24"/>
              </w:rPr>
            </w:pPr>
            <w:r w:rsidRPr="005C72C8">
              <w:rPr>
                <w:b/>
                <w:spacing w:val="-6"/>
                <w:sz w:val="24"/>
                <w:szCs w:val="24"/>
              </w:rPr>
              <w:t xml:space="preserve">Загальний обсяг фінансових ресурсів, необхідних для реалізації </w:t>
            </w:r>
            <w:r w:rsidRPr="005C72C8">
              <w:rPr>
                <w:b/>
                <w:sz w:val="24"/>
                <w:szCs w:val="24"/>
              </w:rPr>
              <w:t xml:space="preserve">програми, </w:t>
            </w:r>
            <w:r w:rsidR="00F37F52">
              <w:rPr>
                <w:b/>
                <w:sz w:val="24"/>
                <w:szCs w:val="24"/>
              </w:rPr>
              <w:t>тис. грн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7CB2" w14:textId="77777777" w:rsidR="00F31049" w:rsidRPr="005C72C8" w:rsidRDefault="00F37F52" w:rsidP="00851FB5">
            <w:pPr>
              <w:jc w:val="center"/>
              <w:rPr>
                <w:bCs/>
              </w:rPr>
            </w:pPr>
            <w:r>
              <w:rPr>
                <w:bCs/>
              </w:rPr>
              <w:t>131 101,7</w:t>
            </w:r>
            <w:r w:rsidR="00B61659">
              <w:rPr>
                <w:bCs/>
              </w:rPr>
              <w:t xml:space="preserve"> </w:t>
            </w:r>
          </w:p>
        </w:tc>
      </w:tr>
    </w:tbl>
    <w:p w14:paraId="3C2A149A" w14:textId="77777777" w:rsidR="00F31049" w:rsidRPr="005C72C8" w:rsidRDefault="00F31049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3565298B" w14:textId="77777777" w:rsidR="00F31049" w:rsidRPr="005C72C8" w:rsidRDefault="00F31049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04F78BEC" w14:textId="77777777" w:rsidR="00F31049" w:rsidRPr="005C72C8" w:rsidRDefault="00F31049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27BF88B8" w14:textId="77777777" w:rsidR="00F31049" w:rsidRDefault="00F31049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79ECC638" w14:textId="77777777" w:rsidR="00682848" w:rsidRDefault="00682848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0B7D4836" w14:textId="77777777" w:rsidR="00460F0C" w:rsidRDefault="00460F0C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6047E874" w14:textId="77777777" w:rsidR="00460F0C" w:rsidRDefault="00460F0C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41AD83C1" w14:textId="77777777" w:rsidR="00460F0C" w:rsidRDefault="00460F0C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38A4663F" w14:textId="77777777" w:rsidR="00460F0C" w:rsidRDefault="00460F0C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15F33E47" w14:textId="77777777" w:rsidR="00460F0C" w:rsidRDefault="00460F0C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2FA8F6E5" w14:textId="77777777" w:rsidR="00460F0C" w:rsidRDefault="00460F0C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00148583" w14:textId="77777777" w:rsidR="00460F0C" w:rsidRDefault="00460F0C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2E52AFA8" w14:textId="77777777" w:rsidR="00460F0C" w:rsidRDefault="00460F0C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35299B4C" w14:textId="77777777" w:rsidR="00460F0C" w:rsidRDefault="00460F0C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18377CDE" w14:textId="77777777" w:rsidR="00460F0C" w:rsidRDefault="00460F0C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23BE045A" w14:textId="77777777" w:rsidR="00F37F52" w:rsidRDefault="00F37F52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4BB9B0E9" w14:textId="77777777" w:rsidR="00F37F52" w:rsidRDefault="00F37F52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2DC4A7AC" w14:textId="77777777" w:rsidR="00F37F52" w:rsidRDefault="00F37F52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6C6140D5" w14:textId="77777777" w:rsidR="00F37F52" w:rsidRDefault="00F37F52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6A0112ED" w14:textId="77777777" w:rsidR="00F37F52" w:rsidRDefault="00F37F52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46400F80" w14:textId="77777777" w:rsidR="00F37F52" w:rsidRDefault="00F37F52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229F6F94" w14:textId="77777777" w:rsidR="00F37F52" w:rsidRPr="005C72C8" w:rsidRDefault="00F37F52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59883E95" w14:textId="77777777" w:rsidR="00F31049" w:rsidRPr="005C72C8" w:rsidRDefault="00F31049" w:rsidP="00F31049">
      <w:pPr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spacing w:val="-15"/>
          <w:sz w:val="28"/>
          <w:szCs w:val="28"/>
        </w:rPr>
      </w:pPr>
    </w:p>
    <w:p w14:paraId="5AD5AE59" w14:textId="77777777" w:rsidR="00F31049" w:rsidRPr="005C72C8" w:rsidRDefault="00F31049" w:rsidP="00F31049">
      <w:pPr>
        <w:widowControl/>
        <w:autoSpaceDE/>
        <w:autoSpaceDN/>
        <w:ind w:left="360"/>
        <w:jc w:val="center"/>
        <w:rPr>
          <w:b/>
          <w:sz w:val="28"/>
          <w:szCs w:val="28"/>
        </w:rPr>
      </w:pPr>
      <w:r w:rsidRPr="005C72C8">
        <w:rPr>
          <w:b/>
          <w:sz w:val="28"/>
          <w:szCs w:val="28"/>
        </w:rPr>
        <w:lastRenderedPageBreak/>
        <w:t>2.</w:t>
      </w:r>
      <w:r w:rsidR="002145DD" w:rsidRPr="005C72C8">
        <w:rPr>
          <w:b/>
          <w:sz w:val="28"/>
          <w:szCs w:val="28"/>
        </w:rPr>
        <w:t xml:space="preserve"> </w:t>
      </w:r>
      <w:r w:rsidRPr="005C72C8">
        <w:rPr>
          <w:b/>
          <w:sz w:val="28"/>
          <w:szCs w:val="28"/>
        </w:rPr>
        <w:t xml:space="preserve">Визначення проблеми, </w:t>
      </w:r>
    </w:p>
    <w:p w14:paraId="528E6C77" w14:textId="77777777" w:rsidR="00F31049" w:rsidRPr="005C72C8" w:rsidRDefault="00F31049" w:rsidP="00F31049">
      <w:pPr>
        <w:widowControl/>
        <w:autoSpaceDE/>
        <w:autoSpaceDN/>
        <w:ind w:left="360"/>
        <w:jc w:val="center"/>
        <w:rPr>
          <w:b/>
          <w:sz w:val="28"/>
          <w:szCs w:val="28"/>
        </w:rPr>
      </w:pPr>
      <w:r w:rsidRPr="005C72C8">
        <w:rPr>
          <w:b/>
          <w:sz w:val="28"/>
          <w:szCs w:val="28"/>
        </w:rPr>
        <w:t>на розв’язання якої спрямована Програма</w:t>
      </w:r>
    </w:p>
    <w:p w14:paraId="3CE3ECCB" w14:textId="77777777" w:rsidR="006948F3" w:rsidRDefault="006948F3" w:rsidP="006948F3">
      <w:pPr>
        <w:tabs>
          <w:tab w:val="left" w:pos="5103"/>
        </w:tabs>
        <w:ind w:right="-143"/>
        <w:jc w:val="both"/>
        <w:rPr>
          <w:sz w:val="28"/>
          <w:szCs w:val="28"/>
        </w:rPr>
      </w:pPr>
    </w:p>
    <w:p w14:paraId="0F00003D" w14:textId="77777777" w:rsidR="006948F3" w:rsidRPr="00F37F52" w:rsidRDefault="006948F3" w:rsidP="006948F3">
      <w:pPr>
        <w:tabs>
          <w:tab w:val="left" w:pos="5103"/>
        </w:tabs>
        <w:ind w:right="-143" w:firstLine="567"/>
        <w:jc w:val="both"/>
        <w:rPr>
          <w:sz w:val="28"/>
          <w:szCs w:val="28"/>
        </w:rPr>
      </w:pPr>
      <w:r w:rsidRPr="00F37F52">
        <w:rPr>
          <w:sz w:val="28"/>
          <w:szCs w:val="28"/>
        </w:rPr>
        <w:t>Освіта - особлива галузь суспільного життя, найважливіша передумова вирішення нагальних соціальних завдань держави. Сьогодні докорінне реформування освіти – це один з основних важелів цивілізаційного поступу та економічного розвитку України.</w:t>
      </w:r>
    </w:p>
    <w:p w14:paraId="0E15EB7F" w14:textId="77777777" w:rsidR="006948F3" w:rsidRPr="00F37F52" w:rsidRDefault="006948F3" w:rsidP="006948F3">
      <w:pPr>
        <w:tabs>
          <w:tab w:val="left" w:pos="5103"/>
        </w:tabs>
        <w:ind w:right="-143" w:firstLine="567"/>
        <w:jc w:val="both"/>
        <w:rPr>
          <w:sz w:val="28"/>
          <w:szCs w:val="28"/>
        </w:rPr>
      </w:pPr>
      <w:r w:rsidRPr="00F37F52">
        <w:rPr>
          <w:sz w:val="28"/>
          <w:szCs w:val="28"/>
        </w:rPr>
        <w:t>Програма розвитку освіти на території Козятинської міської територіальної громади на 2022– 2025 роки (далі – Програма)  включає в себе державні вимоги та основні напрями розвитку освіти ХХІ століття, концептуальні засади реформування середньої освіти «Нова українська школа» та інші сучасні державні та регіональні нормативні документи.</w:t>
      </w:r>
    </w:p>
    <w:p w14:paraId="79F8179D" w14:textId="77777777" w:rsidR="006948F3" w:rsidRPr="00F37F52" w:rsidRDefault="006948F3" w:rsidP="006948F3">
      <w:pPr>
        <w:tabs>
          <w:tab w:val="left" w:pos="5103"/>
        </w:tabs>
        <w:ind w:right="-143" w:firstLine="567"/>
        <w:jc w:val="both"/>
        <w:rPr>
          <w:sz w:val="28"/>
          <w:szCs w:val="28"/>
        </w:rPr>
      </w:pPr>
      <w:r w:rsidRPr="00F37F52">
        <w:rPr>
          <w:sz w:val="28"/>
          <w:szCs w:val="28"/>
        </w:rPr>
        <w:t>Розробка Програми зумовлена процесами докорінного реформування національної системи освіти в Україні, процесами децентралізації. Стратегічний вектор модернізації освіти  територіальної громади полягає у необхідності наближення її до європейських стандартів, потреб сучасного життя, цілеспрямованого орієнтування на задоволення запитів жителів щодо якісної та доступної освіти.</w:t>
      </w:r>
    </w:p>
    <w:p w14:paraId="3DAECFE1" w14:textId="77777777" w:rsidR="006948F3" w:rsidRPr="00F37F52" w:rsidRDefault="006948F3" w:rsidP="00460F0C">
      <w:pPr>
        <w:tabs>
          <w:tab w:val="left" w:pos="5103"/>
        </w:tabs>
        <w:ind w:right="-143" w:firstLine="567"/>
        <w:jc w:val="both"/>
        <w:rPr>
          <w:sz w:val="28"/>
          <w:szCs w:val="28"/>
        </w:rPr>
      </w:pPr>
      <w:r w:rsidRPr="00F37F52">
        <w:rPr>
          <w:sz w:val="28"/>
          <w:szCs w:val="28"/>
        </w:rPr>
        <w:t xml:space="preserve">Реалізація цього вектору передбачає постійне навчання з раннього дитинства, гармонійне поєднання формальної, неформальної та </w:t>
      </w:r>
      <w:proofErr w:type="spellStart"/>
      <w:r w:rsidRPr="00F37F52">
        <w:rPr>
          <w:sz w:val="28"/>
          <w:szCs w:val="28"/>
        </w:rPr>
        <w:t>інформальної</w:t>
      </w:r>
      <w:proofErr w:type="spellEnd"/>
      <w:r w:rsidR="00460F0C" w:rsidRPr="00F37F52">
        <w:rPr>
          <w:sz w:val="28"/>
          <w:szCs w:val="28"/>
        </w:rPr>
        <w:t xml:space="preserve"> </w:t>
      </w:r>
      <w:r w:rsidRPr="00F37F52">
        <w:rPr>
          <w:sz w:val="28"/>
          <w:szCs w:val="28"/>
        </w:rPr>
        <w:t xml:space="preserve">освіти, </w:t>
      </w:r>
      <w:proofErr w:type="spellStart"/>
      <w:r w:rsidRPr="00F37F52">
        <w:rPr>
          <w:sz w:val="28"/>
          <w:szCs w:val="28"/>
        </w:rPr>
        <w:t>самомотивацію</w:t>
      </w:r>
      <w:proofErr w:type="spellEnd"/>
      <w:r w:rsidRPr="00F37F52">
        <w:rPr>
          <w:sz w:val="28"/>
          <w:szCs w:val="28"/>
        </w:rPr>
        <w:t xml:space="preserve"> до освітньої діяльності. Це можливо за наявності відповідного матеріально – технічного забезпечення.</w:t>
      </w:r>
    </w:p>
    <w:p w14:paraId="7669CFAA" w14:textId="77777777" w:rsidR="006948F3" w:rsidRPr="00F37F52" w:rsidRDefault="006948F3" w:rsidP="006948F3">
      <w:pPr>
        <w:tabs>
          <w:tab w:val="left" w:pos="5103"/>
        </w:tabs>
        <w:ind w:right="-143" w:firstLine="567"/>
        <w:jc w:val="both"/>
        <w:rPr>
          <w:sz w:val="28"/>
          <w:szCs w:val="28"/>
        </w:rPr>
      </w:pPr>
      <w:r w:rsidRPr="00F37F52">
        <w:rPr>
          <w:sz w:val="28"/>
          <w:szCs w:val="28"/>
        </w:rPr>
        <w:t>Програма являє собою комплекс заходів за пріоритетними напрямками із</w:t>
      </w:r>
    </w:p>
    <w:p w14:paraId="5450A04C" w14:textId="77777777" w:rsidR="006948F3" w:rsidRPr="00F37F52" w:rsidRDefault="006948F3" w:rsidP="006948F3">
      <w:pPr>
        <w:tabs>
          <w:tab w:val="left" w:pos="5103"/>
        </w:tabs>
        <w:ind w:right="-143"/>
        <w:jc w:val="both"/>
        <w:rPr>
          <w:sz w:val="28"/>
          <w:szCs w:val="28"/>
        </w:rPr>
      </w:pPr>
      <w:r w:rsidRPr="00F37F52">
        <w:rPr>
          <w:sz w:val="28"/>
          <w:szCs w:val="28"/>
        </w:rPr>
        <w:t>визначенням шляхів їх реалізації та індикаторами виконання. У ній максимально враховано суспільні потреби населення Козятинської міської територіальної громади, ресурсні можливості</w:t>
      </w:r>
      <w:r w:rsidR="00460F0C" w:rsidRPr="00F37F52">
        <w:rPr>
          <w:sz w:val="28"/>
          <w:szCs w:val="28"/>
        </w:rPr>
        <w:t>,</w:t>
      </w:r>
      <w:r w:rsidRPr="00F37F52">
        <w:rPr>
          <w:sz w:val="28"/>
          <w:szCs w:val="28"/>
        </w:rPr>
        <w:t xml:space="preserve"> тенденції та досягнення у галузі педагогічних новацій.</w:t>
      </w:r>
    </w:p>
    <w:p w14:paraId="3422610C" w14:textId="77777777" w:rsidR="00F31049" w:rsidRPr="005C72C8" w:rsidRDefault="00F31049" w:rsidP="00F31049">
      <w:pPr>
        <w:tabs>
          <w:tab w:val="left" w:pos="5103"/>
        </w:tabs>
        <w:ind w:right="-143" w:firstLine="708"/>
        <w:jc w:val="both"/>
        <w:rPr>
          <w:sz w:val="28"/>
          <w:szCs w:val="28"/>
        </w:rPr>
      </w:pPr>
      <w:r w:rsidRPr="005C72C8">
        <w:rPr>
          <w:sz w:val="28"/>
          <w:szCs w:val="28"/>
        </w:rPr>
        <w:t>Основні засади державної політики в галузі освіти передбачають модернізацію національної системи освіти в Україні, підвищення ролі регіонального та місцевого компонента її розвитку.</w:t>
      </w:r>
    </w:p>
    <w:p w14:paraId="25F1D03E" w14:textId="77777777" w:rsidR="00F31049" w:rsidRPr="005C72C8" w:rsidRDefault="00F31049" w:rsidP="00F31049">
      <w:pPr>
        <w:tabs>
          <w:tab w:val="left" w:pos="5103"/>
        </w:tabs>
        <w:ind w:right="-143" w:firstLine="708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Загальна спрямованість модернізації освітньої галузі </w:t>
      </w:r>
      <w:r w:rsidR="0061488E">
        <w:rPr>
          <w:sz w:val="28"/>
          <w:szCs w:val="28"/>
        </w:rPr>
        <w:t xml:space="preserve">Козятинської </w:t>
      </w:r>
      <w:r w:rsidRPr="005C72C8">
        <w:rPr>
          <w:sz w:val="28"/>
          <w:szCs w:val="28"/>
        </w:rPr>
        <w:t xml:space="preserve">міської територіальної громади полягає у необхідності приведення її у відповідність до європейських стандартів, потреб сучасного життя, цілеспрямованого орієнтування на задоволення потреб мешканців </w:t>
      </w:r>
      <w:r w:rsidR="0061488E">
        <w:rPr>
          <w:sz w:val="28"/>
          <w:szCs w:val="28"/>
        </w:rPr>
        <w:t>Козятинської</w:t>
      </w:r>
      <w:r w:rsidRPr="005C72C8">
        <w:rPr>
          <w:sz w:val="28"/>
          <w:szCs w:val="28"/>
        </w:rPr>
        <w:t xml:space="preserve"> міської територіальної громади</w:t>
      </w:r>
      <w:r w:rsidRPr="005C72C8">
        <w:rPr>
          <w:b/>
          <w:sz w:val="28"/>
          <w:szCs w:val="28"/>
        </w:rPr>
        <w:t xml:space="preserve"> </w:t>
      </w:r>
      <w:r w:rsidRPr="005C72C8">
        <w:rPr>
          <w:sz w:val="28"/>
          <w:szCs w:val="28"/>
        </w:rPr>
        <w:t xml:space="preserve">щодо належної якості та доступності освітніх послуг.  </w:t>
      </w:r>
    </w:p>
    <w:p w14:paraId="48CEADEB" w14:textId="77777777" w:rsidR="00E119D9" w:rsidRPr="008F0ABB" w:rsidRDefault="00E119D9" w:rsidP="00E119D9">
      <w:pPr>
        <w:widowControl/>
        <w:tabs>
          <w:tab w:val="left" w:pos="0"/>
        </w:tabs>
        <w:autoSpaceDE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14:paraId="3BF2F094" w14:textId="77777777" w:rsidR="00F31049" w:rsidRPr="005C72C8" w:rsidRDefault="00F31049" w:rsidP="0061488E">
      <w:pPr>
        <w:suppressAutoHyphens/>
        <w:ind w:firstLine="708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На даний час </w:t>
      </w:r>
      <w:r w:rsidRPr="005C72C8">
        <w:rPr>
          <w:b/>
          <w:sz w:val="28"/>
          <w:szCs w:val="28"/>
        </w:rPr>
        <w:t>дошкільна освіта</w:t>
      </w:r>
      <w:r w:rsidRPr="005C72C8">
        <w:rPr>
          <w:sz w:val="28"/>
          <w:szCs w:val="28"/>
        </w:rPr>
        <w:t xml:space="preserve"> </w:t>
      </w:r>
      <w:r w:rsidR="0061488E">
        <w:rPr>
          <w:sz w:val="28"/>
          <w:szCs w:val="28"/>
        </w:rPr>
        <w:t xml:space="preserve">Козятинської </w:t>
      </w:r>
      <w:r w:rsidR="00D339C8" w:rsidRPr="005C72C8">
        <w:rPr>
          <w:sz w:val="28"/>
          <w:szCs w:val="28"/>
        </w:rPr>
        <w:t>міської територіальної громади</w:t>
      </w:r>
      <w:r w:rsidRPr="005C72C8">
        <w:rPr>
          <w:sz w:val="28"/>
          <w:szCs w:val="28"/>
        </w:rPr>
        <w:t xml:space="preserve"> представлена </w:t>
      </w:r>
      <w:r w:rsidR="0061488E">
        <w:rPr>
          <w:sz w:val="28"/>
          <w:szCs w:val="28"/>
        </w:rPr>
        <w:t xml:space="preserve"> </w:t>
      </w:r>
      <w:r w:rsidRPr="005C72C8">
        <w:rPr>
          <w:sz w:val="28"/>
          <w:szCs w:val="28"/>
        </w:rPr>
        <w:t xml:space="preserve">мережею, яка складається з </w:t>
      </w:r>
      <w:r w:rsidR="0061488E">
        <w:rPr>
          <w:sz w:val="28"/>
          <w:szCs w:val="28"/>
        </w:rPr>
        <w:t xml:space="preserve"> </w:t>
      </w:r>
      <w:r w:rsidR="0061488E">
        <w:rPr>
          <w:sz w:val="28"/>
          <w:szCs w:val="28"/>
          <w:lang w:eastAsia="ar-SA"/>
        </w:rPr>
        <w:t>6</w:t>
      </w:r>
      <w:r w:rsidRPr="005C72C8">
        <w:rPr>
          <w:sz w:val="28"/>
          <w:szCs w:val="28"/>
          <w:lang w:eastAsia="ar-SA"/>
        </w:rPr>
        <w:t xml:space="preserve"> за</w:t>
      </w:r>
      <w:r w:rsidR="0061488E">
        <w:rPr>
          <w:sz w:val="28"/>
          <w:szCs w:val="28"/>
          <w:lang w:eastAsia="ar-SA"/>
        </w:rPr>
        <w:t>кладів дошкіл</w:t>
      </w:r>
      <w:r w:rsidR="008F0ABB">
        <w:rPr>
          <w:sz w:val="28"/>
          <w:szCs w:val="28"/>
          <w:lang w:eastAsia="ar-SA"/>
        </w:rPr>
        <w:t xml:space="preserve">ьної освіти (ЗДО), </w:t>
      </w:r>
      <w:r w:rsidR="0061488E">
        <w:rPr>
          <w:sz w:val="28"/>
          <w:szCs w:val="28"/>
          <w:lang w:eastAsia="ar-SA"/>
        </w:rPr>
        <w:t>6 дошкільних підрозділів у складі гімназій</w:t>
      </w:r>
      <w:r w:rsidR="008F0ABB">
        <w:rPr>
          <w:sz w:val="28"/>
          <w:szCs w:val="28"/>
          <w:lang w:eastAsia="ar-SA"/>
        </w:rPr>
        <w:t xml:space="preserve"> та 2 у складі ЗНВК</w:t>
      </w:r>
      <w:r w:rsidR="0061488E">
        <w:rPr>
          <w:sz w:val="28"/>
          <w:szCs w:val="28"/>
          <w:lang w:eastAsia="ar-SA"/>
        </w:rPr>
        <w:t>.</w:t>
      </w:r>
    </w:p>
    <w:p w14:paraId="7204404B" w14:textId="77777777" w:rsidR="00F31049" w:rsidRPr="003B0125" w:rsidRDefault="0097696E" w:rsidP="0061488E">
      <w:pPr>
        <w:adjustRightInd w:val="0"/>
        <w:jc w:val="both"/>
        <w:rPr>
          <w:sz w:val="28"/>
          <w:szCs w:val="28"/>
        </w:rPr>
      </w:pPr>
      <w:r w:rsidRPr="005C72C8">
        <w:rPr>
          <w:sz w:val="28"/>
          <w:szCs w:val="28"/>
          <w:lang w:eastAsia="ar-SA"/>
        </w:rPr>
        <w:t xml:space="preserve">        </w:t>
      </w:r>
      <w:r w:rsidR="00F31049" w:rsidRPr="005C72C8">
        <w:rPr>
          <w:sz w:val="28"/>
          <w:szCs w:val="28"/>
          <w:lang w:eastAsia="ar-SA"/>
        </w:rPr>
        <w:t xml:space="preserve">За фактичною мережею закладів дошкільної освіти організовано роботу </w:t>
      </w:r>
      <w:r w:rsidR="0061488E">
        <w:rPr>
          <w:sz w:val="28"/>
          <w:szCs w:val="28"/>
          <w:lang w:eastAsia="ar-SA"/>
        </w:rPr>
        <w:t xml:space="preserve"> </w:t>
      </w:r>
      <w:r w:rsidR="003B0125" w:rsidRPr="003B0125">
        <w:rPr>
          <w:sz w:val="28"/>
          <w:szCs w:val="28"/>
          <w:lang w:eastAsia="ar-SA"/>
        </w:rPr>
        <w:t>51</w:t>
      </w:r>
      <w:r w:rsidR="00F31049" w:rsidRPr="003B0125">
        <w:rPr>
          <w:sz w:val="28"/>
          <w:szCs w:val="28"/>
          <w:lang w:eastAsia="ar-SA"/>
        </w:rPr>
        <w:t xml:space="preserve"> груп</w:t>
      </w:r>
      <w:r w:rsidR="003B0125" w:rsidRPr="003B0125">
        <w:rPr>
          <w:sz w:val="28"/>
          <w:szCs w:val="28"/>
          <w:lang w:eastAsia="ar-SA"/>
        </w:rPr>
        <w:t>и</w:t>
      </w:r>
      <w:r w:rsidR="00F31049" w:rsidRPr="003B0125">
        <w:rPr>
          <w:sz w:val="28"/>
          <w:szCs w:val="28"/>
          <w:lang w:eastAsia="ar-SA"/>
        </w:rPr>
        <w:t xml:space="preserve">, в </w:t>
      </w:r>
      <w:proofErr w:type="spellStart"/>
      <w:r w:rsidR="00F31049" w:rsidRPr="003B0125">
        <w:rPr>
          <w:sz w:val="28"/>
          <w:szCs w:val="28"/>
          <w:lang w:eastAsia="ar-SA"/>
        </w:rPr>
        <w:t>т.ч</w:t>
      </w:r>
      <w:proofErr w:type="spellEnd"/>
      <w:r w:rsidR="00F31049" w:rsidRPr="003B0125">
        <w:rPr>
          <w:sz w:val="28"/>
          <w:szCs w:val="28"/>
          <w:lang w:eastAsia="ar-SA"/>
        </w:rPr>
        <w:t xml:space="preserve">.: </w:t>
      </w:r>
      <w:r w:rsidR="008F0ABB" w:rsidRPr="003B0125">
        <w:rPr>
          <w:sz w:val="28"/>
          <w:szCs w:val="28"/>
          <w:lang w:eastAsia="ar-SA"/>
        </w:rPr>
        <w:t>2</w:t>
      </w:r>
      <w:r w:rsidR="0061488E" w:rsidRPr="003B0125">
        <w:rPr>
          <w:sz w:val="28"/>
          <w:szCs w:val="28"/>
          <w:lang w:eastAsia="ar-SA"/>
        </w:rPr>
        <w:t xml:space="preserve"> </w:t>
      </w:r>
      <w:r w:rsidR="00F31049" w:rsidRPr="003B0125">
        <w:rPr>
          <w:sz w:val="28"/>
          <w:szCs w:val="28"/>
          <w:lang w:eastAsia="ar-SA"/>
        </w:rPr>
        <w:t xml:space="preserve">- логопедичні групи, </w:t>
      </w:r>
      <w:r w:rsidR="008F0ABB" w:rsidRPr="003B0125">
        <w:rPr>
          <w:sz w:val="28"/>
          <w:szCs w:val="28"/>
          <w:lang w:eastAsia="ar-SA"/>
        </w:rPr>
        <w:t xml:space="preserve">2 – </w:t>
      </w:r>
      <w:r w:rsidR="00460F0C">
        <w:rPr>
          <w:sz w:val="28"/>
          <w:szCs w:val="28"/>
          <w:lang w:eastAsia="ar-SA"/>
        </w:rPr>
        <w:t xml:space="preserve">з </w:t>
      </w:r>
      <w:r w:rsidR="008F0ABB" w:rsidRPr="003B0125">
        <w:rPr>
          <w:sz w:val="28"/>
          <w:szCs w:val="28"/>
          <w:lang w:eastAsia="ar-SA"/>
        </w:rPr>
        <w:t>вадами зору, 12</w:t>
      </w:r>
      <w:r w:rsidR="00F31049" w:rsidRPr="003B0125">
        <w:rPr>
          <w:sz w:val="28"/>
          <w:szCs w:val="28"/>
          <w:lang w:eastAsia="ar-SA"/>
        </w:rPr>
        <w:t xml:space="preserve"> - інклюзивних груп та </w:t>
      </w:r>
      <w:r w:rsidR="003B0125" w:rsidRPr="003B0125">
        <w:rPr>
          <w:sz w:val="28"/>
          <w:szCs w:val="28"/>
          <w:lang w:eastAsia="ar-SA"/>
        </w:rPr>
        <w:t>35</w:t>
      </w:r>
      <w:r w:rsidR="00F31049" w:rsidRPr="003B0125">
        <w:rPr>
          <w:sz w:val="28"/>
          <w:szCs w:val="28"/>
          <w:lang w:eastAsia="ar-SA"/>
        </w:rPr>
        <w:t xml:space="preserve"> - груп загального розвитку. </w:t>
      </w:r>
      <w:r w:rsidR="0061488E" w:rsidRPr="003B0125">
        <w:rPr>
          <w:sz w:val="28"/>
          <w:szCs w:val="28"/>
          <w:lang w:eastAsia="ar-SA"/>
        </w:rPr>
        <w:t xml:space="preserve"> </w:t>
      </w:r>
    </w:p>
    <w:p w14:paraId="282377FB" w14:textId="77777777" w:rsidR="00F31049" w:rsidRPr="005C72C8" w:rsidRDefault="00D339C8" w:rsidP="00F31049">
      <w:pPr>
        <w:suppressAutoHyphens/>
        <w:ind w:firstLine="708"/>
        <w:jc w:val="both"/>
        <w:rPr>
          <w:sz w:val="28"/>
          <w:szCs w:val="28"/>
        </w:rPr>
      </w:pPr>
      <w:r w:rsidRPr="003B0125">
        <w:rPr>
          <w:sz w:val="28"/>
          <w:szCs w:val="28"/>
        </w:rPr>
        <w:t xml:space="preserve">Наразі </w:t>
      </w:r>
      <w:r w:rsidR="00F31049" w:rsidRPr="003B0125">
        <w:rPr>
          <w:sz w:val="28"/>
          <w:szCs w:val="28"/>
        </w:rPr>
        <w:t>закла</w:t>
      </w:r>
      <w:r w:rsidRPr="003B0125">
        <w:rPr>
          <w:sz w:val="28"/>
          <w:szCs w:val="28"/>
        </w:rPr>
        <w:t xml:space="preserve">ди дошкільної освіти відвідує </w:t>
      </w:r>
      <w:r w:rsidR="003B0125" w:rsidRPr="003B0125">
        <w:rPr>
          <w:sz w:val="28"/>
          <w:szCs w:val="28"/>
          <w:lang w:eastAsia="ar-SA"/>
        </w:rPr>
        <w:t>944</w:t>
      </w:r>
      <w:r w:rsidR="0061488E" w:rsidRPr="005C72C8">
        <w:rPr>
          <w:sz w:val="28"/>
          <w:szCs w:val="28"/>
        </w:rPr>
        <w:t xml:space="preserve"> </w:t>
      </w:r>
      <w:r w:rsidR="003B0125">
        <w:rPr>
          <w:sz w:val="28"/>
          <w:szCs w:val="28"/>
        </w:rPr>
        <w:t>дитини</w:t>
      </w:r>
      <w:r w:rsidR="0061488E">
        <w:rPr>
          <w:sz w:val="28"/>
          <w:szCs w:val="28"/>
        </w:rPr>
        <w:t>.</w:t>
      </w:r>
    </w:p>
    <w:p w14:paraId="73BEA009" w14:textId="77777777" w:rsidR="00F020E1" w:rsidRPr="005C72C8" w:rsidRDefault="00F020E1" w:rsidP="00F020E1">
      <w:pPr>
        <w:ind w:firstLine="708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Формування спроможної мережі </w:t>
      </w:r>
      <w:r w:rsidRPr="005C72C8">
        <w:rPr>
          <w:b/>
          <w:sz w:val="28"/>
          <w:szCs w:val="28"/>
        </w:rPr>
        <w:t>закладів загальної середньої освіти</w:t>
      </w:r>
      <w:r w:rsidRPr="005C72C8">
        <w:rPr>
          <w:sz w:val="28"/>
          <w:szCs w:val="28"/>
        </w:rPr>
        <w:t xml:space="preserve"> </w:t>
      </w:r>
      <w:r w:rsidRPr="005C72C8">
        <w:rPr>
          <w:sz w:val="28"/>
          <w:szCs w:val="28"/>
        </w:rPr>
        <w:lastRenderedPageBreak/>
        <w:t>для забезпечення надання якісних і доступних освітніх послуг з урахуванням ефективного використан</w:t>
      </w:r>
      <w:r w:rsidRPr="005C72C8">
        <w:rPr>
          <w:sz w:val="28"/>
          <w:szCs w:val="28"/>
        </w:rPr>
        <w:softHyphen/>
        <w:t xml:space="preserve">ня наявних ресурсів та стратегічного планування розвитку освіти </w:t>
      </w:r>
      <w:r w:rsidR="0061488E">
        <w:rPr>
          <w:sz w:val="28"/>
          <w:szCs w:val="28"/>
        </w:rPr>
        <w:t xml:space="preserve">Козятинської </w:t>
      </w:r>
      <w:r w:rsidRPr="005C72C8">
        <w:rPr>
          <w:sz w:val="28"/>
          <w:szCs w:val="28"/>
        </w:rPr>
        <w:t xml:space="preserve">міської територіальної громади є одним із пріоритетних напрямів роботи </w:t>
      </w:r>
      <w:r w:rsidR="0061488E">
        <w:rPr>
          <w:sz w:val="28"/>
          <w:szCs w:val="28"/>
        </w:rPr>
        <w:t xml:space="preserve">Козятинської </w:t>
      </w:r>
      <w:r w:rsidRPr="005C72C8">
        <w:rPr>
          <w:sz w:val="28"/>
          <w:szCs w:val="28"/>
        </w:rPr>
        <w:t xml:space="preserve">міської ради та її виконавчих органів. </w:t>
      </w:r>
    </w:p>
    <w:p w14:paraId="730E80E3" w14:textId="77777777" w:rsidR="00F020E1" w:rsidRPr="003B0125" w:rsidRDefault="0061488E" w:rsidP="0061488E">
      <w:pPr>
        <w:widowControl/>
        <w:tabs>
          <w:tab w:val="left" w:pos="0"/>
        </w:tabs>
        <w:autoSpaceDE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ab/>
        <w:t>Станом на січень 2022</w:t>
      </w:r>
      <w:r w:rsidR="00F020E1" w:rsidRPr="005C72C8">
        <w:rPr>
          <w:rFonts w:eastAsia="Times New Roman"/>
          <w:sz w:val="28"/>
          <w:szCs w:val="28"/>
          <w:lang w:eastAsia="ru-RU"/>
        </w:rPr>
        <w:t xml:space="preserve"> року </w:t>
      </w:r>
      <w:r w:rsidR="003F1B08" w:rsidRPr="005C72C8">
        <w:rPr>
          <w:rFonts w:eastAsia="Times New Roman"/>
          <w:sz w:val="28"/>
          <w:szCs w:val="28"/>
          <w:lang w:eastAsia="ru-RU"/>
        </w:rPr>
        <w:t xml:space="preserve">на території </w:t>
      </w:r>
      <w:r>
        <w:rPr>
          <w:rFonts w:eastAsia="Times New Roman"/>
          <w:sz w:val="28"/>
          <w:szCs w:val="28"/>
          <w:lang w:eastAsia="ru-RU"/>
        </w:rPr>
        <w:t>Козятинської</w:t>
      </w:r>
      <w:r w:rsidR="00F020E1" w:rsidRPr="005C72C8">
        <w:rPr>
          <w:rFonts w:eastAsia="Times New Roman"/>
          <w:sz w:val="28"/>
          <w:szCs w:val="28"/>
          <w:lang w:eastAsia="ru-RU"/>
        </w:rPr>
        <w:t xml:space="preserve"> міської територіальної громади функціонують </w:t>
      </w:r>
      <w:r w:rsidR="003B0125" w:rsidRPr="003B0125">
        <w:rPr>
          <w:sz w:val="28"/>
          <w:szCs w:val="28"/>
          <w:lang w:eastAsia="ar-SA"/>
        </w:rPr>
        <w:t xml:space="preserve">13 </w:t>
      </w:r>
      <w:r w:rsidR="003B0125" w:rsidRPr="003B0125">
        <w:rPr>
          <w:rFonts w:eastAsia="Times New Roman"/>
          <w:sz w:val="28"/>
          <w:szCs w:val="28"/>
          <w:lang w:eastAsia="ru-RU"/>
        </w:rPr>
        <w:t>закладів</w:t>
      </w:r>
      <w:r w:rsidR="00F020E1" w:rsidRPr="003B0125">
        <w:rPr>
          <w:rFonts w:eastAsia="Times New Roman"/>
          <w:sz w:val="28"/>
          <w:szCs w:val="28"/>
          <w:lang w:eastAsia="ru-RU"/>
        </w:rPr>
        <w:t xml:space="preserve"> загальної середньої освіти комунальної форми власності, у</w:t>
      </w:r>
      <w:r w:rsidR="00F020E1" w:rsidRPr="003B0125">
        <w:rPr>
          <w:sz w:val="24"/>
          <w:szCs w:val="24"/>
        </w:rPr>
        <w:t xml:space="preserve"> </w:t>
      </w:r>
      <w:r w:rsidR="00F020E1" w:rsidRPr="003B0125">
        <w:rPr>
          <w:sz w:val="28"/>
          <w:szCs w:val="28"/>
        </w:rPr>
        <w:t xml:space="preserve">тому числі: </w:t>
      </w:r>
      <w:r w:rsidRPr="003B0125">
        <w:rPr>
          <w:sz w:val="28"/>
          <w:szCs w:val="28"/>
        </w:rPr>
        <w:t xml:space="preserve"> </w:t>
      </w:r>
      <w:r w:rsidR="00F020E1" w:rsidRPr="003B0125">
        <w:rPr>
          <w:sz w:val="28"/>
          <w:szCs w:val="28"/>
        </w:rPr>
        <w:t xml:space="preserve"> </w:t>
      </w:r>
      <w:r w:rsidR="00460F0C">
        <w:rPr>
          <w:sz w:val="28"/>
          <w:szCs w:val="28"/>
        </w:rPr>
        <w:t>загальноосвітніх шкіл</w:t>
      </w:r>
      <w:r w:rsidR="00F020E1" w:rsidRPr="003B0125">
        <w:rPr>
          <w:sz w:val="28"/>
          <w:szCs w:val="28"/>
        </w:rPr>
        <w:t xml:space="preserve"> І-ІІІ ступенів – </w:t>
      </w:r>
      <w:r w:rsidR="003B0125" w:rsidRPr="003B0125">
        <w:rPr>
          <w:sz w:val="28"/>
          <w:szCs w:val="28"/>
          <w:lang w:eastAsia="ar-SA"/>
        </w:rPr>
        <w:t>4</w:t>
      </w:r>
      <w:r w:rsidR="00F020E1" w:rsidRPr="003B0125">
        <w:rPr>
          <w:sz w:val="28"/>
          <w:szCs w:val="28"/>
        </w:rPr>
        <w:t xml:space="preserve">; ліцеїв – </w:t>
      </w:r>
      <w:r w:rsidR="003B0125" w:rsidRPr="003B0125">
        <w:rPr>
          <w:sz w:val="28"/>
          <w:szCs w:val="28"/>
          <w:lang w:eastAsia="ar-SA"/>
        </w:rPr>
        <w:t>1</w:t>
      </w:r>
      <w:r w:rsidR="00F020E1" w:rsidRPr="003B0125">
        <w:rPr>
          <w:sz w:val="28"/>
          <w:szCs w:val="28"/>
        </w:rPr>
        <w:t xml:space="preserve">; гімназій – </w:t>
      </w:r>
      <w:r w:rsidR="003B0125" w:rsidRPr="003B0125">
        <w:rPr>
          <w:sz w:val="28"/>
          <w:szCs w:val="28"/>
          <w:lang w:eastAsia="ar-SA"/>
        </w:rPr>
        <w:t>6</w:t>
      </w:r>
      <w:r w:rsidR="00F020E1" w:rsidRPr="003B0125">
        <w:rPr>
          <w:sz w:val="28"/>
          <w:szCs w:val="28"/>
        </w:rPr>
        <w:t xml:space="preserve">; навчально-виховних комплексів – </w:t>
      </w:r>
      <w:r w:rsidR="003B0125" w:rsidRPr="003B0125">
        <w:rPr>
          <w:sz w:val="28"/>
          <w:szCs w:val="28"/>
          <w:lang w:eastAsia="ar-SA"/>
        </w:rPr>
        <w:t>2</w:t>
      </w:r>
      <w:r w:rsidRPr="003B0125">
        <w:rPr>
          <w:sz w:val="28"/>
          <w:szCs w:val="28"/>
        </w:rPr>
        <w:t xml:space="preserve">. </w:t>
      </w:r>
    </w:p>
    <w:p w14:paraId="0E737BFB" w14:textId="77777777" w:rsidR="00F020E1" w:rsidRPr="005C72C8" w:rsidRDefault="00F020E1" w:rsidP="00B15D97">
      <w:pPr>
        <w:widowControl/>
        <w:tabs>
          <w:tab w:val="left" w:pos="0"/>
        </w:tabs>
        <w:autoSpaceDE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5C72C8">
        <w:rPr>
          <w:sz w:val="28"/>
          <w:szCs w:val="28"/>
        </w:rPr>
        <w:t xml:space="preserve">Загалом у </w:t>
      </w:r>
      <w:r w:rsidR="003B0125" w:rsidRPr="0055738A">
        <w:rPr>
          <w:sz w:val="28"/>
          <w:szCs w:val="28"/>
          <w:lang w:eastAsia="ar-SA"/>
        </w:rPr>
        <w:t>13</w:t>
      </w:r>
      <w:r w:rsidRPr="0055738A">
        <w:rPr>
          <w:sz w:val="28"/>
          <w:szCs w:val="28"/>
        </w:rPr>
        <w:t xml:space="preserve"> закладах загальної середньої освіти комунальної форми власності здобувають освіту  </w:t>
      </w:r>
      <w:r w:rsidR="003B0125" w:rsidRPr="0055738A">
        <w:rPr>
          <w:sz w:val="28"/>
          <w:szCs w:val="28"/>
          <w:lang w:eastAsia="ar-SA"/>
        </w:rPr>
        <w:t>4184</w:t>
      </w:r>
      <w:r w:rsidR="0061488E" w:rsidRPr="0055738A">
        <w:rPr>
          <w:sz w:val="28"/>
          <w:szCs w:val="28"/>
        </w:rPr>
        <w:t xml:space="preserve"> </w:t>
      </w:r>
      <w:r w:rsidRPr="0055738A">
        <w:rPr>
          <w:sz w:val="28"/>
          <w:szCs w:val="28"/>
        </w:rPr>
        <w:t>учні</w:t>
      </w:r>
      <w:r w:rsidR="008F684F" w:rsidRPr="0055738A">
        <w:rPr>
          <w:sz w:val="28"/>
          <w:szCs w:val="28"/>
        </w:rPr>
        <w:t xml:space="preserve">, </w:t>
      </w:r>
      <w:r w:rsidRPr="0055738A">
        <w:rPr>
          <w:sz w:val="28"/>
          <w:szCs w:val="28"/>
        </w:rPr>
        <w:t xml:space="preserve"> </w:t>
      </w:r>
      <w:r w:rsidR="008F684F" w:rsidRPr="0055738A">
        <w:rPr>
          <w:sz w:val="28"/>
          <w:szCs w:val="28"/>
        </w:rPr>
        <w:t>з</w:t>
      </w:r>
      <w:r w:rsidRPr="0055738A">
        <w:rPr>
          <w:rFonts w:eastAsia="SimSun"/>
          <w:kern w:val="2"/>
          <w:sz w:val="28"/>
          <w:szCs w:val="28"/>
          <w:shd w:val="clear" w:color="auto" w:fill="FFFFFF"/>
          <w:lang w:eastAsia="zh-CN" w:bidi="hi-IN"/>
        </w:rPr>
        <w:t xml:space="preserve"> них: </w:t>
      </w:r>
      <w:r w:rsidR="003B0125" w:rsidRPr="0055738A">
        <w:rPr>
          <w:sz w:val="28"/>
          <w:szCs w:val="28"/>
          <w:lang w:eastAsia="ar-SA"/>
        </w:rPr>
        <w:t>166</w:t>
      </w:r>
      <w:r w:rsidR="0055738A" w:rsidRPr="0055738A">
        <w:rPr>
          <w:sz w:val="28"/>
          <w:szCs w:val="28"/>
          <w:lang w:eastAsia="ar-SA"/>
        </w:rPr>
        <w:t>7</w:t>
      </w:r>
      <w:r w:rsidR="0061488E" w:rsidRPr="0055738A">
        <w:rPr>
          <w:rFonts w:eastAsia="SimSu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3B0125" w:rsidRPr="0055738A">
        <w:rPr>
          <w:rFonts w:eastAsia="SimSun"/>
          <w:kern w:val="2"/>
          <w:sz w:val="28"/>
          <w:szCs w:val="28"/>
          <w:shd w:val="clear" w:color="auto" w:fill="FFFFFF"/>
          <w:lang w:eastAsia="zh-CN" w:bidi="hi-IN"/>
        </w:rPr>
        <w:t>уч</w:t>
      </w:r>
      <w:r w:rsidR="0055738A" w:rsidRPr="0055738A">
        <w:rPr>
          <w:rFonts w:eastAsia="SimSun"/>
          <w:kern w:val="2"/>
          <w:sz w:val="28"/>
          <w:szCs w:val="28"/>
          <w:shd w:val="clear" w:color="auto" w:fill="FFFFFF"/>
          <w:lang w:eastAsia="zh-CN" w:bidi="hi-IN"/>
        </w:rPr>
        <w:t>нів</w:t>
      </w:r>
      <w:r w:rsidRPr="0055738A">
        <w:rPr>
          <w:rFonts w:eastAsia="SimSun"/>
          <w:kern w:val="2"/>
          <w:sz w:val="28"/>
          <w:szCs w:val="28"/>
          <w:shd w:val="clear" w:color="auto" w:fill="FFFFFF"/>
          <w:lang w:eastAsia="zh-CN" w:bidi="hi-IN"/>
        </w:rPr>
        <w:t xml:space="preserve"> - початкових класів, </w:t>
      </w:r>
      <w:r w:rsidR="003B0125" w:rsidRPr="0055738A">
        <w:rPr>
          <w:sz w:val="28"/>
          <w:szCs w:val="28"/>
          <w:lang w:eastAsia="ar-SA"/>
        </w:rPr>
        <w:t>2</w:t>
      </w:r>
      <w:r w:rsidR="0055738A" w:rsidRPr="0055738A">
        <w:rPr>
          <w:sz w:val="28"/>
          <w:szCs w:val="28"/>
          <w:lang w:eastAsia="ar-SA"/>
        </w:rPr>
        <w:t>080</w:t>
      </w:r>
      <w:r w:rsidR="00B15D97" w:rsidRPr="0055738A">
        <w:rPr>
          <w:rFonts w:eastAsia="SimSu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Pr="0055738A">
        <w:rPr>
          <w:rFonts w:eastAsia="SimSun"/>
          <w:kern w:val="2"/>
          <w:sz w:val="28"/>
          <w:szCs w:val="28"/>
          <w:shd w:val="clear" w:color="auto" w:fill="FFFFFF"/>
          <w:lang w:eastAsia="zh-CN" w:bidi="hi-IN"/>
        </w:rPr>
        <w:t xml:space="preserve">учнів </w:t>
      </w:r>
      <w:r w:rsidR="00C137C2" w:rsidRPr="0055738A">
        <w:rPr>
          <w:rFonts w:eastAsia="SimSun"/>
          <w:kern w:val="2"/>
          <w:sz w:val="28"/>
          <w:szCs w:val="28"/>
          <w:shd w:val="clear" w:color="auto" w:fill="FFFFFF"/>
          <w:lang w:eastAsia="zh-CN" w:bidi="hi-IN"/>
        </w:rPr>
        <w:t>–</w:t>
      </w:r>
      <w:r w:rsidRPr="0055738A">
        <w:rPr>
          <w:rFonts w:eastAsia="SimSun"/>
          <w:kern w:val="2"/>
          <w:sz w:val="28"/>
          <w:szCs w:val="28"/>
          <w:shd w:val="clear" w:color="auto" w:fill="FFFFFF"/>
          <w:lang w:eastAsia="zh-CN" w:bidi="hi-IN"/>
        </w:rPr>
        <w:t xml:space="preserve"> 5-9 класів та  </w:t>
      </w:r>
      <w:r w:rsidR="003B0125" w:rsidRPr="0055738A">
        <w:rPr>
          <w:sz w:val="28"/>
          <w:szCs w:val="28"/>
          <w:lang w:eastAsia="ar-SA"/>
        </w:rPr>
        <w:t>437</w:t>
      </w:r>
      <w:r w:rsidR="0061488E" w:rsidRPr="0055738A">
        <w:rPr>
          <w:rFonts w:eastAsia="SimSun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Pr="0055738A">
        <w:rPr>
          <w:rFonts w:eastAsia="SimSun"/>
          <w:kern w:val="2"/>
          <w:sz w:val="28"/>
          <w:szCs w:val="28"/>
          <w:shd w:val="clear" w:color="auto" w:fill="FFFFFF"/>
          <w:lang w:eastAsia="zh-CN" w:bidi="hi-IN"/>
        </w:rPr>
        <w:t>учні</w:t>
      </w:r>
      <w:r w:rsidR="003B0125" w:rsidRPr="0055738A">
        <w:rPr>
          <w:rFonts w:eastAsia="SimSun"/>
          <w:kern w:val="2"/>
          <w:sz w:val="28"/>
          <w:szCs w:val="28"/>
          <w:shd w:val="clear" w:color="auto" w:fill="FFFFFF"/>
          <w:lang w:eastAsia="zh-CN" w:bidi="hi-IN"/>
        </w:rPr>
        <w:t>в</w:t>
      </w:r>
      <w:r w:rsidRPr="0055738A">
        <w:rPr>
          <w:rFonts w:eastAsia="SimSun"/>
          <w:kern w:val="2"/>
          <w:sz w:val="28"/>
          <w:szCs w:val="28"/>
          <w:shd w:val="clear" w:color="auto" w:fill="FFFFFF"/>
          <w:lang w:eastAsia="zh-CN" w:bidi="hi-IN"/>
        </w:rPr>
        <w:t xml:space="preserve"> - 10-11 класів. С</w:t>
      </w:r>
      <w:r w:rsidRPr="0055738A">
        <w:rPr>
          <w:sz w:val="28"/>
          <w:szCs w:val="28"/>
        </w:rPr>
        <w:t xml:space="preserve">формовано </w:t>
      </w:r>
      <w:r w:rsidR="0055738A" w:rsidRPr="0055738A">
        <w:rPr>
          <w:sz w:val="28"/>
          <w:szCs w:val="28"/>
          <w:lang w:eastAsia="ar-SA"/>
        </w:rPr>
        <w:t>206</w:t>
      </w:r>
      <w:r w:rsidRPr="0055738A">
        <w:rPr>
          <w:sz w:val="28"/>
          <w:szCs w:val="28"/>
        </w:rPr>
        <w:t xml:space="preserve"> класів</w:t>
      </w:r>
      <w:r w:rsidR="008F684F" w:rsidRPr="0055738A">
        <w:rPr>
          <w:sz w:val="28"/>
          <w:szCs w:val="28"/>
        </w:rPr>
        <w:t>,</w:t>
      </w:r>
      <w:r w:rsidRPr="0055738A">
        <w:rPr>
          <w:sz w:val="28"/>
          <w:szCs w:val="28"/>
        </w:rPr>
        <w:t xml:space="preserve"> середня на</w:t>
      </w:r>
      <w:r w:rsidR="0031749C" w:rsidRPr="0055738A">
        <w:rPr>
          <w:sz w:val="28"/>
          <w:szCs w:val="28"/>
        </w:rPr>
        <w:t xml:space="preserve">повнюваність яких становить </w:t>
      </w:r>
      <w:r w:rsidR="0055738A" w:rsidRPr="0055738A">
        <w:rPr>
          <w:sz w:val="28"/>
          <w:szCs w:val="28"/>
          <w:lang w:eastAsia="ar-SA"/>
        </w:rPr>
        <w:t>20</w:t>
      </w:r>
      <w:r w:rsidRPr="0055738A">
        <w:rPr>
          <w:sz w:val="28"/>
          <w:szCs w:val="28"/>
        </w:rPr>
        <w:t xml:space="preserve"> осіб.</w:t>
      </w:r>
      <w:r w:rsidR="008F684F" w:rsidRPr="005C72C8">
        <w:rPr>
          <w:sz w:val="28"/>
          <w:szCs w:val="28"/>
        </w:rPr>
        <w:t xml:space="preserve"> </w:t>
      </w:r>
      <w:r w:rsidR="0061488E">
        <w:rPr>
          <w:sz w:val="28"/>
          <w:szCs w:val="28"/>
        </w:rPr>
        <w:t xml:space="preserve"> </w:t>
      </w:r>
    </w:p>
    <w:p w14:paraId="7F67F4DE" w14:textId="77777777" w:rsidR="00F020E1" w:rsidRPr="005C72C8" w:rsidRDefault="0081670C" w:rsidP="008167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488E">
        <w:rPr>
          <w:rFonts w:eastAsia="Times New Roman"/>
          <w:sz w:val="28"/>
          <w:szCs w:val="28"/>
          <w:lang w:eastAsia="ru-RU"/>
        </w:rPr>
        <w:t xml:space="preserve"> </w:t>
      </w:r>
      <w:r w:rsidR="00F020E1" w:rsidRPr="005C72C8">
        <w:rPr>
          <w:sz w:val="28"/>
          <w:szCs w:val="28"/>
        </w:rPr>
        <w:t xml:space="preserve">Потребує вирішення проблема подальшої  комп’ютеризації закладів освіти та якісного використання інформаційно-комп’ютерних технологій у освітньому процесі, впровадження та реалізації нових освітніх програм тощо. </w:t>
      </w:r>
      <w:r w:rsidR="00F020E1" w:rsidRPr="005C72C8">
        <w:rPr>
          <w:bCs/>
          <w:sz w:val="28"/>
          <w:szCs w:val="28"/>
        </w:rPr>
        <w:t>Також, о</w:t>
      </w:r>
      <w:r w:rsidR="00F020E1" w:rsidRPr="005C72C8">
        <w:rPr>
          <w:sz w:val="28"/>
          <w:szCs w:val="28"/>
        </w:rPr>
        <w:t>світній  простір Нової  української школи потребує широкого використання нових ІТ-технологій, нових мультимедійних засобів навчання, оновлення навчального обладнання. Зазначені заходи фінансуються за рахунок державної субвенції на забезпечення якісної, сучасної та доступної загальної середньої освіти «Нова укра</w:t>
      </w:r>
      <w:r w:rsidR="0055738A">
        <w:rPr>
          <w:sz w:val="28"/>
          <w:szCs w:val="28"/>
        </w:rPr>
        <w:t>їнська школа» та коштів місцевого бюджету</w:t>
      </w:r>
      <w:r w:rsidR="00F020E1" w:rsidRPr="005C72C8">
        <w:rPr>
          <w:sz w:val="28"/>
          <w:szCs w:val="28"/>
        </w:rPr>
        <w:t>.</w:t>
      </w:r>
    </w:p>
    <w:p w14:paraId="5229DAB0" w14:textId="77777777" w:rsidR="00F020E1" w:rsidRPr="005C72C8" w:rsidRDefault="00F020E1" w:rsidP="002145DD">
      <w:pPr>
        <w:widowControl/>
        <w:tabs>
          <w:tab w:val="left" w:pos="0"/>
        </w:tabs>
        <w:autoSpaceDE/>
        <w:ind w:firstLine="567"/>
        <w:jc w:val="both"/>
        <w:rPr>
          <w:sz w:val="28"/>
          <w:szCs w:val="28"/>
        </w:rPr>
      </w:pPr>
      <w:r w:rsidRPr="005C72C8">
        <w:rPr>
          <w:sz w:val="28"/>
          <w:szCs w:val="28"/>
        </w:rPr>
        <w:t>Для початкових кла</w:t>
      </w:r>
      <w:r w:rsidR="0061488E">
        <w:rPr>
          <w:sz w:val="28"/>
          <w:szCs w:val="28"/>
        </w:rPr>
        <w:t>сів Нової української школи 2021/2022</w:t>
      </w:r>
      <w:r w:rsidRPr="005C72C8">
        <w:rPr>
          <w:sz w:val="28"/>
          <w:szCs w:val="28"/>
        </w:rPr>
        <w:t xml:space="preserve"> навчального року придбано комп’ютерне обладнання, меблі та дидактичні матеріали на загальну суму </w:t>
      </w:r>
      <w:r w:rsidR="00447E9A">
        <w:rPr>
          <w:sz w:val="28"/>
          <w:szCs w:val="28"/>
          <w:lang w:eastAsia="ar-SA"/>
        </w:rPr>
        <w:t>1055541</w:t>
      </w:r>
      <w:r w:rsidR="0061488E" w:rsidRPr="005C72C8">
        <w:rPr>
          <w:sz w:val="28"/>
          <w:szCs w:val="28"/>
        </w:rPr>
        <w:t xml:space="preserve"> </w:t>
      </w:r>
      <w:r w:rsidRPr="005C72C8">
        <w:rPr>
          <w:sz w:val="28"/>
          <w:szCs w:val="28"/>
        </w:rPr>
        <w:t>грн.:</w:t>
      </w:r>
    </w:p>
    <w:p w14:paraId="2AB77D76" w14:textId="77777777" w:rsidR="00F020E1" w:rsidRPr="00E56886" w:rsidRDefault="00F020E1" w:rsidP="002145DD">
      <w:pPr>
        <w:widowControl/>
        <w:numPr>
          <w:ilvl w:val="0"/>
          <w:numId w:val="6"/>
        </w:numPr>
        <w:tabs>
          <w:tab w:val="left" w:pos="0"/>
          <w:tab w:val="left" w:pos="993"/>
        </w:tabs>
        <w:autoSpaceDE/>
        <w:ind w:left="0" w:firstLine="567"/>
        <w:jc w:val="both"/>
        <w:rPr>
          <w:sz w:val="28"/>
          <w:szCs w:val="28"/>
        </w:rPr>
      </w:pPr>
      <w:proofErr w:type="spellStart"/>
      <w:r w:rsidRPr="005C72C8">
        <w:rPr>
          <w:sz w:val="28"/>
          <w:szCs w:val="28"/>
        </w:rPr>
        <w:t>фліпчарти</w:t>
      </w:r>
      <w:proofErr w:type="spellEnd"/>
      <w:r w:rsidRPr="005C72C8">
        <w:rPr>
          <w:sz w:val="28"/>
          <w:szCs w:val="28"/>
        </w:rPr>
        <w:t xml:space="preserve"> </w:t>
      </w:r>
      <w:r w:rsidR="00E56886">
        <w:rPr>
          <w:sz w:val="28"/>
          <w:szCs w:val="28"/>
        </w:rPr>
        <w:t xml:space="preserve">та дошки класні </w:t>
      </w:r>
      <w:r w:rsidRPr="005C72C8">
        <w:rPr>
          <w:sz w:val="28"/>
          <w:szCs w:val="28"/>
        </w:rPr>
        <w:t xml:space="preserve">на загальну суму </w:t>
      </w:r>
      <w:r w:rsidR="00E56886" w:rsidRPr="00E56886">
        <w:rPr>
          <w:sz w:val="28"/>
          <w:szCs w:val="28"/>
          <w:lang w:eastAsia="ar-SA"/>
        </w:rPr>
        <w:t>37820</w:t>
      </w:r>
      <w:r w:rsidR="0061488E" w:rsidRPr="00E56886">
        <w:rPr>
          <w:sz w:val="28"/>
          <w:szCs w:val="28"/>
        </w:rPr>
        <w:t xml:space="preserve"> </w:t>
      </w:r>
      <w:r w:rsidRPr="00E56886">
        <w:rPr>
          <w:sz w:val="28"/>
          <w:szCs w:val="28"/>
        </w:rPr>
        <w:t>грн.</w:t>
      </w:r>
    </w:p>
    <w:p w14:paraId="5C54E471" w14:textId="77777777" w:rsidR="00F020E1" w:rsidRPr="00E56886" w:rsidRDefault="00F020E1" w:rsidP="002145DD">
      <w:pPr>
        <w:widowControl/>
        <w:numPr>
          <w:ilvl w:val="0"/>
          <w:numId w:val="6"/>
        </w:numPr>
        <w:tabs>
          <w:tab w:val="left" w:pos="0"/>
          <w:tab w:val="left" w:pos="993"/>
        </w:tabs>
        <w:autoSpaceDE/>
        <w:ind w:left="0" w:firstLine="567"/>
        <w:jc w:val="both"/>
        <w:rPr>
          <w:sz w:val="28"/>
          <w:szCs w:val="28"/>
        </w:rPr>
      </w:pPr>
      <w:r w:rsidRPr="00E56886">
        <w:rPr>
          <w:sz w:val="28"/>
          <w:szCs w:val="28"/>
        </w:rPr>
        <w:t xml:space="preserve">багатофункціональні пристрої на загальну суму </w:t>
      </w:r>
      <w:r w:rsidR="00E56886" w:rsidRPr="00E56886">
        <w:rPr>
          <w:sz w:val="28"/>
          <w:szCs w:val="28"/>
          <w:lang w:eastAsia="ar-SA"/>
        </w:rPr>
        <w:t>129600</w:t>
      </w:r>
      <w:r w:rsidR="0061488E" w:rsidRPr="00E56886">
        <w:rPr>
          <w:sz w:val="28"/>
          <w:szCs w:val="28"/>
        </w:rPr>
        <w:t xml:space="preserve"> </w:t>
      </w:r>
      <w:r w:rsidRPr="00E56886">
        <w:rPr>
          <w:sz w:val="28"/>
          <w:szCs w:val="28"/>
        </w:rPr>
        <w:t>грн.</w:t>
      </w:r>
    </w:p>
    <w:p w14:paraId="3FCCB551" w14:textId="77777777" w:rsidR="00F020E1" w:rsidRPr="00E56886" w:rsidRDefault="00F020E1" w:rsidP="002145DD">
      <w:pPr>
        <w:widowControl/>
        <w:numPr>
          <w:ilvl w:val="0"/>
          <w:numId w:val="6"/>
        </w:numPr>
        <w:tabs>
          <w:tab w:val="left" w:pos="0"/>
          <w:tab w:val="left" w:pos="993"/>
        </w:tabs>
        <w:autoSpaceDE/>
        <w:ind w:left="0" w:firstLine="567"/>
        <w:jc w:val="both"/>
        <w:rPr>
          <w:sz w:val="28"/>
          <w:szCs w:val="28"/>
        </w:rPr>
      </w:pPr>
      <w:r w:rsidRPr="00E56886">
        <w:rPr>
          <w:sz w:val="28"/>
          <w:szCs w:val="28"/>
        </w:rPr>
        <w:t xml:space="preserve">ноутбуки на загальну суму </w:t>
      </w:r>
      <w:r w:rsidR="00E56886" w:rsidRPr="00E56886">
        <w:rPr>
          <w:sz w:val="28"/>
          <w:szCs w:val="28"/>
          <w:lang w:eastAsia="ar-SA"/>
        </w:rPr>
        <w:t>254367</w:t>
      </w:r>
      <w:r w:rsidR="0061488E" w:rsidRPr="00E56886">
        <w:rPr>
          <w:sz w:val="28"/>
          <w:szCs w:val="28"/>
        </w:rPr>
        <w:t xml:space="preserve"> </w:t>
      </w:r>
      <w:r w:rsidRPr="00E56886">
        <w:rPr>
          <w:sz w:val="28"/>
          <w:szCs w:val="28"/>
        </w:rPr>
        <w:t>грн.</w:t>
      </w:r>
    </w:p>
    <w:p w14:paraId="2B54BE57" w14:textId="77777777" w:rsidR="00F020E1" w:rsidRPr="00E56886" w:rsidRDefault="00F020E1" w:rsidP="002145DD">
      <w:pPr>
        <w:widowControl/>
        <w:numPr>
          <w:ilvl w:val="0"/>
          <w:numId w:val="6"/>
        </w:numPr>
        <w:tabs>
          <w:tab w:val="left" w:pos="0"/>
          <w:tab w:val="left" w:pos="993"/>
        </w:tabs>
        <w:autoSpaceDE/>
        <w:ind w:left="0" w:firstLine="567"/>
        <w:jc w:val="both"/>
        <w:rPr>
          <w:sz w:val="28"/>
          <w:szCs w:val="28"/>
        </w:rPr>
      </w:pPr>
      <w:r w:rsidRPr="00E56886">
        <w:rPr>
          <w:sz w:val="28"/>
          <w:szCs w:val="28"/>
        </w:rPr>
        <w:t xml:space="preserve">одномісні парти на загальну суму </w:t>
      </w:r>
      <w:r w:rsidR="00E56886" w:rsidRPr="00E56886">
        <w:rPr>
          <w:sz w:val="28"/>
          <w:szCs w:val="28"/>
          <w:lang w:eastAsia="ar-SA"/>
        </w:rPr>
        <w:t>404254</w:t>
      </w:r>
      <w:r w:rsidRPr="00E56886">
        <w:rPr>
          <w:sz w:val="28"/>
          <w:szCs w:val="28"/>
        </w:rPr>
        <w:t xml:space="preserve">грн. </w:t>
      </w:r>
    </w:p>
    <w:p w14:paraId="6D16E83E" w14:textId="77777777" w:rsidR="00F020E1" w:rsidRPr="00E56886" w:rsidRDefault="00E56886" w:rsidP="002145DD">
      <w:pPr>
        <w:widowControl/>
        <w:numPr>
          <w:ilvl w:val="0"/>
          <w:numId w:val="6"/>
        </w:numPr>
        <w:tabs>
          <w:tab w:val="left" w:pos="0"/>
          <w:tab w:val="left" w:pos="993"/>
        </w:tabs>
        <w:autoSpaceDE/>
        <w:ind w:left="0" w:firstLine="567"/>
        <w:jc w:val="both"/>
        <w:rPr>
          <w:sz w:val="28"/>
          <w:szCs w:val="28"/>
        </w:rPr>
      </w:pPr>
      <w:r w:rsidRPr="00E56886">
        <w:rPr>
          <w:sz w:val="28"/>
          <w:szCs w:val="28"/>
        </w:rPr>
        <w:t>телевізори</w:t>
      </w:r>
      <w:r w:rsidR="00F020E1" w:rsidRPr="00E56886">
        <w:rPr>
          <w:sz w:val="28"/>
          <w:szCs w:val="28"/>
        </w:rPr>
        <w:t xml:space="preserve"> на загальну суму </w:t>
      </w:r>
      <w:r w:rsidRPr="00E56886">
        <w:rPr>
          <w:sz w:val="28"/>
          <w:szCs w:val="28"/>
          <w:lang w:eastAsia="ar-SA"/>
        </w:rPr>
        <w:t>229500</w:t>
      </w:r>
      <w:r w:rsidR="0061488E" w:rsidRPr="00E56886">
        <w:rPr>
          <w:sz w:val="28"/>
          <w:szCs w:val="28"/>
        </w:rPr>
        <w:t xml:space="preserve"> </w:t>
      </w:r>
      <w:r w:rsidR="00F020E1" w:rsidRPr="00E56886">
        <w:rPr>
          <w:sz w:val="28"/>
          <w:szCs w:val="28"/>
        </w:rPr>
        <w:t xml:space="preserve">грн. </w:t>
      </w:r>
    </w:p>
    <w:p w14:paraId="22D88E28" w14:textId="77777777" w:rsidR="00F31049" w:rsidRPr="005C72C8" w:rsidRDefault="00F31049" w:rsidP="0061488E">
      <w:pPr>
        <w:widowControl/>
        <w:tabs>
          <w:tab w:val="left" w:pos="0"/>
        </w:tabs>
        <w:autoSpaceDE/>
        <w:ind w:firstLine="567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Актуальними залишаються питання </w:t>
      </w:r>
      <w:r w:rsidRPr="005C72C8">
        <w:rPr>
          <w:b/>
          <w:sz w:val="28"/>
          <w:szCs w:val="28"/>
        </w:rPr>
        <w:t>інклюзивної освіти</w:t>
      </w:r>
      <w:r w:rsidRPr="005C72C8">
        <w:rPr>
          <w:sz w:val="28"/>
          <w:szCs w:val="28"/>
        </w:rPr>
        <w:t xml:space="preserve">, забезпечення </w:t>
      </w:r>
      <w:proofErr w:type="spellStart"/>
      <w:r w:rsidRPr="005C72C8">
        <w:rPr>
          <w:sz w:val="28"/>
          <w:szCs w:val="28"/>
        </w:rPr>
        <w:t>безбар’єрного</w:t>
      </w:r>
      <w:proofErr w:type="spellEnd"/>
      <w:r w:rsidRPr="005C72C8">
        <w:rPr>
          <w:sz w:val="28"/>
          <w:szCs w:val="28"/>
        </w:rPr>
        <w:t xml:space="preserve"> освітнього середовища, в </w:t>
      </w:r>
      <w:proofErr w:type="spellStart"/>
      <w:r w:rsidRPr="005C72C8">
        <w:rPr>
          <w:sz w:val="28"/>
          <w:szCs w:val="28"/>
        </w:rPr>
        <w:t>т.ч</w:t>
      </w:r>
      <w:proofErr w:type="spellEnd"/>
      <w:r w:rsidRPr="005C72C8">
        <w:rPr>
          <w:sz w:val="28"/>
          <w:szCs w:val="28"/>
        </w:rPr>
        <w:t>. універсального дизайну та розумного пристосування.</w:t>
      </w:r>
    </w:p>
    <w:p w14:paraId="68D26347" w14:textId="77777777" w:rsidR="00F31049" w:rsidRPr="005C72C8" w:rsidRDefault="00F31049" w:rsidP="00F31049">
      <w:pPr>
        <w:ind w:firstLine="708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Міською владою забезпечується право на рівний доступ до якісної освіти дітей з особливими освітніми потребами шляхом організації та  координації дотримання у закладах загальної середньої освіти вимог щодо організації інклюзивного навчання. Інклюзивним навчанням у ЗЗСО охоплено </w:t>
      </w:r>
      <w:r w:rsidR="0055738A" w:rsidRPr="0055738A">
        <w:rPr>
          <w:sz w:val="28"/>
          <w:szCs w:val="28"/>
          <w:lang w:eastAsia="ar-SA"/>
        </w:rPr>
        <w:t>30</w:t>
      </w:r>
      <w:r w:rsidRPr="005C72C8">
        <w:rPr>
          <w:sz w:val="28"/>
          <w:szCs w:val="28"/>
        </w:rPr>
        <w:t xml:space="preserve"> дітей з особливими освітніми потребами різної нозології, які навчаються у </w:t>
      </w:r>
      <w:r w:rsidR="0055738A" w:rsidRPr="0055738A">
        <w:rPr>
          <w:sz w:val="28"/>
          <w:szCs w:val="28"/>
          <w:lang w:eastAsia="ar-SA"/>
        </w:rPr>
        <w:t>24</w:t>
      </w:r>
      <w:r w:rsidRPr="005C72C8">
        <w:rPr>
          <w:sz w:val="28"/>
          <w:szCs w:val="28"/>
        </w:rPr>
        <w:t xml:space="preserve"> класах у </w:t>
      </w:r>
      <w:r w:rsidR="0055738A" w:rsidRPr="0055738A">
        <w:rPr>
          <w:sz w:val="28"/>
          <w:szCs w:val="28"/>
          <w:lang w:eastAsia="ar-SA"/>
        </w:rPr>
        <w:t>8</w:t>
      </w:r>
      <w:r w:rsidR="0055738A">
        <w:rPr>
          <w:color w:val="FF0000"/>
          <w:sz w:val="28"/>
          <w:szCs w:val="28"/>
          <w:lang w:eastAsia="ar-SA"/>
        </w:rPr>
        <w:t xml:space="preserve"> </w:t>
      </w:r>
      <w:r w:rsidRPr="005C72C8">
        <w:rPr>
          <w:sz w:val="28"/>
          <w:szCs w:val="28"/>
        </w:rPr>
        <w:t xml:space="preserve">ЗЗСО. </w:t>
      </w:r>
    </w:p>
    <w:p w14:paraId="6A379752" w14:textId="77777777" w:rsidR="00F31049" w:rsidRPr="005C72C8" w:rsidRDefault="001D25F5" w:rsidP="00F31049">
      <w:pPr>
        <w:ind w:firstLine="708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Відкрито </w:t>
      </w:r>
      <w:r w:rsidR="0055738A" w:rsidRPr="0055738A">
        <w:rPr>
          <w:sz w:val="28"/>
          <w:szCs w:val="28"/>
          <w:lang w:eastAsia="ar-SA"/>
        </w:rPr>
        <w:t>12</w:t>
      </w:r>
      <w:r w:rsidR="00F31049" w:rsidRPr="0055738A">
        <w:rPr>
          <w:sz w:val="28"/>
          <w:szCs w:val="28"/>
        </w:rPr>
        <w:t xml:space="preserve"> </w:t>
      </w:r>
      <w:r w:rsidR="0061488E">
        <w:rPr>
          <w:sz w:val="28"/>
          <w:szCs w:val="28"/>
        </w:rPr>
        <w:t xml:space="preserve">груп з інклюзивним навчанням у </w:t>
      </w:r>
      <w:r w:rsidR="0055738A" w:rsidRPr="0055738A">
        <w:rPr>
          <w:sz w:val="28"/>
          <w:szCs w:val="28"/>
          <w:lang w:eastAsia="ar-SA"/>
        </w:rPr>
        <w:t>5</w:t>
      </w:r>
      <w:r w:rsidR="00901BCA" w:rsidRPr="005C72C8">
        <w:rPr>
          <w:sz w:val="28"/>
          <w:szCs w:val="28"/>
        </w:rPr>
        <w:t xml:space="preserve"> ЗДО, в яких перебуває </w:t>
      </w:r>
      <w:r w:rsidR="0055738A" w:rsidRPr="0055738A">
        <w:rPr>
          <w:sz w:val="28"/>
          <w:szCs w:val="28"/>
          <w:lang w:eastAsia="ar-SA"/>
        </w:rPr>
        <w:t>19</w:t>
      </w:r>
      <w:r w:rsidR="00901BCA" w:rsidRPr="005C72C8">
        <w:rPr>
          <w:sz w:val="28"/>
          <w:szCs w:val="28"/>
        </w:rPr>
        <w:t xml:space="preserve"> вихованці</w:t>
      </w:r>
      <w:r w:rsidR="00CA5B68">
        <w:rPr>
          <w:sz w:val="28"/>
          <w:szCs w:val="28"/>
        </w:rPr>
        <w:t>в</w:t>
      </w:r>
      <w:r w:rsidR="00901BCA" w:rsidRPr="005C72C8">
        <w:rPr>
          <w:sz w:val="28"/>
          <w:szCs w:val="28"/>
        </w:rPr>
        <w:t xml:space="preserve"> та введено </w:t>
      </w:r>
      <w:r w:rsidR="0055738A" w:rsidRPr="0055738A">
        <w:rPr>
          <w:sz w:val="28"/>
          <w:szCs w:val="28"/>
          <w:lang w:eastAsia="ar-SA"/>
        </w:rPr>
        <w:t>12</w:t>
      </w:r>
      <w:r w:rsidR="00F31049" w:rsidRPr="005C72C8">
        <w:rPr>
          <w:sz w:val="28"/>
          <w:szCs w:val="28"/>
        </w:rPr>
        <w:t xml:space="preserve"> посад асистента вихователя. Фінансування  посад асистента</w:t>
      </w:r>
      <w:r w:rsidR="00D27050" w:rsidRPr="00D27050">
        <w:rPr>
          <w:sz w:val="28"/>
          <w:szCs w:val="28"/>
        </w:rPr>
        <w:t xml:space="preserve"> </w:t>
      </w:r>
      <w:r w:rsidR="00D27050" w:rsidRPr="005C72C8">
        <w:rPr>
          <w:sz w:val="28"/>
          <w:szCs w:val="28"/>
        </w:rPr>
        <w:t>вихователя</w:t>
      </w:r>
      <w:r w:rsidR="00F31049" w:rsidRPr="005C72C8">
        <w:rPr>
          <w:sz w:val="28"/>
          <w:szCs w:val="28"/>
        </w:rPr>
        <w:t xml:space="preserve">, асистента </w:t>
      </w:r>
      <w:r w:rsidR="00D27050" w:rsidRPr="005C72C8">
        <w:rPr>
          <w:sz w:val="28"/>
          <w:szCs w:val="28"/>
        </w:rPr>
        <w:t xml:space="preserve">вчителя </w:t>
      </w:r>
      <w:r w:rsidR="00F31049" w:rsidRPr="005C72C8">
        <w:rPr>
          <w:sz w:val="28"/>
          <w:szCs w:val="28"/>
        </w:rPr>
        <w:t xml:space="preserve">в інклюзивних класах та групах здійснюється відповідно до чинного законодавства. </w:t>
      </w:r>
    </w:p>
    <w:p w14:paraId="71B520A5" w14:textId="77777777" w:rsidR="00F31049" w:rsidRPr="005C72C8" w:rsidRDefault="00F31049" w:rsidP="00F31049">
      <w:pPr>
        <w:ind w:firstLine="567"/>
        <w:jc w:val="both"/>
        <w:rPr>
          <w:bCs/>
          <w:sz w:val="28"/>
          <w:szCs w:val="28"/>
        </w:rPr>
      </w:pPr>
      <w:r w:rsidRPr="005C72C8">
        <w:rPr>
          <w:iCs/>
          <w:sz w:val="28"/>
          <w:szCs w:val="28"/>
        </w:rPr>
        <w:t xml:space="preserve"> </w:t>
      </w:r>
      <w:r w:rsidRPr="005C72C8">
        <w:rPr>
          <w:iCs/>
          <w:sz w:val="28"/>
          <w:szCs w:val="28"/>
        </w:rPr>
        <w:tab/>
      </w:r>
      <w:r w:rsidR="0061488E">
        <w:rPr>
          <w:iCs/>
          <w:sz w:val="28"/>
          <w:szCs w:val="28"/>
        </w:rPr>
        <w:t>У громаді створ</w:t>
      </w:r>
      <w:r w:rsidR="00C8679E">
        <w:rPr>
          <w:iCs/>
          <w:sz w:val="28"/>
          <w:szCs w:val="28"/>
        </w:rPr>
        <w:t xml:space="preserve">ено </w:t>
      </w:r>
      <w:proofErr w:type="spellStart"/>
      <w:r w:rsidR="00C8679E">
        <w:rPr>
          <w:iCs/>
          <w:sz w:val="28"/>
          <w:szCs w:val="28"/>
        </w:rPr>
        <w:t>Інклюзивно</w:t>
      </w:r>
      <w:proofErr w:type="spellEnd"/>
      <w:r w:rsidR="00C8679E">
        <w:rPr>
          <w:iCs/>
          <w:sz w:val="28"/>
          <w:szCs w:val="28"/>
        </w:rPr>
        <w:t>-ресурсний центр</w:t>
      </w:r>
      <w:r w:rsidR="0061488E">
        <w:rPr>
          <w:iCs/>
          <w:sz w:val="28"/>
          <w:szCs w:val="28"/>
        </w:rPr>
        <w:t xml:space="preserve">, у якому працюють </w:t>
      </w:r>
      <w:r w:rsidR="00D27050" w:rsidRPr="00D27050">
        <w:rPr>
          <w:sz w:val="28"/>
          <w:szCs w:val="28"/>
          <w:lang w:eastAsia="ar-SA"/>
        </w:rPr>
        <w:t>6</w:t>
      </w:r>
      <w:r w:rsidR="00D27050">
        <w:rPr>
          <w:color w:val="FF0000"/>
          <w:sz w:val="28"/>
          <w:szCs w:val="28"/>
          <w:lang w:eastAsia="ar-SA"/>
        </w:rPr>
        <w:t xml:space="preserve"> </w:t>
      </w:r>
      <w:r w:rsidR="0061488E">
        <w:rPr>
          <w:iCs/>
          <w:sz w:val="28"/>
          <w:szCs w:val="28"/>
        </w:rPr>
        <w:t xml:space="preserve">фахівців. </w:t>
      </w:r>
      <w:r w:rsidR="00C8679E">
        <w:rPr>
          <w:iCs/>
          <w:sz w:val="28"/>
          <w:szCs w:val="28"/>
        </w:rPr>
        <w:t xml:space="preserve"> </w:t>
      </w:r>
    </w:p>
    <w:p w14:paraId="4CB23D72" w14:textId="77777777" w:rsidR="00F31049" w:rsidRPr="005C72C8" w:rsidRDefault="00C8679E" w:rsidP="00F3104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Розпочато</w:t>
      </w:r>
      <w:r w:rsidR="00F31049" w:rsidRPr="005C72C8">
        <w:rPr>
          <w:sz w:val="28"/>
          <w:szCs w:val="28"/>
        </w:rPr>
        <w:t xml:space="preserve"> координацію дотримання у ЗЗСО вимог щодо архітектурної доступності  будівель для маломобільних груп населення які визначені Державними будівельними нормами ДБНВ.2.2-3-97, з метою створення безперешкодного доступу до будівель та приміщень у навчальних закладах. </w:t>
      </w:r>
      <w:r>
        <w:rPr>
          <w:sz w:val="28"/>
          <w:szCs w:val="28"/>
        </w:rPr>
        <w:t xml:space="preserve"> </w:t>
      </w:r>
      <w:r w:rsidR="00F31049" w:rsidRPr="005C72C8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На І поверсі</w:t>
      </w:r>
      <w:r w:rsidR="00F31049" w:rsidRPr="005C72C8"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у З</w:t>
      </w:r>
      <w:r w:rsidR="0081670C">
        <w:rPr>
          <w:sz w:val="28"/>
          <w:szCs w:val="28"/>
        </w:rPr>
        <w:t>Ш</w:t>
      </w:r>
      <w:r>
        <w:rPr>
          <w:sz w:val="28"/>
          <w:szCs w:val="28"/>
        </w:rPr>
        <w:t xml:space="preserve"> №2</w:t>
      </w:r>
      <w:r w:rsidR="00F31049" w:rsidRPr="005C72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31049" w:rsidRPr="005C72C8">
        <w:rPr>
          <w:sz w:val="28"/>
          <w:szCs w:val="28"/>
        </w:rPr>
        <w:t xml:space="preserve"> </w:t>
      </w:r>
      <w:r w:rsidR="00F31049" w:rsidRPr="005C72C8">
        <w:rPr>
          <w:bCs/>
          <w:iCs/>
          <w:sz w:val="28"/>
          <w:szCs w:val="28"/>
        </w:rPr>
        <w:t>за</w:t>
      </w:r>
      <w:r>
        <w:rPr>
          <w:bCs/>
          <w:iCs/>
          <w:sz w:val="28"/>
          <w:szCs w:val="28"/>
        </w:rPr>
        <w:t xml:space="preserve">безпечено облаштування туалетної  кімнати </w:t>
      </w:r>
      <w:r w:rsidR="00F31049" w:rsidRPr="005C72C8">
        <w:rPr>
          <w:bCs/>
          <w:iCs/>
          <w:sz w:val="28"/>
          <w:szCs w:val="28"/>
        </w:rPr>
        <w:t>для осіб з</w:t>
      </w:r>
      <w:r>
        <w:rPr>
          <w:bCs/>
          <w:iCs/>
          <w:sz w:val="28"/>
          <w:szCs w:val="28"/>
        </w:rPr>
        <w:t xml:space="preserve"> особливими освітніми потребами.</w:t>
      </w:r>
      <w:r w:rsidR="00F31049" w:rsidRPr="005C72C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  <w:r w:rsidR="00F31049" w:rsidRPr="005C72C8">
        <w:rPr>
          <w:sz w:val="28"/>
          <w:szCs w:val="28"/>
        </w:rPr>
        <w:t xml:space="preserve"> Проведення робіт з облаштування доступності закладів освіти для маломобільних груп населення потребує продовження та відповідного фінансування. </w:t>
      </w:r>
    </w:p>
    <w:p w14:paraId="6CEC20A5" w14:textId="77777777" w:rsidR="00F31049" w:rsidRPr="005C72C8" w:rsidRDefault="0081670C" w:rsidP="00F3104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даний час у місті Козятині  функціонує</w:t>
      </w:r>
      <w:r w:rsidR="00F31049" w:rsidRPr="005C72C8">
        <w:rPr>
          <w:sz w:val="28"/>
          <w:szCs w:val="28"/>
        </w:rPr>
        <w:t xml:space="preserve"> </w:t>
      </w:r>
      <w:r w:rsidR="00AA1DF4" w:rsidRPr="005C72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заклад</w:t>
      </w:r>
      <w:r w:rsidR="00F37F52">
        <w:rPr>
          <w:sz w:val="28"/>
          <w:szCs w:val="28"/>
        </w:rPr>
        <w:t xml:space="preserve"> </w:t>
      </w:r>
      <w:r w:rsidR="00F31049" w:rsidRPr="005C72C8">
        <w:rPr>
          <w:b/>
          <w:sz w:val="28"/>
          <w:szCs w:val="28"/>
        </w:rPr>
        <w:t>позашкільної освіти</w:t>
      </w:r>
      <w:r w:rsidR="00C8679E">
        <w:rPr>
          <w:b/>
          <w:sz w:val="28"/>
          <w:szCs w:val="28"/>
        </w:rPr>
        <w:t>,</w:t>
      </w:r>
      <w:r w:rsidR="00D27050">
        <w:rPr>
          <w:sz w:val="28"/>
          <w:szCs w:val="28"/>
        </w:rPr>
        <w:t xml:space="preserve"> яки</w:t>
      </w:r>
      <w:r>
        <w:rPr>
          <w:sz w:val="28"/>
          <w:szCs w:val="28"/>
        </w:rPr>
        <w:t>й реалізовує</w:t>
      </w:r>
      <w:r w:rsidR="00F31049" w:rsidRPr="005C72C8">
        <w:rPr>
          <w:sz w:val="28"/>
          <w:szCs w:val="28"/>
        </w:rPr>
        <w:t xml:space="preserve"> державну політику в галузі</w:t>
      </w:r>
      <w:r w:rsidR="00D27050">
        <w:rPr>
          <w:sz w:val="28"/>
          <w:szCs w:val="28"/>
        </w:rPr>
        <w:t xml:space="preserve"> позашкільної освіти та сприяє</w:t>
      </w:r>
      <w:r w:rsidR="00F31049" w:rsidRPr="005C72C8">
        <w:rPr>
          <w:sz w:val="28"/>
          <w:szCs w:val="28"/>
        </w:rPr>
        <w:t xml:space="preserve">  розвитку творчої особистості юних мешканців </w:t>
      </w:r>
      <w:r w:rsidR="00C8679E">
        <w:rPr>
          <w:sz w:val="28"/>
          <w:szCs w:val="28"/>
        </w:rPr>
        <w:t xml:space="preserve">Козятинської </w:t>
      </w:r>
      <w:r w:rsidR="00941269" w:rsidRPr="005C72C8">
        <w:rPr>
          <w:sz w:val="28"/>
          <w:szCs w:val="28"/>
        </w:rPr>
        <w:t>міської територіальної громади</w:t>
      </w:r>
      <w:r w:rsidR="00F31049" w:rsidRPr="005C72C8">
        <w:rPr>
          <w:sz w:val="28"/>
          <w:szCs w:val="28"/>
        </w:rPr>
        <w:t xml:space="preserve">. До послуг дітей, учнівської молоді, батьків </w:t>
      </w:r>
      <w:r>
        <w:rPr>
          <w:sz w:val="28"/>
          <w:szCs w:val="28"/>
        </w:rPr>
        <w:t xml:space="preserve">забезпечено функціонування </w:t>
      </w:r>
      <w:r w:rsidR="00F31049" w:rsidRPr="005C72C8">
        <w:rPr>
          <w:sz w:val="28"/>
          <w:szCs w:val="28"/>
        </w:rPr>
        <w:t xml:space="preserve"> </w:t>
      </w:r>
      <w:r w:rsidR="00D27050" w:rsidRPr="00D27050">
        <w:rPr>
          <w:sz w:val="28"/>
          <w:szCs w:val="28"/>
          <w:lang w:eastAsia="ar-SA"/>
        </w:rPr>
        <w:t>43</w:t>
      </w:r>
      <w:r w:rsidR="00F31049" w:rsidRPr="00D27050">
        <w:rPr>
          <w:sz w:val="28"/>
          <w:szCs w:val="28"/>
        </w:rPr>
        <w:t xml:space="preserve"> </w:t>
      </w:r>
      <w:r w:rsidR="00F31049" w:rsidRPr="005C72C8">
        <w:rPr>
          <w:sz w:val="28"/>
          <w:szCs w:val="28"/>
        </w:rPr>
        <w:t>гуртків</w:t>
      </w:r>
      <w:r w:rsidR="00D27050">
        <w:rPr>
          <w:sz w:val="28"/>
          <w:szCs w:val="28"/>
        </w:rPr>
        <w:t xml:space="preserve"> </w:t>
      </w:r>
      <w:r w:rsidR="00F31049" w:rsidRPr="005C72C8">
        <w:rPr>
          <w:sz w:val="28"/>
          <w:szCs w:val="28"/>
        </w:rPr>
        <w:t xml:space="preserve">науково-технічного, художньо-естетичного, </w:t>
      </w:r>
      <w:r w:rsidR="00D27050">
        <w:rPr>
          <w:sz w:val="28"/>
          <w:szCs w:val="28"/>
          <w:lang w:eastAsia="ru-RU"/>
        </w:rPr>
        <w:t xml:space="preserve">соціально-реабілітаційного та </w:t>
      </w:r>
      <w:r w:rsidR="00D27050" w:rsidRPr="005C72C8">
        <w:rPr>
          <w:sz w:val="28"/>
          <w:szCs w:val="28"/>
        </w:rPr>
        <w:t xml:space="preserve"> </w:t>
      </w:r>
      <w:r w:rsidR="00D27050">
        <w:rPr>
          <w:sz w:val="28"/>
          <w:szCs w:val="28"/>
          <w:lang w:eastAsia="ru-RU"/>
        </w:rPr>
        <w:t>фізкультурно-спортивного</w:t>
      </w:r>
      <w:r w:rsidR="00D27050" w:rsidRPr="005C72C8">
        <w:rPr>
          <w:sz w:val="28"/>
          <w:szCs w:val="28"/>
        </w:rPr>
        <w:t xml:space="preserve"> </w:t>
      </w:r>
      <w:r w:rsidR="00F31049" w:rsidRPr="005C72C8">
        <w:rPr>
          <w:sz w:val="28"/>
          <w:szCs w:val="28"/>
        </w:rPr>
        <w:t>напрямів.</w:t>
      </w:r>
    </w:p>
    <w:p w14:paraId="39AD38CD" w14:textId="77777777" w:rsidR="00F31049" w:rsidRPr="005C72C8" w:rsidRDefault="00C8679E" w:rsidP="00F3104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Центром дитячої та юнацької творчості </w:t>
      </w:r>
      <w:r w:rsidR="00F31049" w:rsidRPr="005C72C8">
        <w:rPr>
          <w:sz w:val="28"/>
          <w:szCs w:val="28"/>
        </w:rPr>
        <w:t>проводиться відповідна робота щодо утримання, використання та збереження матеріально-технічної бази, створення сприятливих умов для здобуття позашкільної освіти</w:t>
      </w:r>
      <w:r w:rsidR="005209BD" w:rsidRPr="005C72C8">
        <w:rPr>
          <w:sz w:val="28"/>
          <w:szCs w:val="28"/>
        </w:rPr>
        <w:t xml:space="preserve"> </w:t>
      </w:r>
      <w:r w:rsidR="00F31049" w:rsidRPr="005C72C8">
        <w:rPr>
          <w:sz w:val="28"/>
          <w:szCs w:val="28"/>
        </w:rPr>
        <w:t xml:space="preserve">дітьми та учнівською молоддю. </w:t>
      </w:r>
    </w:p>
    <w:p w14:paraId="4568E8D0" w14:textId="77777777" w:rsidR="00F31049" w:rsidRPr="005C72C8" w:rsidRDefault="00F31049" w:rsidP="00F31049">
      <w:pPr>
        <w:shd w:val="clear" w:color="auto" w:fill="FFFFFF"/>
        <w:ind w:firstLine="708"/>
        <w:jc w:val="both"/>
        <w:rPr>
          <w:sz w:val="28"/>
          <w:szCs w:val="28"/>
        </w:rPr>
      </w:pPr>
      <w:r w:rsidRPr="005C72C8">
        <w:rPr>
          <w:sz w:val="28"/>
          <w:szCs w:val="28"/>
        </w:rPr>
        <w:t>У сфері позашкільної освіти необхідно вирішити проблеми підвище</w:t>
      </w:r>
      <w:r w:rsidR="00D27050">
        <w:rPr>
          <w:sz w:val="28"/>
          <w:szCs w:val="28"/>
        </w:rPr>
        <w:t>ння соціального статусу закладу</w:t>
      </w:r>
      <w:r w:rsidRPr="005C72C8">
        <w:rPr>
          <w:sz w:val="28"/>
          <w:szCs w:val="28"/>
        </w:rPr>
        <w:t xml:space="preserve"> освіти, зміцнення партнерських стосунків з громадськістю та освітніми установами, збільшення частки дітей та учнівської молоді, залученої до позашкільного навчання.</w:t>
      </w:r>
    </w:p>
    <w:p w14:paraId="64B85352" w14:textId="77777777" w:rsidR="00F31049" w:rsidRPr="005C72C8" w:rsidRDefault="00F31049" w:rsidP="00F31049">
      <w:pPr>
        <w:tabs>
          <w:tab w:val="left" w:pos="5103"/>
        </w:tabs>
        <w:ind w:right="-143" w:firstLine="708"/>
        <w:jc w:val="both"/>
        <w:rPr>
          <w:sz w:val="28"/>
          <w:szCs w:val="26"/>
        </w:rPr>
      </w:pPr>
      <w:r w:rsidRPr="005C72C8">
        <w:rPr>
          <w:sz w:val="28"/>
          <w:szCs w:val="26"/>
        </w:rPr>
        <w:t xml:space="preserve">Аналіз здобутків, результатів і виявлених тенденцій розвитку галузі засвідчує, що потребують подальшого вирішення питання організації роботи з обдарованими дітьми, навчання і виховання дітей з особливими освітніми потребами, професійного розвитку педагогічних кадрів, їх матеріального стимулювання, створення належних умов для здійснення психологічного супроводу освітнього процесу, збереження, оптимізації та покращення матеріально-технічної бази закладів освіти </w:t>
      </w:r>
      <w:r w:rsidR="005A7361" w:rsidRPr="005C72C8">
        <w:rPr>
          <w:sz w:val="28"/>
          <w:szCs w:val="26"/>
        </w:rPr>
        <w:t>громади</w:t>
      </w:r>
      <w:r w:rsidRPr="005C72C8">
        <w:rPr>
          <w:sz w:val="28"/>
          <w:szCs w:val="26"/>
        </w:rPr>
        <w:t xml:space="preserve">, удосконалення кадрової політики, організації фізкультурно-оздоровчої та спортивно-масової роботи, комп'ютеризації та інформатизації закладів освіти, створення оптимальної інформаційної інфраструктури в </w:t>
      </w:r>
      <w:r w:rsidR="00C8679E">
        <w:rPr>
          <w:sz w:val="28"/>
          <w:szCs w:val="26"/>
        </w:rPr>
        <w:t xml:space="preserve">Козятинській </w:t>
      </w:r>
      <w:r w:rsidR="005A7361" w:rsidRPr="005C72C8">
        <w:rPr>
          <w:sz w:val="28"/>
          <w:szCs w:val="26"/>
        </w:rPr>
        <w:t>міській територіальній громаді</w:t>
      </w:r>
      <w:r w:rsidRPr="005C72C8">
        <w:rPr>
          <w:sz w:val="28"/>
          <w:szCs w:val="26"/>
        </w:rPr>
        <w:t>.</w:t>
      </w:r>
    </w:p>
    <w:p w14:paraId="0E614FE0" w14:textId="77777777" w:rsidR="00F31049" w:rsidRPr="005C72C8" w:rsidRDefault="00F31049" w:rsidP="00F31049">
      <w:pPr>
        <w:tabs>
          <w:tab w:val="left" w:pos="5103"/>
        </w:tabs>
        <w:ind w:right="-143" w:firstLine="708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Вирішення зазначених проблем потребує від виконавчих органів </w:t>
      </w:r>
      <w:r w:rsidR="00C8679E">
        <w:rPr>
          <w:sz w:val="28"/>
          <w:szCs w:val="28"/>
        </w:rPr>
        <w:t>Козятинської</w:t>
      </w:r>
      <w:r w:rsidRPr="005C72C8">
        <w:rPr>
          <w:sz w:val="28"/>
          <w:szCs w:val="28"/>
        </w:rPr>
        <w:t xml:space="preserve"> міської ради, керівників закладів освіти та педагогічних колективів визначення стратегічних пріоритетів розвитку освіти </w:t>
      </w:r>
      <w:r w:rsidR="00D27050">
        <w:rPr>
          <w:sz w:val="28"/>
          <w:szCs w:val="28"/>
        </w:rPr>
        <w:t xml:space="preserve">Козятинської </w:t>
      </w:r>
      <w:r w:rsidRPr="005C72C8">
        <w:rPr>
          <w:sz w:val="28"/>
          <w:szCs w:val="28"/>
        </w:rPr>
        <w:t xml:space="preserve">міської територіальної громади, розроблення та впровадження відповідних організаційно-управлінських рішень щодо реалізації ціннісних пріоритетів особистості, суспільства та держави на засадах європейських вимірів якості освіти з урахуванням суспільних потреб </w:t>
      </w:r>
      <w:r w:rsidR="00C8679E">
        <w:rPr>
          <w:sz w:val="28"/>
          <w:szCs w:val="28"/>
        </w:rPr>
        <w:t xml:space="preserve">Козятинської </w:t>
      </w:r>
      <w:r w:rsidRPr="005C72C8">
        <w:rPr>
          <w:sz w:val="28"/>
          <w:szCs w:val="28"/>
        </w:rPr>
        <w:t xml:space="preserve">міської територіальної громади щодо рівня освіти, сучасних світових тенденцій глобалізації, розвитку науково-інформаційних технологій, досягнень у галузі педагогічних інновацій. </w:t>
      </w:r>
    </w:p>
    <w:p w14:paraId="46420B1B" w14:textId="77777777" w:rsidR="00F31049" w:rsidRPr="005C72C8" w:rsidRDefault="00F31049" w:rsidP="00F31049">
      <w:pPr>
        <w:tabs>
          <w:tab w:val="left" w:pos="5103"/>
        </w:tabs>
        <w:ind w:right="-143" w:firstLine="708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З метою забезпечення конституційного права громадян на здобуття дошкільної та повної загальної середньої освіти, створення умов та інноваційних механізмів розвитку системи освіти в </w:t>
      </w:r>
      <w:r w:rsidR="00C8679E">
        <w:rPr>
          <w:sz w:val="28"/>
          <w:szCs w:val="28"/>
        </w:rPr>
        <w:t>Козятинській</w:t>
      </w:r>
      <w:r w:rsidRPr="005C72C8">
        <w:rPr>
          <w:sz w:val="28"/>
          <w:szCs w:val="28"/>
        </w:rPr>
        <w:t xml:space="preserve"> міській </w:t>
      </w:r>
      <w:r w:rsidRPr="005C72C8">
        <w:rPr>
          <w:sz w:val="28"/>
          <w:szCs w:val="28"/>
        </w:rPr>
        <w:lastRenderedPageBreak/>
        <w:t>територіальній громаді</w:t>
      </w:r>
      <w:r w:rsidRPr="005C72C8">
        <w:rPr>
          <w:b/>
          <w:sz w:val="28"/>
          <w:szCs w:val="28"/>
        </w:rPr>
        <w:t xml:space="preserve"> </w:t>
      </w:r>
      <w:r w:rsidRPr="005C72C8">
        <w:rPr>
          <w:sz w:val="28"/>
          <w:szCs w:val="28"/>
        </w:rPr>
        <w:t xml:space="preserve">та вирішення проблем, існуючих в освітній галузі, управлінням освіти </w:t>
      </w:r>
      <w:r w:rsidR="00C8679E">
        <w:rPr>
          <w:sz w:val="28"/>
          <w:szCs w:val="28"/>
        </w:rPr>
        <w:t xml:space="preserve">та спорту Козятинської </w:t>
      </w:r>
      <w:r w:rsidRPr="005C72C8">
        <w:rPr>
          <w:sz w:val="28"/>
          <w:szCs w:val="28"/>
        </w:rPr>
        <w:t xml:space="preserve">міської ради розроблена </w:t>
      </w:r>
      <w:r w:rsidRPr="005C72C8">
        <w:rPr>
          <w:b/>
          <w:sz w:val="28"/>
          <w:szCs w:val="28"/>
        </w:rPr>
        <w:t xml:space="preserve">Програма розвитку освіти </w:t>
      </w:r>
      <w:r w:rsidR="00C8679E">
        <w:rPr>
          <w:b/>
          <w:sz w:val="28"/>
          <w:szCs w:val="28"/>
        </w:rPr>
        <w:t>Козятинської</w:t>
      </w:r>
      <w:r w:rsidRPr="005C72C8">
        <w:rPr>
          <w:b/>
          <w:sz w:val="28"/>
          <w:szCs w:val="28"/>
        </w:rPr>
        <w:t xml:space="preserve"> мі</w:t>
      </w:r>
      <w:r w:rsidR="00D27050">
        <w:rPr>
          <w:b/>
          <w:sz w:val="28"/>
          <w:szCs w:val="28"/>
        </w:rPr>
        <w:t>ської територіальної громади на</w:t>
      </w:r>
      <w:r w:rsidR="00277286" w:rsidRPr="005C72C8">
        <w:rPr>
          <w:b/>
          <w:sz w:val="28"/>
          <w:szCs w:val="28"/>
        </w:rPr>
        <w:t xml:space="preserve"> </w:t>
      </w:r>
      <w:r w:rsidR="00C8679E">
        <w:rPr>
          <w:b/>
          <w:sz w:val="28"/>
          <w:szCs w:val="28"/>
        </w:rPr>
        <w:t>2022-2025</w:t>
      </w:r>
      <w:r w:rsidRPr="005C72C8">
        <w:rPr>
          <w:b/>
          <w:sz w:val="28"/>
          <w:szCs w:val="28"/>
        </w:rPr>
        <w:t xml:space="preserve"> роки </w:t>
      </w:r>
      <w:r w:rsidRPr="005C72C8">
        <w:rPr>
          <w:sz w:val="28"/>
          <w:szCs w:val="28"/>
        </w:rPr>
        <w:t xml:space="preserve">(далі – </w:t>
      </w:r>
      <w:r w:rsidRPr="005C72C8">
        <w:rPr>
          <w:b/>
          <w:sz w:val="28"/>
          <w:szCs w:val="28"/>
        </w:rPr>
        <w:t>Програма</w:t>
      </w:r>
      <w:r w:rsidRPr="005C72C8">
        <w:rPr>
          <w:sz w:val="28"/>
          <w:szCs w:val="28"/>
        </w:rPr>
        <w:t>).</w:t>
      </w:r>
    </w:p>
    <w:p w14:paraId="6EB0F6A1" w14:textId="77777777" w:rsidR="00F31049" w:rsidRPr="005C72C8" w:rsidRDefault="00F31049" w:rsidP="00F31049">
      <w:pPr>
        <w:widowControl/>
        <w:autoSpaceDE/>
        <w:autoSpaceDN/>
        <w:ind w:right="-143" w:firstLine="540"/>
        <w:jc w:val="both"/>
        <w:rPr>
          <w:rFonts w:eastAsia="Times New Roman"/>
          <w:sz w:val="28"/>
          <w:szCs w:val="28"/>
          <w:lang w:eastAsia="ru-RU"/>
        </w:rPr>
      </w:pPr>
      <w:r w:rsidRPr="005C72C8">
        <w:rPr>
          <w:rFonts w:eastAsia="Times New Roman"/>
          <w:b/>
          <w:sz w:val="28"/>
          <w:szCs w:val="28"/>
          <w:lang w:eastAsia="ru-RU"/>
        </w:rPr>
        <w:t>Програма</w:t>
      </w:r>
      <w:r w:rsidRPr="005C72C8">
        <w:rPr>
          <w:rFonts w:eastAsia="Times New Roman"/>
          <w:sz w:val="28"/>
          <w:szCs w:val="28"/>
          <w:lang w:eastAsia="ru-RU"/>
        </w:rPr>
        <w:t xml:space="preserve"> орієнтована на розширення доступу громадян до якісної освіти в закладах дошкільної, загальної середньої та позашкільної освіти. </w:t>
      </w:r>
      <w:r w:rsidRPr="005C72C8">
        <w:rPr>
          <w:rFonts w:eastAsia="Times New Roman"/>
          <w:b/>
          <w:sz w:val="28"/>
          <w:szCs w:val="28"/>
          <w:lang w:eastAsia="ru-RU"/>
        </w:rPr>
        <w:t xml:space="preserve">Програма </w:t>
      </w:r>
      <w:r w:rsidRPr="005C72C8">
        <w:rPr>
          <w:rFonts w:eastAsia="Times New Roman"/>
          <w:sz w:val="28"/>
          <w:szCs w:val="28"/>
          <w:lang w:eastAsia="ru-RU"/>
        </w:rPr>
        <w:t>передбачає створення єдиного освітнього простору з системою інституційної, індивідуальної та дистанційної форми здобуття освіти, та умов для розвитку закладів освіти, визначає організаційні шляхи її реалізації та обґрунтовує відповідне ресурсне забезпечення.</w:t>
      </w:r>
    </w:p>
    <w:p w14:paraId="15F266F1" w14:textId="77777777" w:rsidR="004C143E" w:rsidRPr="005C72C8" w:rsidRDefault="004C143E" w:rsidP="00F31049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14:paraId="0F63E71F" w14:textId="77777777" w:rsidR="00F31049" w:rsidRPr="005C72C8" w:rsidRDefault="00F31049" w:rsidP="00F31049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5C72C8">
        <w:rPr>
          <w:b/>
          <w:sz w:val="28"/>
          <w:szCs w:val="28"/>
        </w:rPr>
        <w:t>3.</w:t>
      </w:r>
      <w:r w:rsidR="003C5E89">
        <w:rPr>
          <w:b/>
          <w:sz w:val="28"/>
          <w:szCs w:val="28"/>
        </w:rPr>
        <w:t xml:space="preserve"> </w:t>
      </w:r>
      <w:r w:rsidRPr="005C72C8">
        <w:rPr>
          <w:b/>
          <w:sz w:val="28"/>
          <w:szCs w:val="28"/>
        </w:rPr>
        <w:t>Мета Програми</w:t>
      </w:r>
    </w:p>
    <w:p w14:paraId="06A65340" w14:textId="77777777" w:rsidR="00F31049" w:rsidRPr="005C72C8" w:rsidRDefault="00F31049" w:rsidP="00F31049">
      <w:pPr>
        <w:pStyle w:val="2"/>
        <w:spacing w:after="0" w:line="240" w:lineRule="auto"/>
        <w:jc w:val="center"/>
        <w:rPr>
          <w:b/>
          <w:sz w:val="12"/>
          <w:szCs w:val="28"/>
        </w:rPr>
      </w:pPr>
    </w:p>
    <w:p w14:paraId="35D48090" w14:textId="77777777" w:rsidR="006948F3" w:rsidRPr="00F37F52" w:rsidRDefault="00F31049" w:rsidP="006948F3">
      <w:pPr>
        <w:pStyle w:val="13"/>
        <w:tabs>
          <w:tab w:val="left" w:pos="5103"/>
        </w:tabs>
        <w:spacing w:after="0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        </w:t>
      </w:r>
      <w:r w:rsidR="006948F3" w:rsidRPr="00F37F52">
        <w:rPr>
          <w:sz w:val="28"/>
          <w:szCs w:val="28"/>
        </w:rPr>
        <w:t>Метою Програми є:</w:t>
      </w:r>
    </w:p>
    <w:p w14:paraId="3454E4A3" w14:textId="77777777" w:rsidR="006948F3" w:rsidRPr="00F37F52" w:rsidRDefault="006948F3" w:rsidP="006948F3">
      <w:pPr>
        <w:pStyle w:val="13"/>
        <w:numPr>
          <w:ilvl w:val="0"/>
          <w:numId w:val="12"/>
        </w:numPr>
        <w:tabs>
          <w:tab w:val="left" w:pos="5103"/>
        </w:tabs>
        <w:spacing w:after="0"/>
        <w:jc w:val="both"/>
        <w:rPr>
          <w:sz w:val="28"/>
          <w:szCs w:val="28"/>
        </w:rPr>
      </w:pPr>
      <w:r w:rsidRPr="00F37F52">
        <w:rPr>
          <w:sz w:val="28"/>
          <w:szCs w:val="28"/>
        </w:rPr>
        <w:t xml:space="preserve"> реформування освітньої галузі з метою забезпечення доступності й</w:t>
      </w:r>
    </w:p>
    <w:p w14:paraId="37D41044" w14:textId="77777777" w:rsidR="006948F3" w:rsidRPr="00F37F52" w:rsidRDefault="006948F3" w:rsidP="006948F3">
      <w:pPr>
        <w:pStyle w:val="13"/>
        <w:tabs>
          <w:tab w:val="left" w:pos="5103"/>
        </w:tabs>
        <w:spacing w:after="0"/>
        <w:jc w:val="both"/>
        <w:rPr>
          <w:sz w:val="28"/>
          <w:szCs w:val="28"/>
        </w:rPr>
      </w:pPr>
      <w:r w:rsidRPr="00F37F52">
        <w:rPr>
          <w:sz w:val="28"/>
          <w:szCs w:val="28"/>
        </w:rPr>
        <w:t>відкритості освіти, розвиток її інфраструктури;</w:t>
      </w:r>
    </w:p>
    <w:p w14:paraId="5D80CC61" w14:textId="77777777" w:rsidR="006948F3" w:rsidRPr="00F37F52" w:rsidRDefault="006948F3" w:rsidP="006948F3">
      <w:pPr>
        <w:pStyle w:val="13"/>
        <w:numPr>
          <w:ilvl w:val="0"/>
          <w:numId w:val="12"/>
        </w:numPr>
        <w:tabs>
          <w:tab w:val="left" w:pos="5103"/>
        </w:tabs>
        <w:spacing w:after="0"/>
        <w:jc w:val="both"/>
        <w:rPr>
          <w:sz w:val="28"/>
          <w:szCs w:val="28"/>
        </w:rPr>
      </w:pPr>
      <w:r w:rsidRPr="00F37F52">
        <w:rPr>
          <w:sz w:val="28"/>
          <w:szCs w:val="28"/>
        </w:rPr>
        <w:t xml:space="preserve"> підвищення якості освіти, оновлення змісту й осучаснення технологій</w:t>
      </w:r>
    </w:p>
    <w:p w14:paraId="312D909D" w14:textId="77777777" w:rsidR="006948F3" w:rsidRPr="00F37F52" w:rsidRDefault="006948F3" w:rsidP="006948F3">
      <w:pPr>
        <w:pStyle w:val="13"/>
        <w:tabs>
          <w:tab w:val="left" w:pos="5103"/>
        </w:tabs>
        <w:spacing w:after="0"/>
        <w:jc w:val="both"/>
        <w:rPr>
          <w:sz w:val="28"/>
          <w:szCs w:val="28"/>
        </w:rPr>
      </w:pPr>
      <w:r w:rsidRPr="00F37F52">
        <w:rPr>
          <w:sz w:val="28"/>
          <w:szCs w:val="28"/>
        </w:rPr>
        <w:t>навчання;</w:t>
      </w:r>
    </w:p>
    <w:p w14:paraId="3C1195AD" w14:textId="77777777" w:rsidR="006948F3" w:rsidRPr="00F37F52" w:rsidRDefault="006948F3" w:rsidP="006948F3">
      <w:pPr>
        <w:pStyle w:val="13"/>
        <w:numPr>
          <w:ilvl w:val="0"/>
          <w:numId w:val="12"/>
        </w:numPr>
        <w:tabs>
          <w:tab w:val="left" w:pos="5103"/>
        </w:tabs>
        <w:spacing w:after="0"/>
        <w:jc w:val="both"/>
        <w:rPr>
          <w:sz w:val="28"/>
          <w:szCs w:val="28"/>
        </w:rPr>
      </w:pPr>
      <w:r w:rsidRPr="00F37F52">
        <w:rPr>
          <w:sz w:val="28"/>
          <w:szCs w:val="28"/>
        </w:rPr>
        <w:t>перетворення освіти на чинник економічного зростання, джерела</w:t>
      </w:r>
    </w:p>
    <w:p w14:paraId="09A7E1FF" w14:textId="77777777" w:rsidR="006948F3" w:rsidRPr="00F37F52" w:rsidRDefault="006948F3" w:rsidP="006948F3">
      <w:pPr>
        <w:pStyle w:val="13"/>
        <w:tabs>
          <w:tab w:val="left" w:pos="5103"/>
        </w:tabs>
        <w:spacing w:after="0"/>
        <w:jc w:val="both"/>
        <w:rPr>
          <w:sz w:val="28"/>
          <w:szCs w:val="28"/>
        </w:rPr>
      </w:pPr>
      <w:r w:rsidRPr="00F37F52">
        <w:rPr>
          <w:sz w:val="28"/>
          <w:szCs w:val="28"/>
        </w:rPr>
        <w:t>національної єдності;</w:t>
      </w:r>
    </w:p>
    <w:p w14:paraId="0895A671" w14:textId="77777777" w:rsidR="006948F3" w:rsidRPr="00F37F52" w:rsidRDefault="006948F3" w:rsidP="006948F3">
      <w:pPr>
        <w:pStyle w:val="13"/>
        <w:numPr>
          <w:ilvl w:val="0"/>
          <w:numId w:val="12"/>
        </w:numPr>
        <w:tabs>
          <w:tab w:val="left" w:pos="5103"/>
        </w:tabs>
        <w:spacing w:after="0"/>
        <w:jc w:val="both"/>
        <w:rPr>
          <w:sz w:val="28"/>
          <w:szCs w:val="28"/>
        </w:rPr>
      </w:pPr>
      <w:r w:rsidRPr="00F37F52">
        <w:rPr>
          <w:sz w:val="28"/>
          <w:szCs w:val="28"/>
        </w:rPr>
        <w:t xml:space="preserve"> забезпечення інноваційного розвитку галузі через підготовку успішних</w:t>
      </w:r>
    </w:p>
    <w:p w14:paraId="701EF65E" w14:textId="77777777" w:rsidR="00913288" w:rsidRPr="00F37F52" w:rsidRDefault="006948F3" w:rsidP="006948F3">
      <w:pPr>
        <w:pStyle w:val="13"/>
        <w:tabs>
          <w:tab w:val="left" w:pos="5103"/>
        </w:tabs>
        <w:spacing w:after="0"/>
        <w:jc w:val="both"/>
        <w:rPr>
          <w:sz w:val="28"/>
          <w:szCs w:val="28"/>
        </w:rPr>
      </w:pPr>
      <w:r w:rsidRPr="00F37F52">
        <w:rPr>
          <w:sz w:val="28"/>
          <w:szCs w:val="28"/>
        </w:rPr>
        <w:t>педагогів нової формації; удосконалення системи управлінської діяльності</w:t>
      </w:r>
    </w:p>
    <w:p w14:paraId="6EDE72A0" w14:textId="77777777" w:rsidR="006948F3" w:rsidRPr="00F37F52" w:rsidRDefault="006948F3" w:rsidP="006948F3">
      <w:pPr>
        <w:pStyle w:val="13"/>
        <w:numPr>
          <w:ilvl w:val="0"/>
          <w:numId w:val="12"/>
        </w:numPr>
        <w:tabs>
          <w:tab w:val="left" w:pos="5103"/>
        </w:tabs>
        <w:spacing w:after="0"/>
        <w:jc w:val="both"/>
        <w:rPr>
          <w:sz w:val="28"/>
          <w:szCs w:val="28"/>
        </w:rPr>
      </w:pPr>
      <w:r w:rsidRPr="00F37F52">
        <w:rPr>
          <w:sz w:val="28"/>
          <w:szCs w:val="28"/>
        </w:rPr>
        <w:t xml:space="preserve"> розвиток мотивації досягнення успіху учнів та вчителів шляхом</w:t>
      </w:r>
      <w:r w:rsidR="00913288" w:rsidRPr="00F37F52">
        <w:rPr>
          <w:sz w:val="28"/>
          <w:szCs w:val="28"/>
        </w:rPr>
        <w:t xml:space="preserve"> </w:t>
      </w:r>
      <w:r w:rsidRPr="00F37F52">
        <w:rPr>
          <w:sz w:val="28"/>
          <w:szCs w:val="28"/>
        </w:rPr>
        <w:t>матеріального заохочення;</w:t>
      </w:r>
    </w:p>
    <w:p w14:paraId="66E05557" w14:textId="77777777" w:rsidR="006948F3" w:rsidRPr="00F37F52" w:rsidRDefault="006948F3" w:rsidP="00913288">
      <w:pPr>
        <w:pStyle w:val="13"/>
        <w:numPr>
          <w:ilvl w:val="0"/>
          <w:numId w:val="12"/>
        </w:numPr>
        <w:tabs>
          <w:tab w:val="left" w:pos="5103"/>
        </w:tabs>
        <w:spacing w:after="0"/>
        <w:jc w:val="both"/>
        <w:rPr>
          <w:sz w:val="28"/>
          <w:szCs w:val="28"/>
        </w:rPr>
      </w:pPr>
      <w:r w:rsidRPr="00F37F52">
        <w:rPr>
          <w:sz w:val="28"/>
          <w:szCs w:val="28"/>
        </w:rPr>
        <w:t xml:space="preserve">формування патріота, особистості, </w:t>
      </w:r>
      <w:proofErr w:type="spellStart"/>
      <w:r w:rsidRPr="00F37F52">
        <w:rPr>
          <w:sz w:val="28"/>
          <w:szCs w:val="28"/>
        </w:rPr>
        <w:t>і</w:t>
      </w:r>
      <w:r w:rsidR="00913288" w:rsidRPr="00F37F52">
        <w:rPr>
          <w:sz w:val="28"/>
          <w:szCs w:val="28"/>
        </w:rPr>
        <w:t>н</w:t>
      </w:r>
      <w:r w:rsidRPr="00F37F52">
        <w:rPr>
          <w:sz w:val="28"/>
          <w:szCs w:val="28"/>
        </w:rPr>
        <w:t>новатора</w:t>
      </w:r>
      <w:proofErr w:type="spellEnd"/>
      <w:r w:rsidRPr="00F37F52">
        <w:rPr>
          <w:sz w:val="28"/>
          <w:szCs w:val="28"/>
        </w:rPr>
        <w:t xml:space="preserve"> - випускника школи;</w:t>
      </w:r>
    </w:p>
    <w:p w14:paraId="4736D621" w14:textId="77777777" w:rsidR="00913288" w:rsidRPr="00F37F52" w:rsidRDefault="006948F3" w:rsidP="00913288">
      <w:pPr>
        <w:pStyle w:val="13"/>
        <w:numPr>
          <w:ilvl w:val="0"/>
          <w:numId w:val="12"/>
        </w:numPr>
        <w:tabs>
          <w:tab w:val="left" w:pos="5103"/>
        </w:tabs>
        <w:spacing w:after="0"/>
        <w:jc w:val="both"/>
        <w:rPr>
          <w:sz w:val="28"/>
          <w:szCs w:val="28"/>
        </w:rPr>
      </w:pPr>
      <w:r w:rsidRPr="00F37F52">
        <w:rPr>
          <w:sz w:val="28"/>
          <w:szCs w:val="28"/>
        </w:rPr>
        <w:t>удосконалення процесу впровадження інклюзивного навчання у закладах</w:t>
      </w:r>
      <w:r w:rsidR="00913288" w:rsidRPr="00F37F52">
        <w:rPr>
          <w:sz w:val="28"/>
          <w:szCs w:val="28"/>
        </w:rPr>
        <w:t xml:space="preserve"> </w:t>
      </w:r>
      <w:r w:rsidRPr="00F37F52">
        <w:rPr>
          <w:sz w:val="28"/>
          <w:szCs w:val="28"/>
        </w:rPr>
        <w:t>дошкільної, загальної середньої та позашкільної освіти;</w:t>
      </w:r>
    </w:p>
    <w:p w14:paraId="1DC17C91" w14:textId="77777777" w:rsidR="006948F3" w:rsidRPr="00F37F52" w:rsidRDefault="006948F3" w:rsidP="00913288">
      <w:pPr>
        <w:pStyle w:val="13"/>
        <w:numPr>
          <w:ilvl w:val="0"/>
          <w:numId w:val="12"/>
        </w:numPr>
        <w:tabs>
          <w:tab w:val="left" w:pos="5103"/>
        </w:tabs>
        <w:spacing w:after="0"/>
        <w:jc w:val="both"/>
        <w:rPr>
          <w:sz w:val="28"/>
          <w:szCs w:val="28"/>
        </w:rPr>
      </w:pPr>
      <w:r w:rsidRPr="00F37F52">
        <w:rPr>
          <w:sz w:val="28"/>
          <w:szCs w:val="28"/>
        </w:rPr>
        <w:t xml:space="preserve"> зміцнення навчально-матеріальної бази освітніх закладів, ефективне</w:t>
      </w:r>
    </w:p>
    <w:p w14:paraId="22D49295" w14:textId="77777777" w:rsidR="006948F3" w:rsidRPr="00F37F52" w:rsidRDefault="006948F3" w:rsidP="006948F3">
      <w:pPr>
        <w:pStyle w:val="13"/>
        <w:tabs>
          <w:tab w:val="left" w:pos="5103"/>
        </w:tabs>
        <w:spacing w:after="0"/>
        <w:jc w:val="both"/>
        <w:rPr>
          <w:sz w:val="28"/>
          <w:szCs w:val="28"/>
        </w:rPr>
      </w:pPr>
      <w:r w:rsidRPr="00F37F52">
        <w:rPr>
          <w:sz w:val="28"/>
          <w:szCs w:val="28"/>
        </w:rPr>
        <w:t>використання наявних та залучення нових ресурсів;</w:t>
      </w:r>
    </w:p>
    <w:p w14:paraId="500811AE" w14:textId="77777777" w:rsidR="006948F3" w:rsidRPr="00F37F52" w:rsidRDefault="006948F3" w:rsidP="00913288">
      <w:pPr>
        <w:pStyle w:val="13"/>
        <w:numPr>
          <w:ilvl w:val="0"/>
          <w:numId w:val="12"/>
        </w:numPr>
        <w:tabs>
          <w:tab w:val="left" w:pos="5103"/>
        </w:tabs>
        <w:spacing w:after="0" w:line="240" w:lineRule="auto"/>
        <w:jc w:val="both"/>
        <w:rPr>
          <w:sz w:val="28"/>
          <w:szCs w:val="28"/>
        </w:rPr>
      </w:pPr>
      <w:r w:rsidRPr="00F37F52">
        <w:rPr>
          <w:sz w:val="28"/>
          <w:szCs w:val="28"/>
        </w:rPr>
        <w:t>інтеграція освіти громади в міжнародний освітній простір.</w:t>
      </w:r>
    </w:p>
    <w:p w14:paraId="609B18D9" w14:textId="77777777" w:rsidR="006948F3" w:rsidRDefault="006948F3" w:rsidP="006948F3">
      <w:pPr>
        <w:pStyle w:val="13"/>
        <w:tabs>
          <w:tab w:val="left" w:pos="5103"/>
        </w:tabs>
        <w:spacing w:after="0" w:line="240" w:lineRule="auto"/>
        <w:jc w:val="both"/>
        <w:rPr>
          <w:sz w:val="28"/>
          <w:szCs w:val="28"/>
        </w:rPr>
      </w:pPr>
    </w:p>
    <w:p w14:paraId="39153877" w14:textId="77777777" w:rsidR="00F31049" w:rsidRPr="005C72C8" w:rsidRDefault="00F31049" w:rsidP="00F31049">
      <w:pPr>
        <w:pStyle w:val="13"/>
        <w:tabs>
          <w:tab w:val="left" w:pos="5103"/>
        </w:tabs>
        <w:spacing w:after="0" w:line="240" w:lineRule="auto"/>
        <w:jc w:val="both"/>
        <w:rPr>
          <w:sz w:val="28"/>
        </w:rPr>
      </w:pPr>
      <w:r w:rsidRPr="005C72C8">
        <w:rPr>
          <w:sz w:val="28"/>
          <w:szCs w:val="28"/>
        </w:rPr>
        <w:t xml:space="preserve">Головною метою </w:t>
      </w:r>
      <w:r w:rsidRPr="005C72C8">
        <w:rPr>
          <w:b/>
          <w:sz w:val="28"/>
          <w:szCs w:val="28"/>
        </w:rPr>
        <w:t>Програми</w:t>
      </w:r>
      <w:r w:rsidRPr="005C72C8">
        <w:rPr>
          <w:sz w:val="28"/>
          <w:szCs w:val="28"/>
        </w:rPr>
        <w:t xml:space="preserve"> є створення сприятливих умов та розширення можливостей для всебічного розвитку людини у відкритому освітньому просторі, розвитку доступної та якісної системи освіти, орієнтованої на ринкову економіку, інтеграцію в європейський та світовий освітній простір, забезпечення високого рівня знань і практичних навиків учнів, їх громадянських і моральних якостей відповідно до потреб і запитів суспільства, збереження та вдосконалення мережі закладів освіти відповідно до потреб </w:t>
      </w:r>
      <w:r w:rsidR="00C8679E">
        <w:rPr>
          <w:sz w:val="28"/>
          <w:szCs w:val="28"/>
        </w:rPr>
        <w:t>Козятинської</w:t>
      </w:r>
      <w:r w:rsidRPr="005C72C8">
        <w:rPr>
          <w:sz w:val="28"/>
          <w:szCs w:val="28"/>
        </w:rPr>
        <w:t xml:space="preserve"> міської територіальної громади, забезпечення належного рівня їх поточного утримання та функціонування, збереження здоров’я дітей та створення </w:t>
      </w:r>
      <w:r w:rsidRPr="005C72C8">
        <w:rPr>
          <w:sz w:val="28"/>
        </w:rPr>
        <w:t>багатофункціонального, сприятливого, комфортного та  безпечного  освітнього середовища</w:t>
      </w:r>
      <w:r w:rsidRPr="005C72C8">
        <w:rPr>
          <w:sz w:val="28"/>
          <w:szCs w:val="28"/>
        </w:rPr>
        <w:t xml:space="preserve">  для їх повноцінного і якісного розвитку, підвищення доступності якісної освіти шляхом </w:t>
      </w:r>
      <w:r w:rsidRPr="005C72C8">
        <w:rPr>
          <w:sz w:val="28"/>
          <w:szCs w:val="28"/>
        </w:rPr>
        <w:lastRenderedPageBreak/>
        <w:t xml:space="preserve">удосконалення форм освітнього процесу та системи управління закладами освіти, впровадження інноваційних освітніх технологій та </w:t>
      </w:r>
      <w:r w:rsidRPr="005C72C8">
        <w:rPr>
          <w:sz w:val="28"/>
        </w:rPr>
        <w:t xml:space="preserve">підвищення якості освіти, виховання, забезпечення інноваційного розвитку галузі через удосконалення системи управлінської діяльності, використання </w:t>
      </w:r>
      <w:proofErr w:type="spellStart"/>
      <w:r w:rsidRPr="005C72C8">
        <w:rPr>
          <w:sz w:val="28"/>
        </w:rPr>
        <w:t>компетентнісного</w:t>
      </w:r>
      <w:proofErr w:type="spellEnd"/>
      <w:r w:rsidRPr="005C72C8">
        <w:rPr>
          <w:sz w:val="28"/>
        </w:rPr>
        <w:t xml:space="preserve"> підходу, мотиваційної діяльності педагогів та учнів, педагогіки партнерства, реалізуючи при цьому принцип </w:t>
      </w:r>
      <w:proofErr w:type="spellStart"/>
      <w:r w:rsidRPr="005C72C8">
        <w:rPr>
          <w:sz w:val="28"/>
        </w:rPr>
        <w:t>дитиноцентризму</w:t>
      </w:r>
      <w:proofErr w:type="spellEnd"/>
      <w:r w:rsidRPr="005C72C8">
        <w:rPr>
          <w:sz w:val="28"/>
        </w:rPr>
        <w:t>.</w:t>
      </w:r>
    </w:p>
    <w:p w14:paraId="7E23FBD4" w14:textId="77777777" w:rsidR="00F31049" w:rsidRPr="005C72C8" w:rsidRDefault="00F31049" w:rsidP="00F31049">
      <w:pPr>
        <w:pStyle w:val="12"/>
        <w:spacing w:after="0" w:line="240" w:lineRule="auto"/>
        <w:ind w:firstLine="567"/>
        <w:jc w:val="both"/>
        <w:rPr>
          <w:sz w:val="28"/>
          <w:szCs w:val="28"/>
        </w:rPr>
      </w:pPr>
    </w:p>
    <w:p w14:paraId="4580E29C" w14:textId="77777777" w:rsidR="00F31049" w:rsidRPr="005C72C8" w:rsidRDefault="00F31049" w:rsidP="00F31049">
      <w:pPr>
        <w:pStyle w:val="2"/>
        <w:spacing w:line="240" w:lineRule="auto"/>
        <w:ind w:right="-143" w:firstLine="540"/>
        <w:jc w:val="center"/>
        <w:rPr>
          <w:b/>
          <w:sz w:val="28"/>
          <w:szCs w:val="28"/>
        </w:rPr>
      </w:pPr>
      <w:r w:rsidRPr="005C72C8">
        <w:rPr>
          <w:b/>
          <w:sz w:val="28"/>
          <w:szCs w:val="28"/>
        </w:rPr>
        <w:t>4.</w:t>
      </w:r>
      <w:r w:rsidR="00682848">
        <w:rPr>
          <w:b/>
          <w:sz w:val="28"/>
          <w:szCs w:val="28"/>
        </w:rPr>
        <w:t xml:space="preserve"> </w:t>
      </w:r>
      <w:r w:rsidRPr="005C72C8">
        <w:rPr>
          <w:b/>
          <w:sz w:val="28"/>
          <w:szCs w:val="28"/>
        </w:rPr>
        <w:t>Обґрунтування шляхів і засобів розв’язання проблеми, строки та етапи виконання програми</w:t>
      </w:r>
    </w:p>
    <w:p w14:paraId="7C825867" w14:textId="77777777" w:rsidR="00F31049" w:rsidRPr="005C72C8" w:rsidRDefault="00C8679E" w:rsidP="00F31049">
      <w:pPr>
        <w:tabs>
          <w:tab w:val="left" w:pos="5103"/>
        </w:tabs>
        <w:ind w:right="-143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Козятинської</w:t>
      </w:r>
      <w:r w:rsidR="00F31049" w:rsidRPr="005C72C8">
        <w:rPr>
          <w:sz w:val="28"/>
          <w:szCs w:val="28"/>
        </w:rPr>
        <w:t xml:space="preserve"> міська територіальна громада</w:t>
      </w:r>
      <w:r w:rsidR="00F31049" w:rsidRPr="005C72C8">
        <w:rPr>
          <w:b/>
          <w:sz w:val="28"/>
          <w:szCs w:val="28"/>
        </w:rPr>
        <w:t xml:space="preserve"> </w:t>
      </w:r>
      <w:r w:rsidR="00F31049" w:rsidRPr="005C72C8">
        <w:rPr>
          <w:sz w:val="28"/>
          <w:szCs w:val="28"/>
        </w:rPr>
        <w:t xml:space="preserve">має можливості для розвитку освітньої галузі. </w:t>
      </w:r>
      <w:r w:rsidR="00F31049" w:rsidRPr="005C72C8">
        <w:rPr>
          <w:sz w:val="28"/>
          <w:szCs w:val="28"/>
          <w:lang w:eastAsia="ru-RU"/>
        </w:rPr>
        <w:t xml:space="preserve">Управління освіти </w:t>
      </w:r>
      <w:r>
        <w:rPr>
          <w:sz w:val="28"/>
          <w:szCs w:val="28"/>
          <w:lang w:eastAsia="ru-RU"/>
        </w:rPr>
        <w:t xml:space="preserve">та спорту </w:t>
      </w:r>
      <w:r>
        <w:rPr>
          <w:sz w:val="28"/>
          <w:szCs w:val="28"/>
        </w:rPr>
        <w:t>Козятинської</w:t>
      </w:r>
      <w:r w:rsidRPr="005C72C8">
        <w:rPr>
          <w:sz w:val="28"/>
          <w:szCs w:val="28"/>
          <w:lang w:eastAsia="ru-RU"/>
        </w:rPr>
        <w:t xml:space="preserve"> </w:t>
      </w:r>
      <w:r w:rsidR="00F31049" w:rsidRPr="005C72C8">
        <w:rPr>
          <w:sz w:val="28"/>
          <w:szCs w:val="28"/>
          <w:lang w:eastAsia="ru-RU"/>
        </w:rPr>
        <w:t xml:space="preserve"> міської ради є відкритим і зорієнтованим на взаємодію </w:t>
      </w:r>
      <w:r w:rsidR="008D3F92">
        <w:rPr>
          <w:sz w:val="28"/>
          <w:szCs w:val="28"/>
          <w:lang w:eastAsia="ru-RU"/>
        </w:rPr>
        <w:t>з органа</w:t>
      </w:r>
      <w:r w:rsidR="00F31049" w:rsidRPr="005C72C8">
        <w:rPr>
          <w:sz w:val="28"/>
          <w:szCs w:val="28"/>
          <w:lang w:eastAsia="ru-RU"/>
        </w:rPr>
        <w:t>м</w:t>
      </w:r>
      <w:r w:rsidR="008D3F92">
        <w:rPr>
          <w:sz w:val="28"/>
          <w:szCs w:val="28"/>
          <w:lang w:eastAsia="ru-RU"/>
        </w:rPr>
        <w:t>и</w:t>
      </w:r>
      <w:r w:rsidR="00F31049" w:rsidRPr="005C72C8">
        <w:rPr>
          <w:sz w:val="28"/>
          <w:szCs w:val="28"/>
          <w:lang w:eastAsia="ru-RU"/>
        </w:rPr>
        <w:t xml:space="preserve"> місцевого самоврядування, що відповідає перед громадою за стійкий та інноваційний розвиток освітньої системи </w:t>
      </w:r>
      <w:r w:rsidR="00AA1DF4" w:rsidRPr="005C72C8">
        <w:rPr>
          <w:sz w:val="28"/>
          <w:szCs w:val="28"/>
          <w:lang w:eastAsia="ru-RU"/>
        </w:rPr>
        <w:t>громади</w:t>
      </w:r>
      <w:r w:rsidR="00F31049" w:rsidRPr="005C72C8">
        <w:rPr>
          <w:sz w:val="28"/>
          <w:szCs w:val="28"/>
          <w:lang w:eastAsia="ru-RU"/>
        </w:rPr>
        <w:t xml:space="preserve">. Питання розвитку освітньої галузі </w:t>
      </w:r>
      <w:r>
        <w:rPr>
          <w:sz w:val="28"/>
          <w:szCs w:val="28"/>
        </w:rPr>
        <w:t>Козятинської</w:t>
      </w:r>
      <w:r w:rsidR="00F31049" w:rsidRPr="005C72C8">
        <w:rPr>
          <w:sz w:val="28"/>
          <w:szCs w:val="28"/>
        </w:rPr>
        <w:t xml:space="preserve"> міської територіальної громади</w:t>
      </w:r>
      <w:r w:rsidR="00F31049" w:rsidRPr="005C72C8">
        <w:rPr>
          <w:b/>
          <w:sz w:val="28"/>
          <w:szCs w:val="28"/>
        </w:rPr>
        <w:t xml:space="preserve"> </w:t>
      </w:r>
      <w:r w:rsidR="00F31049" w:rsidRPr="005C72C8">
        <w:rPr>
          <w:sz w:val="28"/>
          <w:szCs w:val="28"/>
          <w:lang w:eastAsia="ru-RU"/>
        </w:rPr>
        <w:t xml:space="preserve">є предметом постійної уваги керівництва </w:t>
      </w:r>
      <w:r w:rsidR="00AA1DF4" w:rsidRPr="005C72C8">
        <w:rPr>
          <w:sz w:val="28"/>
          <w:szCs w:val="28"/>
          <w:lang w:eastAsia="ru-RU"/>
        </w:rPr>
        <w:t>міської громади</w:t>
      </w:r>
      <w:r w:rsidR="00F31049" w:rsidRPr="005C72C8">
        <w:rPr>
          <w:sz w:val="28"/>
          <w:szCs w:val="28"/>
          <w:lang w:eastAsia="ru-RU"/>
        </w:rPr>
        <w:t xml:space="preserve">, депутатського корпусу та громадськості. </w:t>
      </w:r>
    </w:p>
    <w:p w14:paraId="2F86708A" w14:textId="77777777" w:rsidR="00F31049" w:rsidRPr="005C72C8" w:rsidRDefault="00F31049" w:rsidP="00F31049">
      <w:pPr>
        <w:tabs>
          <w:tab w:val="left" w:pos="5103"/>
        </w:tabs>
        <w:ind w:right="-143" w:firstLine="708"/>
        <w:jc w:val="both"/>
        <w:rPr>
          <w:sz w:val="28"/>
          <w:szCs w:val="26"/>
        </w:rPr>
      </w:pPr>
      <w:r w:rsidRPr="005C72C8">
        <w:rPr>
          <w:sz w:val="28"/>
          <w:szCs w:val="28"/>
          <w:lang w:eastAsia="ru-RU"/>
        </w:rPr>
        <w:t xml:space="preserve">Управління освіти </w:t>
      </w:r>
      <w:r w:rsidR="00C8679E">
        <w:rPr>
          <w:sz w:val="28"/>
          <w:szCs w:val="28"/>
          <w:lang w:eastAsia="ru-RU"/>
        </w:rPr>
        <w:t xml:space="preserve">та спорту </w:t>
      </w:r>
      <w:r w:rsidR="00C8679E">
        <w:rPr>
          <w:sz w:val="28"/>
          <w:szCs w:val="28"/>
        </w:rPr>
        <w:t>Козятинської</w:t>
      </w:r>
      <w:r w:rsidRPr="005C72C8">
        <w:rPr>
          <w:sz w:val="28"/>
          <w:szCs w:val="28"/>
          <w:lang w:eastAsia="ru-RU"/>
        </w:rPr>
        <w:t xml:space="preserve"> міської ради, реалізуючи державну політику в галузі освіти і виховання, спрямовує свою діяльність на створення умов для забезпечення рівних освітніх можливостей дітей та учнівської молоді,  здійснюючи чіткий управлінський менеджмент організації освітньої діяльності та створення безпечного середовища у закладах освіти.</w:t>
      </w:r>
      <w:r w:rsidRPr="005C72C8">
        <w:rPr>
          <w:sz w:val="28"/>
          <w:szCs w:val="26"/>
        </w:rPr>
        <w:t xml:space="preserve"> </w:t>
      </w:r>
    </w:p>
    <w:p w14:paraId="53982131" w14:textId="77777777" w:rsidR="00F31049" w:rsidRPr="005C72C8" w:rsidRDefault="00F31049" w:rsidP="00F31049">
      <w:pPr>
        <w:pStyle w:val="13"/>
        <w:tabs>
          <w:tab w:val="left" w:pos="510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Вирішення проблем, існуючих у галузі освіти в </w:t>
      </w:r>
      <w:r w:rsidR="00C8679E">
        <w:rPr>
          <w:sz w:val="28"/>
          <w:szCs w:val="28"/>
        </w:rPr>
        <w:t>Козятинської</w:t>
      </w:r>
      <w:r w:rsidRPr="005C72C8">
        <w:rPr>
          <w:sz w:val="28"/>
          <w:szCs w:val="28"/>
        </w:rPr>
        <w:t xml:space="preserve"> міській територіальній громаді, потребує координації дій виконавчих органів </w:t>
      </w:r>
      <w:r w:rsidR="00C8679E">
        <w:rPr>
          <w:sz w:val="28"/>
          <w:szCs w:val="28"/>
        </w:rPr>
        <w:t>Козятинської</w:t>
      </w:r>
      <w:r w:rsidRPr="005C72C8">
        <w:rPr>
          <w:sz w:val="28"/>
          <w:szCs w:val="28"/>
        </w:rPr>
        <w:t xml:space="preserve"> міської ради, адміністрації закладів освіти та батьківської громади щодо визначення нагальних матеріальних потреб закладів освіти і розроблення оптимальних заходів щодо їх вирішення, в тому числі, відповідного фінансового забезпечення.</w:t>
      </w:r>
    </w:p>
    <w:p w14:paraId="0E3E4473" w14:textId="77777777" w:rsidR="00F31049" w:rsidRPr="005C72C8" w:rsidRDefault="00F31049" w:rsidP="00F31049">
      <w:pPr>
        <w:pStyle w:val="14"/>
        <w:ind w:firstLine="709"/>
        <w:jc w:val="both"/>
        <w:rPr>
          <w:b w:val="0"/>
          <w:sz w:val="28"/>
          <w:szCs w:val="28"/>
          <w:lang w:val="uk-UA"/>
        </w:rPr>
      </w:pPr>
      <w:r w:rsidRPr="005C72C8">
        <w:rPr>
          <w:b w:val="0"/>
          <w:sz w:val="28"/>
          <w:szCs w:val="28"/>
          <w:lang w:val="uk-UA"/>
        </w:rPr>
        <w:t xml:space="preserve">Розв’язання існуючих проблемних питань розвитку освітньої галузі </w:t>
      </w:r>
      <w:r w:rsidR="00C8679E" w:rsidRPr="00C8679E">
        <w:rPr>
          <w:sz w:val="28"/>
          <w:szCs w:val="28"/>
          <w:lang w:val="uk-UA"/>
        </w:rPr>
        <w:t>Козятинської</w:t>
      </w:r>
      <w:r w:rsidRPr="005C72C8">
        <w:rPr>
          <w:b w:val="0"/>
          <w:sz w:val="28"/>
          <w:szCs w:val="28"/>
          <w:lang w:val="uk-UA"/>
        </w:rPr>
        <w:t xml:space="preserve"> міської територіальної громади передбачається здійснювати шляхом реалізації визначених у </w:t>
      </w:r>
      <w:r w:rsidRPr="005C72C8">
        <w:rPr>
          <w:sz w:val="28"/>
          <w:szCs w:val="28"/>
          <w:lang w:val="uk-UA"/>
        </w:rPr>
        <w:t>Програмі</w:t>
      </w:r>
      <w:r w:rsidRPr="005C72C8">
        <w:rPr>
          <w:b w:val="0"/>
          <w:sz w:val="28"/>
          <w:szCs w:val="28"/>
          <w:lang w:val="uk-UA"/>
        </w:rPr>
        <w:t xml:space="preserve">  завдань та комплексу заходів, спрямованих на:</w:t>
      </w:r>
    </w:p>
    <w:p w14:paraId="05D4959F" w14:textId="77777777" w:rsidR="00F31049" w:rsidRPr="005C72C8" w:rsidRDefault="00F31049" w:rsidP="00F31049">
      <w:pPr>
        <w:pStyle w:val="14"/>
        <w:ind w:firstLine="709"/>
        <w:jc w:val="both"/>
        <w:rPr>
          <w:b w:val="0"/>
          <w:sz w:val="28"/>
          <w:szCs w:val="28"/>
          <w:lang w:val="uk-UA"/>
        </w:rPr>
      </w:pPr>
      <w:r w:rsidRPr="005C72C8">
        <w:rPr>
          <w:b w:val="0"/>
          <w:sz w:val="28"/>
          <w:szCs w:val="28"/>
          <w:lang w:val="uk-UA"/>
        </w:rPr>
        <w:t xml:space="preserve">- розвиток мережі </w:t>
      </w:r>
      <w:r w:rsidR="00CE2172">
        <w:rPr>
          <w:b w:val="0"/>
          <w:sz w:val="28"/>
          <w:szCs w:val="28"/>
          <w:lang w:val="uk-UA"/>
        </w:rPr>
        <w:t>закладів дошкільної</w:t>
      </w:r>
      <w:r w:rsidRPr="005C72C8">
        <w:rPr>
          <w:b w:val="0"/>
          <w:sz w:val="28"/>
          <w:szCs w:val="28"/>
          <w:lang w:val="uk-UA"/>
        </w:rPr>
        <w:t xml:space="preserve">, </w:t>
      </w:r>
      <w:r w:rsidR="00CE2172">
        <w:rPr>
          <w:b w:val="0"/>
          <w:sz w:val="28"/>
          <w:szCs w:val="28"/>
          <w:lang w:val="uk-UA"/>
        </w:rPr>
        <w:t>загальної середньої та позашкільної</w:t>
      </w:r>
      <w:r w:rsidRPr="005C72C8">
        <w:rPr>
          <w:b w:val="0"/>
          <w:sz w:val="28"/>
          <w:szCs w:val="28"/>
          <w:lang w:val="uk-UA"/>
        </w:rPr>
        <w:t xml:space="preserve"> </w:t>
      </w:r>
      <w:r w:rsidR="00CE2172">
        <w:rPr>
          <w:b w:val="0"/>
          <w:sz w:val="28"/>
          <w:szCs w:val="28"/>
          <w:lang w:val="uk-UA"/>
        </w:rPr>
        <w:t>освіти</w:t>
      </w:r>
      <w:r w:rsidRPr="005C72C8">
        <w:rPr>
          <w:b w:val="0"/>
          <w:sz w:val="28"/>
          <w:szCs w:val="28"/>
          <w:lang w:val="uk-UA"/>
        </w:rPr>
        <w:t>;</w:t>
      </w:r>
    </w:p>
    <w:p w14:paraId="477C9DD3" w14:textId="77777777" w:rsidR="00F31049" w:rsidRPr="005C72C8" w:rsidRDefault="00F31049" w:rsidP="00F31049">
      <w:pPr>
        <w:pStyle w:val="14"/>
        <w:ind w:firstLine="709"/>
        <w:jc w:val="both"/>
        <w:rPr>
          <w:b w:val="0"/>
          <w:sz w:val="28"/>
          <w:szCs w:val="28"/>
          <w:lang w:val="uk-UA"/>
        </w:rPr>
      </w:pPr>
      <w:r w:rsidRPr="005C72C8">
        <w:rPr>
          <w:b w:val="0"/>
          <w:sz w:val="28"/>
          <w:szCs w:val="28"/>
          <w:lang w:val="uk-UA"/>
        </w:rPr>
        <w:t>-  підвищення рівня та якості освіти у всіх закладах</w:t>
      </w:r>
      <w:r w:rsidR="00CE2172">
        <w:rPr>
          <w:b w:val="0"/>
          <w:sz w:val="28"/>
          <w:szCs w:val="28"/>
          <w:lang w:val="uk-UA"/>
        </w:rPr>
        <w:t xml:space="preserve"> освіти</w:t>
      </w:r>
      <w:r w:rsidRPr="005C72C8">
        <w:rPr>
          <w:b w:val="0"/>
          <w:sz w:val="28"/>
          <w:szCs w:val="28"/>
          <w:lang w:val="uk-UA"/>
        </w:rPr>
        <w:t xml:space="preserve"> </w:t>
      </w:r>
      <w:r w:rsidR="00F105DB" w:rsidRPr="005C72C8">
        <w:rPr>
          <w:b w:val="0"/>
          <w:sz w:val="28"/>
          <w:szCs w:val="28"/>
          <w:lang w:val="uk-UA"/>
        </w:rPr>
        <w:t>громади</w:t>
      </w:r>
      <w:r w:rsidRPr="005C72C8">
        <w:rPr>
          <w:b w:val="0"/>
          <w:sz w:val="28"/>
          <w:szCs w:val="28"/>
          <w:lang w:val="uk-UA"/>
        </w:rPr>
        <w:t>;</w:t>
      </w:r>
    </w:p>
    <w:p w14:paraId="12BF6FD0" w14:textId="77777777" w:rsidR="00F31049" w:rsidRPr="005C72C8" w:rsidRDefault="00F31049" w:rsidP="00F31049">
      <w:pPr>
        <w:pStyle w:val="14"/>
        <w:ind w:firstLine="709"/>
        <w:jc w:val="both"/>
        <w:rPr>
          <w:b w:val="0"/>
          <w:sz w:val="28"/>
          <w:szCs w:val="28"/>
          <w:lang w:val="uk-UA"/>
        </w:rPr>
      </w:pPr>
      <w:r w:rsidRPr="005C72C8">
        <w:rPr>
          <w:b w:val="0"/>
          <w:sz w:val="28"/>
          <w:szCs w:val="28"/>
          <w:lang w:val="uk-UA"/>
        </w:rPr>
        <w:t>-  впровадження інклюзивної освіти;</w:t>
      </w:r>
    </w:p>
    <w:p w14:paraId="55312EF7" w14:textId="77777777" w:rsidR="00F31049" w:rsidRPr="005C72C8" w:rsidRDefault="00F31049" w:rsidP="00F31049">
      <w:pPr>
        <w:pStyle w:val="14"/>
        <w:ind w:firstLine="709"/>
        <w:jc w:val="both"/>
        <w:rPr>
          <w:b w:val="0"/>
          <w:sz w:val="28"/>
          <w:szCs w:val="28"/>
          <w:lang w:val="uk-UA"/>
        </w:rPr>
      </w:pPr>
      <w:r w:rsidRPr="005C72C8">
        <w:rPr>
          <w:b w:val="0"/>
          <w:sz w:val="28"/>
          <w:szCs w:val="28"/>
          <w:lang w:val="uk-UA"/>
        </w:rPr>
        <w:t>-  збереження та зміцнення здоров’я дітей;</w:t>
      </w:r>
    </w:p>
    <w:p w14:paraId="5AE3A09B" w14:textId="77777777" w:rsidR="00F31049" w:rsidRPr="005C72C8" w:rsidRDefault="00F31049" w:rsidP="00F31049">
      <w:pPr>
        <w:pStyle w:val="14"/>
        <w:ind w:firstLine="709"/>
        <w:jc w:val="both"/>
        <w:rPr>
          <w:b w:val="0"/>
          <w:sz w:val="28"/>
          <w:szCs w:val="28"/>
          <w:lang w:val="uk-UA"/>
        </w:rPr>
      </w:pPr>
      <w:r w:rsidRPr="005C72C8">
        <w:rPr>
          <w:b w:val="0"/>
          <w:sz w:val="28"/>
          <w:szCs w:val="28"/>
          <w:lang w:val="uk-UA"/>
        </w:rPr>
        <w:t>-  забезпечення соціального захисту дітей;</w:t>
      </w:r>
    </w:p>
    <w:p w14:paraId="69954335" w14:textId="77777777" w:rsidR="00F31049" w:rsidRPr="005C72C8" w:rsidRDefault="00F31049" w:rsidP="00F31049">
      <w:pPr>
        <w:pStyle w:val="14"/>
        <w:ind w:firstLine="709"/>
        <w:jc w:val="both"/>
        <w:rPr>
          <w:b w:val="0"/>
          <w:sz w:val="28"/>
          <w:szCs w:val="28"/>
          <w:lang w:val="uk-UA"/>
        </w:rPr>
      </w:pPr>
      <w:r w:rsidRPr="005C72C8">
        <w:rPr>
          <w:b w:val="0"/>
          <w:sz w:val="28"/>
          <w:szCs w:val="28"/>
          <w:lang w:val="uk-UA"/>
        </w:rPr>
        <w:t>- забезпечення закладів освіти висококваліфікованими педагогічними кадрами;</w:t>
      </w:r>
    </w:p>
    <w:p w14:paraId="1E402D7C" w14:textId="77777777" w:rsidR="00F31049" w:rsidRPr="005C72C8" w:rsidRDefault="00F31049" w:rsidP="00F31049">
      <w:pPr>
        <w:pStyle w:val="14"/>
        <w:ind w:firstLine="709"/>
        <w:jc w:val="both"/>
        <w:rPr>
          <w:b w:val="0"/>
          <w:sz w:val="28"/>
          <w:szCs w:val="28"/>
          <w:lang w:val="uk-UA"/>
        </w:rPr>
      </w:pPr>
      <w:r w:rsidRPr="005C72C8">
        <w:rPr>
          <w:b w:val="0"/>
          <w:sz w:val="28"/>
          <w:szCs w:val="28"/>
          <w:lang w:val="uk-UA"/>
        </w:rPr>
        <w:t>-  зміцнення матеріально-технічної бази закладів</w:t>
      </w:r>
      <w:r w:rsidR="00CE2172">
        <w:rPr>
          <w:b w:val="0"/>
          <w:sz w:val="28"/>
          <w:szCs w:val="28"/>
          <w:lang w:val="uk-UA"/>
        </w:rPr>
        <w:t xml:space="preserve"> освіти</w:t>
      </w:r>
      <w:r w:rsidRPr="005C72C8">
        <w:rPr>
          <w:b w:val="0"/>
          <w:sz w:val="28"/>
          <w:szCs w:val="28"/>
          <w:lang w:val="uk-UA"/>
        </w:rPr>
        <w:t>, створення належних умов утримання та експлуатації будівель закладів освіти;</w:t>
      </w:r>
    </w:p>
    <w:p w14:paraId="1F1DB0BC" w14:textId="77777777" w:rsidR="00F31049" w:rsidRPr="005C72C8" w:rsidRDefault="00F31049" w:rsidP="00F31049">
      <w:pPr>
        <w:pStyle w:val="14"/>
        <w:ind w:firstLine="709"/>
        <w:jc w:val="both"/>
        <w:rPr>
          <w:b w:val="0"/>
          <w:sz w:val="28"/>
          <w:szCs w:val="28"/>
          <w:lang w:val="uk-UA"/>
        </w:rPr>
      </w:pPr>
      <w:r w:rsidRPr="005C72C8">
        <w:rPr>
          <w:b w:val="0"/>
          <w:sz w:val="28"/>
          <w:szCs w:val="28"/>
          <w:lang w:val="uk-UA"/>
        </w:rPr>
        <w:t>- удосконалення управління закладами</w:t>
      </w:r>
      <w:r w:rsidR="001E34BB" w:rsidRPr="005C72C8">
        <w:rPr>
          <w:b w:val="0"/>
          <w:sz w:val="28"/>
          <w:szCs w:val="28"/>
          <w:lang w:val="uk-UA"/>
        </w:rPr>
        <w:t xml:space="preserve"> освіти</w:t>
      </w:r>
      <w:r w:rsidRPr="005C72C8">
        <w:rPr>
          <w:b w:val="0"/>
          <w:sz w:val="28"/>
          <w:szCs w:val="28"/>
          <w:lang w:val="uk-UA"/>
        </w:rPr>
        <w:t xml:space="preserve"> на засадах співпраці органів місцевого самоврядування з громадськістю.</w:t>
      </w:r>
    </w:p>
    <w:p w14:paraId="5111E919" w14:textId="77777777" w:rsidR="00F31049" w:rsidRPr="005C72C8" w:rsidRDefault="00F31049" w:rsidP="00F31049">
      <w:pPr>
        <w:ind w:firstLine="708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Запропоновані шляхи вирішення існуючих проблем відповідають основним засадам державної, регіональної та місцевої політики розвитку </w:t>
      </w:r>
      <w:r w:rsidRPr="005C72C8">
        <w:rPr>
          <w:sz w:val="28"/>
          <w:szCs w:val="28"/>
        </w:rPr>
        <w:lastRenderedPageBreak/>
        <w:t xml:space="preserve">освітньої галузі, враховують стратегічні, оперативні цілі та пріоритети розвитку освіти в </w:t>
      </w:r>
      <w:r w:rsidR="00C8679E">
        <w:rPr>
          <w:sz w:val="28"/>
          <w:szCs w:val="28"/>
        </w:rPr>
        <w:t>Козятинській</w:t>
      </w:r>
      <w:r w:rsidR="001E34BB" w:rsidRPr="005C72C8">
        <w:rPr>
          <w:sz w:val="28"/>
          <w:szCs w:val="28"/>
        </w:rPr>
        <w:t xml:space="preserve"> міській територіальній громаді</w:t>
      </w:r>
      <w:r w:rsidRPr="005C72C8">
        <w:rPr>
          <w:sz w:val="28"/>
          <w:szCs w:val="28"/>
        </w:rPr>
        <w:t xml:space="preserve">, визначені у програмних документах стратегічного розвитку </w:t>
      </w:r>
      <w:r w:rsidR="00C8679E">
        <w:rPr>
          <w:sz w:val="28"/>
          <w:szCs w:val="28"/>
        </w:rPr>
        <w:t>Козятинської</w:t>
      </w:r>
      <w:r w:rsidR="001E34BB" w:rsidRPr="005C72C8">
        <w:rPr>
          <w:sz w:val="28"/>
          <w:szCs w:val="28"/>
        </w:rPr>
        <w:t xml:space="preserve"> міської територіальної громади </w:t>
      </w:r>
      <w:r w:rsidRPr="005C72C8">
        <w:rPr>
          <w:sz w:val="28"/>
          <w:szCs w:val="28"/>
        </w:rPr>
        <w:t>та окремих сфер життєдіяльності міста на серед</w:t>
      </w:r>
      <w:r w:rsidR="00786891">
        <w:rPr>
          <w:sz w:val="28"/>
          <w:szCs w:val="28"/>
        </w:rPr>
        <w:t>ньострокову перспективу, а саме</w:t>
      </w:r>
      <w:r w:rsidRPr="005C72C8">
        <w:rPr>
          <w:sz w:val="28"/>
          <w:szCs w:val="28"/>
        </w:rPr>
        <w:t xml:space="preserve"> </w:t>
      </w:r>
      <w:r w:rsidR="00C8679E">
        <w:rPr>
          <w:sz w:val="28"/>
          <w:szCs w:val="28"/>
        </w:rPr>
        <w:t>в Стратегії</w:t>
      </w:r>
      <w:r w:rsidR="00C8679E" w:rsidRPr="006A6259">
        <w:rPr>
          <w:sz w:val="28"/>
          <w:szCs w:val="28"/>
        </w:rPr>
        <w:t xml:space="preserve"> розвитку </w:t>
      </w:r>
      <w:r w:rsidR="00C8679E">
        <w:rPr>
          <w:sz w:val="28"/>
          <w:szCs w:val="28"/>
        </w:rPr>
        <w:t>Козятинської</w:t>
      </w:r>
      <w:r w:rsidR="00C8679E" w:rsidRPr="006A6259">
        <w:rPr>
          <w:sz w:val="28"/>
          <w:szCs w:val="28"/>
        </w:rPr>
        <w:t xml:space="preserve"> міської </w:t>
      </w:r>
      <w:r w:rsidR="00C8679E">
        <w:rPr>
          <w:sz w:val="28"/>
          <w:szCs w:val="28"/>
        </w:rPr>
        <w:t>територіальної громади до 2030</w:t>
      </w:r>
      <w:r w:rsidR="00C8679E" w:rsidRPr="006A6259">
        <w:rPr>
          <w:sz w:val="28"/>
          <w:szCs w:val="28"/>
        </w:rPr>
        <w:t xml:space="preserve"> року</w:t>
      </w:r>
      <w:r w:rsidRPr="005C72C8">
        <w:rPr>
          <w:sz w:val="28"/>
          <w:szCs w:val="28"/>
        </w:rPr>
        <w:t>, затвердже</w:t>
      </w:r>
      <w:r w:rsidR="00786891">
        <w:rPr>
          <w:sz w:val="28"/>
          <w:szCs w:val="28"/>
        </w:rPr>
        <w:t>ної рішенням 12 сесії 8 скликання міської ради від 24.06.2021</w:t>
      </w:r>
      <w:r w:rsidRPr="005C72C8">
        <w:rPr>
          <w:sz w:val="28"/>
          <w:szCs w:val="28"/>
        </w:rPr>
        <w:t xml:space="preserve">р. </w:t>
      </w:r>
      <w:r w:rsidR="00786891" w:rsidRPr="006372B2">
        <w:rPr>
          <w:sz w:val="28"/>
          <w:szCs w:val="28"/>
        </w:rPr>
        <w:t xml:space="preserve">№ </w:t>
      </w:r>
      <w:r w:rsidR="00786891" w:rsidRPr="00786891">
        <w:rPr>
          <w:sz w:val="28"/>
          <w:szCs w:val="28"/>
        </w:rPr>
        <w:t>361-VІII</w:t>
      </w:r>
      <w:r w:rsidR="008719C8">
        <w:rPr>
          <w:sz w:val="28"/>
          <w:szCs w:val="28"/>
        </w:rPr>
        <w:t>.</w:t>
      </w:r>
    </w:p>
    <w:p w14:paraId="372844E4" w14:textId="77777777" w:rsidR="00F31049" w:rsidRPr="005C72C8" w:rsidRDefault="00F31049" w:rsidP="00F31049">
      <w:pPr>
        <w:pStyle w:val="15"/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2C8">
        <w:rPr>
          <w:rFonts w:ascii="Times New Roman" w:hAnsi="Times New Roman" w:cs="Times New Roman"/>
          <w:b/>
          <w:color w:val="auto"/>
          <w:sz w:val="28"/>
          <w:szCs w:val="28"/>
        </w:rPr>
        <w:t>Програму</w:t>
      </w:r>
      <w:r w:rsidRPr="005C72C8">
        <w:rPr>
          <w:rFonts w:ascii="Times New Roman" w:hAnsi="Times New Roman" w:cs="Times New Roman"/>
          <w:color w:val="auto"/>
          <w:sz w:val="28"/>
          <w:szCs w:val="28"/>
        </w:rPr>
        <w:t xml:space="preserve"> передбачає</w:t>
      </w:r>
      <w:r w:rsidR="00C8679E">
        <w:rPr>
          <w:rFonts w:ascii="Times New Roman" w:hAnsi="Times New Roman" w:cs="Times New Roman"/>
          <w:color w:val="auto"/>
          <w:sz w:val="28"/>
          <w:szCs w:val="28"/>
        </w:rPr>
        <w:t>ться реалізовувати впродовж 2022-2025</w:t>
      </w:r>
      <w:r w:rsidRPr="005C72C8">
        <w:rPr>
          <w:rFonts w:ascii="Times New Roman" w:hAnsi="Times New Roman" w:cs="Times New Roman"/>
          <w:color w:val="auto"/>
          <w:sz w:val="28"/>
          <w:szCs w:val="28"/>
        </w:rPr>
        <w:t xml:space="preserve"> років. </w:t>
      </w:r>
      <w:r w:rsidRPr="005C72C8">
        <w:rPr>
          <w:rFonts w:ascii="Times New Roman" w:hAnsi="Times New Roman" w:cs="Times New Roman"/>
          <w:b/>
          <w:color w:val="auto"/>
          <w:sz w:val="28"/>
          <w:szCs w:val="28"/>
        </w:rPr>
        <w:t>Програма</w:t>
      </w:r>
      <w:r w:rsidRPr="005C72C8">
        <w:rPr>
          <w:rFonts w:ascii="Times New Roman" w:hAnsi="Times New Roman" w:cs="Times New Roman"/>
          <w:color w:val="auto"/>
          <w:sz w:val="28"/>
          <w:szCs w:val="28"/>
        </w:rPr>
        <w:t xml:space="preserve"> не є довгостроковою і не передбачає окремі етапи її виконання.</w:t>
      </w:r>
    </w:p>
    <w:p w14:paraId="1EE7AC62" w14:textId="77777777" w:rsidR="00F31049" w:rsidRPr="00186D62" w:rsidRDefault="00F31049" w:rsidP="00F31049">
      <w:pPr>
        <w:pStyle w:val="15"/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72C8">
        <w:rPr>
          <w:rFonts w:ascii="Times New Roman" w:hAnsi="Times New Roman" w:cs="Times New Roman"/>
          <w:color w:val="auto"/>
          <w:sz w:val="28"/>
          <w:szCs w:val="28"/>
        </w:rPr>
        <w:t xml:space="preserve">Впродовж терміну дії </w:t>
      </w:r>
      <w:r w:rsidRPr="005C72C8">
        <w:rPr>
          <w:rFonts w:ascii="Times New Roman" w:hAnsi="Times New Roman" w:cs="Times New Roman"/>
          <w:b/>
          <w:color w:val="auto"/>
          <w:sz w:val="28"/>
          <w:szCs w:val="28"/>
        </w:rPr>
        <w:t>Програма</w:t>
      </w:r>
      <w:r w:rsidRPr="005C72C8">
        <w:rPr>
          <w:rFonts w:ascii="Times New Roman" w:hAnsi="Times New Roman" w:cs="Times New Roman"/>
          <w:color w:val="auto"/>
          <w:sz w:val="28"/>
          <w:szCs w:val="28"/>
        </w:rPr>
        <w:t xml:space="preserve"> є складовою частиною щорічної </w:t>
      </w:r>
      <w:r w:rsidRPr="00186D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Програми економічного і соціального розвитку </w:t>
      </w:r>
      <w:r w:rsidR="00786891" w:rsidRPr="00186D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Козятинської </w:t>
      </w:r>
      <w:r w:rsidR="00542D27" w:rsidRPr="00186D62">
        <w:rPr>
          <w:rFonts w:ascii="Times New Roman" w:hAnsi="Times New Roman" w:cs="Times New Roman"/>
          <w:b/>
          <w:color w:val="auto"/>
          <w:sz w:val="28"/>
          <w:szCs w:val="28"/>
        </w:rPr>
        <w:t>міської територіальної громади.</w:t>
      </w:r>
    </w:p>
    <w:p w14:paraId="38CCDF01" w14:textId="77777777" w:rsidR="00F31049" w:rsidRPr="005C72C8" w:rsidRDefault="00F31049" w:rsidP="00F31049">
      <w:pPr>
        <w:pStyle w:val="15"/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693F412" w14:textId="77777777" w:rsidR="00F31049" w:rsidRPr="005C72C8" w:rsidRDefault="00F31049" w:rsidP="00F31049">
      <w:pPr>
        <w:pStyle w:val="15"/>
        <w:spacing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72C8">
        <w:rPr>
          <w:rFonts w:ascii="Times New Roman" w:hAnsi="Times New Roman" w:cs="Times New Roman"/>
          <w:b/>
          <w:color w:val="auto"/>
          <w:sz w:val="28"/>
          <w:szCs w:val="28"/>
        </w:rPr>
        <w:t>5. Перелік завдань Програми та результативні показники</w:t>
      </w:r>
    </w:p>
    <w:p w14:paraId="15070DB0" w14:textId="77777777" w:rsidR="00F31049" w:rsidRPr="005C72C8" w:rsidRDefault="00F31049" w:rsidP="00F31049">
      <w:pPr>
        <w:pStyle w:val="15"/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12"/>
          <w:szCs w:val="28"/>
        </w:rPr>
      </w:pPr>
    </w:p>
    <w:p w14:paraId="4AA4E6CA" w14:textId="77777777" w:rsidR="00682848" w:rsidRDefault="00F31049" w:rsidP="003C5E89">
      <w:pPr>
        <w:pStyle w:val="15"/>
        <w:numPr>
          <w:ilvl w:val="1"/>
          <w:numId w:val="10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2C8">
        <w:rPr>
          <w:rFonts w:ascii="Times New Roman" w:hAnsi="Times New Roman" w:cs="Times New Roman"/>
          <w:color w:val="auto"/>
          <w:sz w:val="28"/>
          <w:szCs w:val="28"/>
        </w:rPr>
        <w:t xml:space="preserve">Основними завданнями </w:t>
      </w:r>
      <w:r w:rsidRPr="005C72C8">
        <w:rPr>
          <w:rFonts w:ascii="Times New Roman" w:hAnsi="Times New Roman" w:cs="Times New Roman"/>
          <w:b/>
          <w:color w:val="auto"/>
          <w:sz w:val="28"/>
          <w:szCs w:val="28"/>
        </w:rPr>
        <w:t>Програми,</w:t>
      </w:r>
      <w:r w:rsidRPr="005C72C8">
        <w:rPr>
          <w:rFonts w:ascii="Times New Roman" w:hAnsi="Times New Roman" w:cs="Times New Roman"/>
          <w:color w:val="auto"/>
          <w:sz w:val="28"/>
          <w:szCs w:val="28"/>
        </w:rPr>
        <w:t xml:space="preserve"> виконання яких дасть можливість досягти  визначеної мети, є наступні:</w:t>
      </w:r>
    </w:p>
    <w:p w14:paraId="3336A2A8" w14:textId="77777777" w:rsidR="00682848" w:rsidRDefault="00682848" w:rsidP="00A630AA">
      <w:pPr>
        <w:pStyle w:val="15"/>
        <w:numPr>
          <w:ilvl w:val="2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82848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 xml:space="preserve">абезпечення реалізації державної політики у галузі освіти і виховання дітей з урахуванням особливостей соціально-культурного середовища </w:t>
      </w:r>
      <w:r w:rsidR="00786891" w:rsidRPr="00786891">
        <w:rPr>
          <w:rFonts w:ascii="Times New Roman" w:hAnsi="Times New Roman" w:cs="Times New Roman"/>
          <w:sz w:val="28"/>
          <w:szCs w:val="28"/>
        </w:rPr>
        <w:t>Козятинської</w:t>
      </w:r>
      <w:r w:rsidR="00786891" w:rsidRPr="006A6259">
        <w:rPr>
          <w:sz w:val="28"/>
          <w:szCs w:val="28"/>
        </w:rPr>
        <w:t xml:space="preserve"> </w:t>
      </w:r>
      <w:r w:rsidRPr="00682848">
        <w:rPr>
          <w:rFonts w:ascii="Times New Roman" w:hAnsi="Times New Roman" w:cs="Times New Roman"/>
          <w:color w:val="auto"/>
          <w:sz w:val="28"/>
          <w:szCs w:val="28"/>
        </w:rPr>
        <w:t>міської територіальної громади.</w:t>
      </w:r>
    </w:p>
    <w:p w14:paraId="520AE79D" w14:textId="77777777" w:rsidR="00682848" w:rsidRDefault="00682848" w:rsidP="00682848">
      <w:pPr>
        <w:pStyle w:val="15"/>
        <w:numPr>
          <w:ilvl w:val="2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>дійснення контролю за дотримання</w:t>
      </w:r>
      <w:r>
        <w:rPr>
          <w:rFonts w:ascii="Times New Roman" w:hAnsi="Times New Roman" w:cs="Times New Roman"/>
          <w:color w:val="auto"/>
          <w:sz w:val="28"/>
          <w:szCs w:val="28"/>
        </w:rPr>
        <w:t>м законодавства у галузі освіти.</w:t>
      </w:r>
    </w:p>
    <w:p w14:paraId="0764510C" w14:textId="77777777" w:rsidR="00682848" w:rsidRDefault="00682848" w:rsidP="00682848">
      <w:pPr>
        <w:pStyle w:val="15"/>
        <w:numPr>
          <w:ilvl w:val="2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 xml:space="preserve">абезпечення доступності та відкритості освіти шляхом створення </w:t>
      </w:r>
      <w:r w:rsidR="00CE2172">
        <w:rPr>
          <w:rFonts w:ascii="Times New Roman" w:hAnsi="Times New Roman" w:cs="Times New Roman"/>
          <w:color w:val="auto"/>
          <w:sz w:val="28"/>
          <w:szCs w:val="28"/>
        </w:rPr>
        <w:t>єдиног</w:t>
      </w:r>
      <w:r>
        <w:rPr>
          <w:rFonts w:ascii="Times New Roman" w:hAnsi="Times New Roman" w:cs="Times New Roman"/>
          <w:color w:val="auto"/>
          <w:sz w:val="28"/>
          <w:szCs w:val="28"/>
        </w:rPr>
        <w:t>о освітнього простору.</w:t>
      </w:r>
    </w:p>
    <w:p w14:paraId="2E85F920" w14:textId="77777777" w:rsidR="00682848" w:rsidRDefault="00682848" w:rsidP="00682848">
      <w:pPr>
        <w:pStyle w:val="15"/>
        <w:numPr>
          <w:ilvl w:val="2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 xml:space="preserve">озвиток інфраструктури освіти відповідно до запитів </w:t>
      </w:r>
      <w:r w:rsidR="00786891" w:rsidRPr="00786891">
        <w:rPr>
          <w:rFonts w:ascii="Times New Roman" w:hAnsi="Times New Roman" w:cs="Times New Roman"/>
          <w:sz w:val="28"/>
          <w:szCs w:val="28"/>
        </w:rPr>
        <w:t>Козятинської</w:t>
      </w:r>
      <w:r w:rsidR="00786891" w:rsidRPr="006828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>міської територіальної громади, створе</w:t>
      </w:r>
      <w:r>
        <w:rPr>
          <w:rFonts w:ascii="Times New Roman" w:hAnsi="Times New Roman" w:cs="Times New Roman"/>
          <w:color w:val="auto"/>
          <w:sz w:val="28"/>
          <w:szCs w:val="28"/>
        </w:rPr>
        <w:t>ння нового освітнього простору.</w:t>
      </w:r>
    </w:p>
    <w:p w14:paraId="64B30A34" w14:textId="77777777" w:rsidR="00682848" w:rsidRDefault="00682848" w:rsidP="00682848">
      <w:pPr>
        <w:pStyle w:val="15"/>
        <w:numPr>
          <w:ilvl w:val="2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>інансова, академічна, кадрова та організаційна а</w:t>
      </w:r>
      <w:r>
        <w:rPr>
          <w:rFonts w:ascii="Times New Roman" w:hAnsi="Times New Roman" w:cs="Times New Roman"/>
          <w:color w:val="auto"/>
          <w:sz w:val="28"/>
          <w:szCs w:val="28"/>
        </w:rPr>
        <w:t>втономія закладів освіти.</w:t>
      </w:r>
    </w:p>
    <w:p w14:paraId="439B54F7" w14:textId="77777777" w:rsidR="00682848" w:rsidRDefault="00682848" w:rsidP="00682848">
      <w:pPr>
        <w:pStyle w:val="15"/>
        <w:numPr>
          <w:ilvl w:val="2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>абезпечення інституційної, індивідуальної, дист</w:t>
      </w:r>
      <w:r>
        <w:rPr>
          <w:rFonts w:ascii="Times New Roman" w:hAnsi="Times New Roman" w:cs="Times New Roman"/>
          <w:color w:val="auto"/>
          <w:sz w:val="28"/>
          <w:szCs w:val="28"/>
        </w:rPr>
        <w:t>анційної та інклюзивної освіти.</w:t>
      </w:r>
    </w:p>
    <w:p w14:paraId="39176D09" w14:textId="77777777" w:rsidR="00682848" w:rsidRDefault="00682848" w:rsidP="00682848">
      <w:pPr>
        <w:pStyle w:val="15"/>
        <w:numPr>
          <w:ilvl w:val="2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>прияння п</w:t>
      </w:r>
      <w:r>
        <w:rPr>
          <w:rFonts w:ascii="Times New Roman" w:hAnsi="Times New Roman" w:cs="Times New Roman"/>
          <w:color w:val="auto"/>
          <w:sz w:val="28"/>
          <w:szCs w:val="28"/>
        </w:rPr>
        <w:t>рофесійному розвитку педагогів.</w:t>
      </w:r>
    </w:p>
    <w:p w14:paraId="52BEBBEC" w14:textId="77777777" w:rsidR="00682848" w:rsidRDefault="00682848" w:rsidP="00682848">
      <w:pPr>
        <w:pStyle w:val="15"/>
        <w:numPr>
          <w:ilvl w:val="2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 xml:space="preserve">ормування в учнів цінностей і ключових </w:t>
      </w:r>
      <w:proofErr w:type="spellStart"/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>компетентностей</w:t>
      </w:r>
      <w:proofErr w:type="spellEnd"/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>, необхідних для успішної самореалізації у ж</w:t>
      </w:r>
      <w:r>
        <w:rPr>
          <w:rFonts w:ascii="Times New Roman" w:hAnsi="Times New Roman" w:cs="Times New Roman"/>
          <w:color w:val="auto"/>
          <w:sz w:val="28"/>
          <w:szCs w:val="28"/>
        </w:rPr>
        <w:t>итті, навчанні та праці.</w:t>
      </w:r>
    </w:p>
    <w:p w14:paraId="7A3C3BC6" w14:textId="77777777" w:rsidR="00682848" w:rsidRDefault="00682848" w:rsidP="00682848">
      <w:pPr>
        <w:pStyle w:val="15"/>
        <w:numPr>
          <w:ilvl w:val="2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 xml:space="preserve">абезпечення участі громадськості </w:t>
      </w:r>
      <w:r w:rsidR="008719C8">
        <w:rPr>
          <w:rFonts w:ascii="Times New Roman" w:hAnsi="Times New Roman" w:cs="Times New Roman"/>
          <w:color w:val="auto"/>
          <w:sz w:val="28"/>
          <w:szCs w:val="28"/>
        </w:rPr>
        <w:t>Козятинської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 xml:space="preserve"> міської територіальної громади</w:t>
      </w:r>
      <w:r w:rsidR="00F31049" w:rsidRPr="006828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у вирішенні освітніх проблем.</w:t>
      </w:r>
    </w:p>
    <w:p w14:paraId="73CE2279" w14:textId="77777777" w:rsidR="00682848" w:rsidRDefault="00682848" w:rsidP="00682848">
      <w:pPr>
        <w:pStyle w:val="15"/>
        <w:numPr>
          <w:ilvl w:val="2"/>
          <w:numId w:val="10"/>
        </w:numPr>
        <w:tabs>
          <w:tab w:val="left" w:pos="1418"/>
          <w:tab w:val="left" w:pos="156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>досконалення та оптимізація мережі закладів загальної середньої освіти з урахуванням прогнозованих демографічних змін, забезпечення належного рівня їх поточн</w:t>
      </w:r>
      <w:r>
        <w:rPr>
          <w:rFonts w:ascii="Times New Roman" w:hAnsi="Times New Roman" w:cs="Times New Roman"/>
          <w:color w:val="auto"/>
          <w:sz w:val="28"/>
          <w:szCs w:val="28"/>
        </w:rPr>
        <w:t>ого утримання та функціонування.</w:t>
      </w:r>
    </w:p>
    <w:p w14:paraId="460D6C6D" w14:textId="77777777" w:rsidR="00682848" w:rsidRDefault="00682848" w:rsidP="00682848">
      <w:pPr>
        <w:pStyle w:val="15"/>
        <w:numPr>
          <w:ilvl w:val="2"/>
          <w:numId w:val="10"/>
        </w:numPr>
        <w:tabs>
          <w:tab w:val="left" w:pos="1418"/>
          <w:tab w:val="left" w:pos="156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>тримання матеріально-технічної бази закладів освіти на рівні, достатньому для виконання вимог стандартів освіти та покращення стану матеріально</w:t>
      </w:r>
      <w:r>
        <w:rPr>
          <w:rFonts w:ascii="Times New Roman" w:hAnsi="Times New Roman" w:cs="Times New Roman"/>
          <w:color w:val="auto"/>
          <w:sz w:val="28"/>
          <w:szCs w:val="28"/>
        </w:rPr>
        <w:t>-технічної бази закладів освіти.</w:t>
      </w:r>
    </w:p>
    <w:p w14:paraId="0C055DCE" w14:textId="77777777" w:rsidR="00682848" w:rsidRDefault="00682848" w:rsidP="00682848">
      <w:pPr>
        <w:pStyle w:val="15"/>
        <w:numPr>
          <w:ilvl w:val="2"/>
          <w:numId w:val="10"/>
        </w:numPr>
        <w:tabs>
          <w:tab w:val="left" w:pos="1418"/>
          <w:tab w:val="left" w:pos="156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>окращ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>ння благоу</w:t>
      </w:r>
      <w:r>
        <w:rPr>
          <w:rFonts w:ascii="Times New Roman" w:hAnsi="Times New Roman" w:cs="Times New Roman"/>
          <w:color w:val="auto"/>
          <w:sz w:val="28"/>
          <w:szCs w:val="28"/>
        </w:rPr>
        <w:t>строю територій закладів освіти.</w:t>
      </w:r>
    </w:p>
    <w:p w14:paraId="44EC50E6" w14:textId="77777777" w:rsidR="00682848" w:rsidRDefault="00682848" w:rsidP="00682848">
      <w:pPr>
        <w:pStyle w:val="15"/>
        <w:numPr>
          <w:ilvl w:val="2"/>
          <w:numId w:val="10"/>
        </w:numPr>
        <w:tabs>
          <w:tab w:val="left" w:pos="1418"/>
          <w:tab w:val="left" w:pos="156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 xml:space="preserve">творення комфортного, безпечного та </w:t>
      </w:r>
      <w:r>
        <w:rPr>
          <w:rFonts w:ascii="Times New Roman" w:hAnsi="Times New Roman" w:cs="Times New Roman"/>
          <w:color w:val="auto"/>
          <w:sz w:val="28"/>
          <w:szCs w:val="28"/>
        </w:rPr>
        <w:t>сучасного освітнього середовища.</w:t>
      </w:r>
    </w:p>
    <w:p w14:paraId="38E84FB6" w14:textId="77777777" w:rsidR="00682848" w:rsidRDefault="00682848" w:rsidP="00682848">
      <w:pPr>
        <w:pStyle w:val="15"/>
        <w:numPr>
          <w:ilvl w:val="2"/>
          <w:numId w:val="10"/>
        </w:numPr>
        <w:tabs>
          <w:tab w:val="left" w:pos="1418"/>
          <w:tab w:val="left" w:pos="156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>творення безпе</w:t>
      </w:r>
      <w:r>
        <w:rPr>
          <w:rFonts w:ascii="Times New Roman" w:hAnsi="Times New Roman" w:cs="Times New Roman"/>
          <w:color w:val="auto"/>
          <w:sz w:val="28"/>
          <w:szCs w:val="28"/>
        </w:rPr>
        <w:t>чних санітарно-гігієнічних умов.</w:t>
      </w:r>
    </w:p>
    <w:p w14:paraId="4346CFE2" w14:textId="77777777" w:rsidR="00682848" w:rsidRDefault="00682848" w:rsidP="00682848">
      <w:pPr>
        <w:pStyle w:val="15"/>
        <w:numPr>
          <w:ilvl w:val="2"/>
          <w:numId w:val="10"/>
        </w:numPr>
        <w:tabs>
          <w:tab w:val="left" w:pos="1418"/>
          <w:tab w:val="left" w:pos="156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О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>новлення змісту і запровадження новітніх технологій у дошкільній, загальній середній, позашкільній освіті, роз</w:t>
      </w:r>
      <w:r>
        <w:rPr>
          <w:rFonts w:ascii="Times New Roman" w:hAnsi="Times New Roman" w:cs="Times New Roman"/>
          <w:color w:val="auto"/>
          <w:sz w:val="28"/>
          <w:szCs w:val="28"/>
        </w:rPr>
        <w:t>ширення спектру освітніх послуг.</w:t>
      </w:r>
    </w:p>
    <w:p w14:paraId="0EA1F7FB" w14:textId="77777777" w:rsidR="00682848" w:rsidRDefault="00CE2172" w:rsidP="00682848">
      <w:pPr>
        <w:pStyle w:val="15"/>
        <w:numPr>
          <w:ilvl w:val="2"/>
          <w:numId w:val="10"/>
        </w:numPr>
        <w:tabs>
          <w:tab w:val="left" w:pos="1418"/>
          <w:tab w:val="left" w:pos="156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>ідкриття інклюзивних гр</w:t>
      </w:r>
      <w:r w:rsidR="00682848">
        <w:rPr>
          <w:rFonts w:ascii="Times New Roman" w:hAnsi="Times New Roman" w:cs="Times New Roman"/>
          <w:color w:val="auto"/>
          <w:sz w:val="28"/>
          <w:szCs w:val="28"/>
        </w:rPr>
        <w:t xml:space="preserve">уп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та класів </w:t>
      </w:r>
      <w:r w:rsidR="00682848">
        <w:rPr>
          <w:rFonts w:ascii="Times New Roman" w:hAnsi="Times New Roman" w:cs="Times New Roman"/>
          <w:color w:val="auto"/>
          <w:sz w:val="28"/>
          <w:szCs w:val="28"/>
        </w:rPr>
        <w:t>у закладах освіти.</w:t>
      </w:r>
    </w:p>
    <w:p w14:paraId="76B31AB8" w14:textId="77777777" w:rsidR="00F31049" w:rsidRPr="00682848" w:rsidRDefault="00682848" w:rsidP="00682848">
      <w:pPr>
        <w:pStyle w:val="15"/>
        <w:numPr>
          <w:ilvl w:val="2"/>
          <w:numId w:val="10"/>
        </w:numPr>
        <w:tabs>
          <w:tab w:val="left" w:pos="1418"/>
          <w:tab w:val="left" w:pos="156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F31049" w:rsidRPr="00682848">
        <w:rPr>
          <w:rFonts w:ascii="Times New Roman" w:hAnsi="Times New Roman" w:cs="Times New Roman"/>
          <w:color w:val="auto"/>
          <w:sz w:val="28"/>
          <w:szCs w:val="28"/>
        </w:rPr>
        <w:t>птимізація та оновлення системи позашкільної освіти, зокрема, мережі гуртків та творчих об’єднань художньо-естетичного, науково-технічного, фізкультурно-спортивного, еколого-натуралістичного та туристично-краєзнавчого напрямів.</w:t>
      </w:r>
    </w:p>
    <w:p w14:paraId="5014EA12" w14:textId="77777777" w:rsidR="00F31049" w:rsidRPr="005C72C8" w:rsidRDefault="00F31049" w:rsidP="00F31049">
      <w:pPr>
        <w:pStyle w:val="15"/>
        <w:spacing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2C8">
        <w:rPr>
          <w:rFonts w:ascii="Times New Roman" w:hAnsi="Times New Roman" w:cs="Times New Roman"/>
          <w:color w:val="auto"/>
          <w:sz w:val="28"/>
          <w:szCs w:val="28"/>
        </w:rPr>
        <w:t xml:space="preserve">Фінансування заходів </w:t>
      </w:r>
      <w:r w:rsidRPr="005C72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Програми </w:t>
      </w:r>
      <w:r w:rsidRPr="005C72C8">
        <w:rPr>
          <w:rFonts w:ascii="Times New Roman" w:hAnsi="Times New Roman" w:cs="Times New Roman"/>
          <w:color w:val="auto"/>
          <w:sz w:val="28"/>
          <w:szCs w:val="28"/>
        </w:rPr>
        <w:t xml:space="preserve">здійснюватиметься за рахунок коштів бюджету </w:t>
      </w:r>
      <w:r w:rsidR="00786891" w:rsidRPr="00786891">
        <w:rPr>
          <w:rFonts w:ascii="Times New Roman" w:hAnsi="Times New Roman" w:cs="Times New Roman"/>
          <w:sz w:val="28"/>
          <w:szCs w:val="28"/>
        </w:rPr>
        <w:t>Козятинської</w:t>
      </w:r>
      <w:r w:rsidR="00786891" w:rsidRPr="005C72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C72C8">
        <w:rPr>
          <w:rFonts w:ascii="Times New Roman" w:hAnsi="Times New Roman" w:cs="Times New Roman"/>
          <w:color w:val="auto"/>
          <w:sz w:val="28"/>
          <w:szCs w:val="28"/>
        </w:rPr>
        <w:t>міської територіальної громади, коштів державного бюджету та інших джерел, не заборонених чинним законодавством.</w:t>
      </w:r>
    </w:p>
    <w:p w14:paraId="4D649DAA" w14:textId="77777777" w:rsidR="00F31049" w:rsidRPr="005C72C8" w:rsidRDefault="00F31049" w:rsidP="00F31049">
      <w:pPr>
        <w:ind w:firstLine="708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Фінансування заходів </w:t>
      </w:r>
      <w:r w:rsidRPr="005C72C8">
        <w:rPr>
          <w:b/>
          <w:sz w:val="28"/>
          <w:szCs w:val="28"/>
        </w:rPr>
        <w:t>Програми</w:t>
      </w:r>
      <w:r w:rsidRPr="005C72C8">
        <w:rPr>
          <w:sz w:val="28"/>
          <w:szCs w:val="28"/>
        </w:rPr>
        <w:t xml:space="preserve"> за рахунок коштів бюджету </w:t>
      </w:r>
      <w:r w:rsidR="00786891" w:rsidRPr="00786891">
        <w:rPr>
          <w:sz w:val="28"/>
          <w:szCs w:val="28"/>
        </w:rPr>
        <w:t>Козятинської</w:t>
      </w:r>
      <w:r w:rsidR="00786891">
        <w:rPr>
          <w:sz w:val="28"/>
          <w:szCs w:val="28"/>
        </w:rPr>
        <w:t xml:space="preserve"> </w:t>
      </w:r>
      <w:r w:rsidR="00F105DB" w:rsidRPr="005C72C8">
        <w:rPr>
          <w:sz w:val="28"/>
          <w:szCs w:val="28"/>
        </w:rPr>
        <w:t xml:space="preserve"> міської територіальної громади </w:t>
      </w:r>
      <w:r w:rsidRPr="005C72C8">
        <w:rPr>
          <w:sz w:val="28"/>
          <w:szCs w:val="28"/>
        </w:rPr>
        <w:t>здійснюється в межах коштів, передбачених у бюджеті на відповідний рік.</w:t>
      </w:r>
    </w:p>
    <w:p w14:paraId="28015688" w14:textId="77777777" w:rsidR="00F31049" w:rsidRPr="005C72C8" w:rsidRDefault="00F31049" w:rsidP="00F31049">
      <w:pPr>
        <w:ind w:firstLine="709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Головним розпорядником коштів </w:t>
      </w:r>
      <w:r w:rsidRPr="005C72C8">
        <w:rPr>
          <w:b/>
          <w:sz w:val="28"/>
          <w:szCs w:val="28"/>
        </w:rPr>
        <w:t>Програми</w:t>
      </w:r>
      <w:r w:rsidRPr="005C72C8">
        <w:rPr>
          <w:sz w:val="28"/>
          <w:szCs w:val="28"/>
        </w:rPr>
        <w:t xml:space="preserve"> є управління осв</w:t>
      </w:r>
      <w:r w:rsidR="00084242" w:rsidRPr="005C72C8">
        <w:rPr>
          <w:sz w:val="28"/>
          <w:szCs w:val="28"/>
        </w:rPr>
        <w:t xml:space="preserve">іти </w:t>
      </w:r>
      <w:r w:rsidR="00786891">
        <w:rPr>
          <w:sz w:val="28"/>
          <w:szCs w:val="28"/>
        </w:rPr>
        <w:t xml:space="preserve">та спорту </w:t>
      </w:r>
      <w:r w:rsidR="00786891" w:rsidRPr="00786891">
        <w:rPr>
          <w:sz w:val="28"/>
          <w:szCs w:val="28"/>
        </w:rPr>
        <w:t>Козятинської</w:t>
      </w:r>
      <w:r w:rsidR="00786891" w:rsidRPr="005C72C8">
        <w:rPr>
          <w:sz w:val="28"/>
          <w:szCs w:val="28"/>
        </w:rPr>
        <w:t xml:space="preserve"> </w:t>
      </w:r>
      <w:r w:rsidR="00786891">
        <w:rPr>
          <w:sz w:val="28"/>
          <w:szCs w:val="28"/>
        </w:rPr>
        <w:t>міської ради.</w:t>
      </w:r>
    </w:p>
    <w:p w14:paraId="566155BA" w14:textId="77777777" w:rsidR="00F31049" w:rsidRPr="005C72C8" w:rsidRDefault="00F31049" w:rsidP="00F31049">
      <w:pPr>
        <w:ind w:firstLine="567"/>
        <w:jc w:val="both"/>
        <w:rPr>
          <w:sz w:val="28"/>
        </w:rPr>
      </w:pPr>
      <w:r w:rsidRPr="005C72C8">
        <w:rPr>
          <w:sz w:val="28"/>
        </w:rPr>
        <w:t xml:space="preserve">Ресурсне забезпечення </w:t>
      </w:r>
      <w:r w:rsidRPr="005C72C8">
        <w:rPr>
          <w:b/>
          <w:sz w:val="28"/>
        </w:rPr>
        <w:t>Програми</w:t>
      </w:r>
      <w:r w:rsidRPr="005C72C8">
        <w:rPr>
          <w:sz w:val="28"/>
        </w:rPr>
        <w:t xml:space="preserve"> наведено в </w:t>
      </w:r>
      <w:r w:rsidR="00C758D2">
        <w:rPr>
          <w:b/>
          <w:sz w:val="28"/>
        </w:rPr>
        <w:t>д</w:t>
      </w:r>
      <w:r w:rsidRPr="005C72C8">
        <w:rPr>
          <w:b/>
          <w:sz w:val="28"/>
        </w:rPr>
        <w:t>одатку 1</w:t>
      </w:r>
      <w:r w:rsidRPr="005C72C8">
        <w:rPr>
          <w:sz w:val="28"/>
        </w:rPr>
        <w:t>.</w:t>
      </w:r>
    </w:p>
    <w:p w14:paraId="6F22B4DB" w14:textId="77777777" w:rsidR="00F31049" w:rsidRPr="005C72C8" w:rsidRDefault="00F31049" w:rsidP="00F31049">
      <w:pPr>
        <w:pStyle w:val="13"/>
        <w:tabs>
          <w:tab w:val="left" w:pos="510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Реалізація </w:t>
      </w:r>
      <w:r w:rsidRPr="005C72C8">
        <w:rPr>
          <w:b/>
          <w:sz w:val="28"/>
          <w:szCs w:val="28"/>
        </w:rPr>
        <w:t>Програми</w:t>
      </w:r>
      <w:r w:rsidRPr="005C72C8">
        <w:rPr>
          <w:sz w:val="28"/>
          <w:szCs w:val="28"/>
        </w:rPr>
        <w:t xml:space="preserve"> </w:t>
      </w:r>
      <w:proofErr w:type="spellStart"/>
      <w:r w:rsidRPr="005C72C8">
        <w:rPr>
          <w:sz w:val="28"/>
          <w:szCs w:val="28"/>
        </w:rPr>
        <w:t>надасть</w:t>
      </w:r>
      <w:proofErr w:type="spellEnd"/>
      <w:r w:rsidRPr="005C72C8">
        <w:rPr>
          <w:sz w:val="28"/>
          <w:szCs w:val="28"/>
        </w:rPr>
        <w:t xml:space="preserve"> змогу забезпечити надання якісних освітніх послуг у сфері дошкільної, загальної середньої та позашкільної освіти, належні умови утримання та експлуатації будівель закладів освіти, по</w:t>
      </w:r>
      <w:r w:rsidR="006F60FD">
        <w:rPr>
          <w:sz w:val="28"/>
          <w:szCs w:val="28"/>
        </w:rPr>
        <w:t xml:space="preserve">кращити їх матеріально-технічну базу </w:t>
      </w:r>
      <w:r w:rsidRPr="005C72C8">
        <w:rPr>
          <w:sz w:val="28"/>
          <w:szCs w:val="28"/>
        </w:rPr>
        <w:t xml:space="preserve">та підвищити рівень комфортності освітнього процесу. </w:t>
      </w:r>
    </w:p>
    <w:p w14:paraId="2181322B" w14:textId="77777777" w:rsidR="00F31049" w:rsidRPr="005C72C8" w:rsidRDefault="00F31049" w:rsidP="00F31049">
      <w:pPr>
        <w:pStyle w:val="13"/>
        <w:tabs>
          <w:tab w:val="left" w:pos="5103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Оцінка ефективності виконання заходів </w:t>
      </w:r>
      <w:r w:rsidRPr="005C72C8">
        <w:rPr>
          <w:b/>
          <w:sz w:val="28"/>
          <w:szCs w:val="28"/>
        </w:rPr>
        <w:t>Програми</w:t>
      </w:r>
      <w:r w:rsidRPr="005C72C8">
        <w:rPr>
          <w:sz w:val="28"/>
          <w:szCs w:val="28"/>
        </w:rPr>
        <w:t xml:space="preserve"> та використання бюджетних коштів на їх реалізацію здійснюватиметься за результативними показниками по кожній окремій сфері освітньої галузі, які наведені у  </w:t>
      </w:r>
      <w:r w:rsidR="00C758D2">
        <w:rPr>
          <w:b/>
          <w:sz w:val="28"/>
          <w:szCs w:val="28"/>
        </w:rPr>
        <w:t>д</w:t>
      </w:r>
      <w:r w:rsidRPr="005C72C8">
        <w:rPr>
          <w:b/>
          <w:sz w:val="28"/>
          <w:szCs w:val="28"/>
        </w:rPr>
        <w:t>одатку 2</w:t>
      </w:r>
      <w:r w:rsidRPr="005C72C8">
        <w:rPr>
          <w:sz w:val="28"/>
          <w:szCs w:val="28"/>
        </w:rPr>
        <w:t>.</w:t>
      </w:r>
    </w:p>
    <w:p w14:paraId="746E51CB" w14:textId="77777777" w:rsidR="00F31049" w:rsidRPr="005C72C8" w:rsidRDefault="00F31049" w:rsidP="00F31049">
      <w:pPr>
        <w:pStyle w:val="13"/>
        <w:tabs>
          <w:tab w:val="left" w:pos="5103"/>
        </w:tabs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5C72C8">
        <w:rPr>
          <w:b/>
          <w:sz w:val="28"/>
          <w:szCs w:val="28"/>
        </w:rPr>
        <w:t>6.</w:t>
      </w:r>
      <w:r w:rsidR="00AA65CD" w:rsidRPr="005C72C8">
        <w:rPr>
          <w:b/>
          <w:sz w:val="28"/>
          <w:szCs w:val="28"/>
        </w:rPr>
        <w:t xml:space="preserve"> </w:t>
      </w:r>
      <w:r w:rsidRPr="005C72C8">
        <w:rPr>
          <w:b/>
          <w:sz w:val="28"/>
          <w:szCs w:val="28"/>
        </w:rPr>
        <w:t>Напрями діяльності та заходи Програми</w:t>
      </w:r>
    </w:p>
    <w:p w14:paraId="4744BF19" w14:textId="77777777" w:rsidR="00F31049" w:rsidRPr="005C72C8" w:rsidRDefault="00F31049" w:rsidP="00F31049">
      <w:pPr>
        <w:pStyle w:val="13"/>
        <w:tabs>
          <w:tab w:val="left" w:pos="5103"/>
        </w:tabs>
        <w:spacing w:after="0" w:line="240" w:lineRule="auto"/>
        <w:ind w:firstLine="567"/>
        <w:jc w:val="center"/>
        <w:rPr>
          <w:b/>
          <w:sz w:val="10"/>
          <w:szCs w:val="28"/>
        </w:rPr>
      </w:pPr>
    </w:p>
    <w:p w14:paraId="336400B8" w14:textId="77777777" w:rsidR="00F31049" w:rsidRPr="005C72C8" w:rsidRDefault="00F31049" w:rsidP="00162FA8">
      <w:pPr>
        <w:pStyle w:val="13"/>
        <w:numPr>
          <w:ilvl w:val="1"/>
          <w:numId w:val="1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Для досягнення мети </w:t>
      </w:r>
      <w:r w:rsidRPr="005C72C8">
        <w:rPr>
          <w:b/>
          <w:sz w:val="28"/>
          <w:szCs w:val="28"/>
        </w:rPr>
        <w:t>Програми</w:t>
      </w:r>
      <w:r w:rsidRPr="005C72C8">
        <w:rPr>
          <w:sz w:val="28"/>
          <w:szCs w:val="28"/>
        </w:rPr>
        <w:t xml:space="preserve"> та забезпечення виконання її основних завдань визначені основні напрями діяльності за окремими сферами розвитку освітньої галузі:</w:t>
      </w:r>
    </w:p>
    <w:p w14:paraId="1E7C5622" w14:textId="77777777" w:rsidR="00F31049" w:rsidRPr="005C72C8" w:rsidRDefault="00F31049" w:rsidP="00DF58C8">
      <w:pPr>
        <w:pStyle w:val="13"/>
        <w:numPr>
          <w:ilvl w:val="2"/>
          <w:numId w:val="11"/>
        </w:numPr>
        <w:spacing w:after="0" w:line="240" w:lineRule="auto"/>
        <w:ind w:left="567" w:firstLine="142"/>
        <w:jc w:val="both"/>
        <w:rPr>
          <w:sz w:val="28"/>
          <w:szCs w:val="28"/>
        </w:rPr>
      </w:pPr>
      <w:r w:rsidRPr="005C72C8">
        <w:rPr>
          <w:b/>
          <w:sz w:val="28"/>
          <w:szCs w:val="28"/>
        </w:rPr>
        <w:t>Наступність та безперервність у системі освіти</w:t>
      </w:r>
      <w:r w:rsidRPr="005C72C8">
        <w:rPr>
          <w:sz w:val="28"/>
          <w:szCs w:val="28"/>
        </w:rPr>
        <w:t>:</w:t>
      </w:r>
    </w:p>
    <w:p w14:paraId="23010E2D" w14:textId="77777777" w:rsidR="00F31049" w:rsidRPr="005C72C8" w:rsidRDefault="00E872EF" w:rsidP="00DF58C8">
      <w:pPr>
        <w:pStyle w:val="a7"/>
        <w:tabs>
          <w:tab w:val="left" w:pos="851"/>
          <w:tab w:val="left" w:pos="993"/>
          <w:tab w:val="left" w:pos="1418"/>
          <w:tab w:val="left" w:pos="5103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="00F31049" w:rsidRPr="005C72C8">
        <w:rPr>
          <w:sz w:val="28"/>
          <w:szCs w:val="28"/>
        </w:rPr>
        <w:t>світні</w:t>
      </w:r>
      <w:r w:rsidR="00333EA3">
        <w:rPr>
          <w:sz w:val="28"/>
          <w:szCs w:val="28"/>
        </w:rPr>
        <w:t>й менеджмент в умовах автономії;</w:t>
      </w:r>
    </w:p>
    <w:p w14:paraId="7A89942F" w14:textId="77777777" w:rsidR="00F31049" w:rsidRPr="005C72C8" w:rsidRDefault="00E872EF" w:rsidP="00DF58C8">
      <w:pPr>
        <w:pStyle w:val="a7"/>
        <w:tabs>
          <w:tab w:val="left" w:pos="851"/>
          <w:tab w:val="left" w:pos="993"/>
          <w:tab w:val="left" w:pos="1701"/>
          <w:tab w:val="left" w:pos="5103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б) б</w:t>
      </w:r>
      <w:r w:rsidR="00333EA3">
        <w:rPr>
          <w:sz w:val="28"/>
          <w:szCs w:val="28"/>
        </w:rPr>
        <w:t>езпечна освіта;</w:t>
      </w:r>
    </w:p>
    <w:p w14:paraId="0B06C5FD" w14:textId="77777777" w:rsidR="00F31049" w:rsidRPr="005C72C8" w:rsidRDefault="00E872EF" w:rsidP="00DF58C8">
      <w:pPr>
        <w:pStyle w:val="a7"/>
        <w:tabs>
          <w:tab w:val="left" w:pos="851"/>
          <w:tab w:val="left" w:pos="993"/>
          <w:tab w:val="left" w:pos="1701"/>
          <w:tab w:val="left" w:pos="5103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в) і</w:t>
      </w:r>
      <w:r w:rsidR="00F31049" w:rsidRPr="005C72C8">
        <w:rPr>
          <w:sz w:val="28"/>
          <w:szCs w:val="28"/>
        </w:rPr>
        <w:t>нклюзивна освіта.</w:t>
      </w:r>
      <w:r w:rsidR="00F31049" w:rsidRPr="005C72C8">
        <w:rPr>
          <w:b/>
          <w:sz w:val="28"/>
          <w:szCs w:val="28"/>
        </w:rPr>
        <w:t xml:space="preserve"> </w:t>
      </w:r>
      <w:r w:rsidR="00333EA3">
        <w:rPr>
          <w:sz w:val="28"/>
          <w:szCs w:val="28"/>
        </w:rPr>
        <w:t>Особливі діти – доступна освіта;</w:t>
      </w:r>
    </w:p>
    <w:p w14:paraId="1DE63894" w14:textId="77777777" w:rsidR="00F31049" w:rsidRPr="005C72C8" w:rsidRDefault="00E872EF" w:rsidP="00DF58C8">
      <w:pPr>
        <w:pStyle w:val="a7"/>
        <w:tabs>
          <w:tab w:val="left" w:pos="746"/>
          <w:tab w:val="left" w:pos="851"/>
          <w:tab w:val="left" w:pos="5103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г) в</w:t>
      </w:r>
      <w:r w:rsidR="00F31049" w:rsidRPr="005C72C8">
        <w:rPr>
          <w:sz w:val="28"/>
          <w:szCs w:val="28"/>
        </w:rPr>
        <w:t>мотивований педагог – вимога сьогоден</w:t>
      </w:r>
      <w:r w:rsidR="00333EA3">
        <w:rPr>
          <w:sz w:val="28"/>
          <w:szCs w:val="28"/>
        </w:rPr>
        <w:t>ня в умовах реформування освіти.</w:t>
      </w:r>
    </w:p>
    <w:p w14:paraId="24154C0D" w14:textId="77777777" w:rsidR="00F31049" w:rsidRPr="005C72C8" w:rsidRDefault="00DF58C8" w:rsidP="00DF58C8">
      <w:pPr>
        <w:pStyle w:val="13"/>
        <w:tabs>
          <w:tab w:val="left" w:pos="5103"/>
        </w:tabs>
        <w:spacing w:after="0" w:line="240" w:lineRule="auto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33EA3">
        <w:rPr>
          <w:b/>
          <w:sz w:val="28"/>
          <w:szCs w:val="28"/>
        </w:rPr>
        <w:t xml:space="preserve">6.1.2. </w:t>
      </w:r>
      <w:r w:rsidR="00F31049" w:rsidRPr="005C72C8">
        <w:rPr>
          <w:b/>
          <w:sz w:val="28"/>
          <w:szCs w:val="28"/>
        </w:rPr>
        <w:t>Дошкільна освіта:</w:t>
      </w:r>
    </w:p>
    <w:p w14:paraId="601350BC" w14:textId="77777777" w:rsidR="00F31049" w:rsidRPr="005C72C8" w:rsidRDefault="00333EA3" w:rsidP="00DF58C8">
      <w:pPr>
        <w:pStyle w:val="13"/>
        <w:tabs>
          <w:tab w:val="left" w:pos="5103"/>
        </w:tabs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а) охорона дитинства;</w:t>
      </w:r>
    </w:p>
    <w:p w14:paraId="600D171C" w14:textId="77777777" w:rsidR="00F31049" w:rsidRPr="005C72C8" w:rsidRDefault="00333EA3" w:rsidP="00DF58C8">
      <w:pPr>
        <w:pStyle w:val="13"/>
        <w:tabs>
          <w:tab w:val="left" w:pos="5103"/>
        </w:tabs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б) д</w:t>
      </w:r>
      <w:r w:rsidR="00F31049" w:rsidRPr="005C72C8">
        <w:rPr>
          <w:sz w:val="28"/>
          <w:szCs w:val="28"/>
        </w:rPr>
        <w:t>оступна дошкільна освіта.</w:t>
      </w:r>
    </w:p>
    <w:p w14:paraId="713C6CB4" w14:textId="77777777" w:rsidR="00F31049" w:rsidRPr="005C72C8" w:rsidRDefault="00DF58C8" w:rsidP="00DF58C8">
      <w:pPr>
        <w:pStyle w:val="13"/>
        <w:tabs>
          <w:tab w:val="left" w:pos="5103"/>
        </w:tabs>
        <w:spacing w:after="0" w:line="240" w:lineRule="auto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82561">
        <w:rPr>
          <w:b/>
          <w:sz w:val="28"/>
          <w:szCs w:val="28"/>
        </w:rPr>
        <w:t xml:space="preserve">6.1.3. </w:t>
      </w:r>
      <w:r w:rsidR="00F31049" w:rsidRPr="005C72C8">
        <w:rPr>
          <w:b/>
          <w:sz w:val="28"/>
          <w:szCs w:val="28"/>
        </w:rPr>
        <w:t>Загальна середня освіта:</w:t>
      </w:r>
    </w:p>
    <w:p w14:paraId="362325EF" w14:textId="77777777" w:rsidR="00F31049" w:rsidRPr="005C72C8" w:rsidRDefault="00082561" w:rsidP="00DF58C8">
      <w:pPr>
        <w:pStyle w:val="a7"/>
        <w:tabs>
          <w:tab w:val="left" w:pos="851"/>
          <w:tab w:val="left" w:pos="5103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а) трансформація освітньої мережі;</w:t>
      </w:r>
    </w:p>
    <w:p w14:paraId="7D731511" w14:textId="77777777" w:rsidR="00F31049" w:rsidRPr="005C72C8" w:rsidRDefault="00082561" w:rsidP="00DF58C8">
      <w:pPr>
        <w:pStyle w:val="13"/>
        <w:tabs>
          <w:tab w:val="left" w:pos="5103"/>
        </w:tabs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б) п</w:t>
      </w:r>
      <w:r w:rsidR="00F31049" w:rsidRPr="005C72C8">
        <w:rPr>
          <w:sz w:val="28"/>
          <w:szCs w:val="28"/>
        </w:rPr>
        <w:t>ерспективна</w:t>
      </w:r>
      <w:r w:rsidR="00DF58C8">
        <w:rPr>
          <w:sz w:val="28"/>
          <w:szCs w:val="28"/>
        </w:rPr>
        <w:t xml:space="preserve"> мапа мережі академічних ліцеїв;</w:t>
      </w:r>
    </w:p>
    <w:p w14:paraId="42FC25CF" w14:textId="77777777" w:rsidR="00F31049" w:rsidRPr="005C72C8" w:rsidRDefault="00082561" w:rsidP="00DF58C8">
      <w:pPr>
        <w:tabs>
          <w:tab w:val="left" w:pos="851"/>
          <w:tab w:val="left" w:pos="5103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F31049" w:rsidRPr="005C72C8">
        <w:rPr>
          <w:sz w:val="28"/>
          <w:szCs w:val="28"/>
        </w:rPr>
        <w:t>НУШ – Державний стандарт початко</w:t>
      </w:r>
      <w:r w:rsidR="00DF58C8">
        <w:rPr>
          <w:sz w:val="28"/>
          <w:szCs w:val="28"/>
        </w:rPr>
        <w:t>вої та базової середньої освіти;</w:t>
      </w:r>
    </w:p>
    <w:p w14:paraId="5E43611F" w14:textId="77777777" w:rsidR="00F31049" w:rsidRPr="005C72C8" w:rsidRDefault="00082561" w:rsidP="00DF58C8">
      <w:pPr>
        <w:tabs>
          <w:tab w:val="left" w:pos="851"/>
          <w:tab w:val="left" w:pos="5103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г) к</w:t>
      </w:r>
      <w:r w:rsidR="00DF58C8">
        <w:rPr>
          <w:sz w:val="28"/>
          <w:szCs w:val="28"/>
        </w:rPr>
        <w:t>омфортне освітнє середовище;</w:t>
      </w:r>
    </w:p>
    <w:p w14:paraId="59F1C3D1" w14:textId="77777777" w:rsidR="00F31049" w:rsidRPr="005C72C8" w:rsidRDefault="004E1C1D" w:rsidP="00DF58C8">
      <w:pPr>
        <w:tabs>
          <w:tab w:val="left" w:pos="851"/>
          <w:tab w:val="left" w:pos="5103"/>
        </w:tabs>
        <w:ind w:left="567" w:hanging="567"/>
        <w:jc w:val="both"/>
        <w:rPr>
          <w:sz w:val="28"/>
          <w:szCs w:val="28"/>
        </w:rPr>
      </w:pPr>
      <w:r w:rsidRPr="004E1C1D">
        <w:rPr>
          <w:rStyle w:val="ae"/>
          <w:b/>
          <w:bCs/>
          <w:i w:val="0"/>
          <w:iCs w:val="0"/>
          <w:color w:val="5F6368"/>
          <w:sz w:val="28"/>
          <w:szCs w:val="21"/>
          <w:shd w:val="clear" w:color="auto" w:fill="FFFFFF"/>
        </w:rPr>
        <w:t>ґ</w:t>
      </w:r>
      <w:r w:rsidR="00082561">
        <w:rPr>
          <w:sz w:val="28"/>
          <w:szCs w:val="28"/>
        </w:rPr>
        <w:t>) з</w:t>
      </w:r>
      <w:r w:rsidR="00FB3450" w:rsidRPr="005C72C8">
        <w:rPr>
          <w:sz w:val="28"/>
          <w:szCs w:val="28"/>
        </w:rPr>
        <w:t>дорова дитина - здоро</w:t>
      </w:r>
      <w:r w:rsidR="00DF58C8">
        <w:rPr>
          <w:sz w:val="28"/>
          <w:szCs w:val="28"/>
        </w:rPr>
        <w:t>ва нація, патріотичне виховання;</w:t>
      </w:r>
    </w:p>
    <w:p w14:paraId="2AF215CC" w14:textId="77777777" w:rsidR="00F31049" w:rsidRPr="005C72C8" w:rsidRDefault="007859AF" w:rsidP="00DF58C8">
      <w:pPr>
        <w:tabs>
          <w:tab w:val="left" w:pos="851"/>
          <w:tab w:val="left" w:pos="5103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д) с</w:t>
      </w:r>
      <w:r w:rsidR="00FB3450" w:rsidRPr="005C72C8">
        <w:rPr>
          <w:sz w:val="28"/>
          <w:szCs w:val="28"/>
        </w:rPr>
        <w:t>оціальні гарантії та стандар</w:t>
      </w:r>
      <w:r w:rsidR="00DF58C8">
        <w:rPr>
          <w:sz w:val="28"/>
          <w:szCs w:val="28"/>
        </w:rPr>
        <w:t>ти, підтримка обдарованих учнів;</w:t>
      </w:r>
    </w:p>
    <w:p w14:paraId="243B0A07" w14:textId="77777777" w:rsidR="00F31049" w:rsidRPr="005C72C8" w:rsidRDefault="007859AF" w:rsidP="00DF58C8">
      <w:pPr>
        <w:tabs>
          <w:tab w:val="left" w:pos="851"/>
          <w:tab w:val="left" w:pos="5103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з</w:t>
      </w:r>
      <w:r w:rsidR="00186D62">
        <w:rPr>
          <w:sz w:val="28"/>
          <w:szCs w:val="28"/>
        </w:rPr>
        <w:t>дорове харчування.</w:t>
      </w:r>
    </w:p>
    <w:p w14:paraId="07FC7CFF" w14:textId="77777777" w:rsidR="00F31049" w:rsidRPr="005C72C8" w:rsidRDefault="00786891" w:rsidP="00186D62">
      <w:pPr>
        <w:tabs>
          <w:tab w:val="left" w:pos="851"/>
          <w:tab w:val="left" w:pos="5103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53FCED" w14:textId="77777777" w:rsidR="00F31049" w:rsidRPr="005C72C8" w:rsidRDefault="00DF58C8" w:rsidP="00DF58C8">
      <w:pPr>
        <w:tabs>
          <w:tab w:val="left" w:pos="851"/>
          <w:tab w:val="left" w:pos="5103"/>
        </w:tabs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6.1.4. </w:t>
      </w:r>
      <w:r w:rsidR="00F31049" w:rsidRPr="005C72C8">
        <w:rPr>
          <w:b/>
          <w:sz w:val="28"/>
          <w:szCs w:val="28"/>
        </w:rPr>
        <w:t>Позашкільна освіта:</w:t>
      </w:r>
    </w:p>
    <w:p w14:paraId="3D1B1C70" w14:textId="77777777" w:rsidR="00F31049" w:rsidRPr="005C72C8" w:rsidRDefault="00DF58C8" w:rsidP="00DF58C8">
      <w:pPr>
        <w:tabs>
          <w:tab w:val="left" w:pos="851"/>
          <w:tab w:val="left" w:pos="5103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="00F31049" w:rsidRPr="005C72C8">
        <w:rPr>
          <w:sz w:val="28"/>
          <w:szCs w:val="28"/>
        </w:rPr>
        <w:t>озашкільна освіта у забезпеченні навчання впродовж життя.</w:t>
      </w:r>
    </w:p>
    <w:p w14:paraId="541ED6C5" w14:textId="77777777" w:rsidR="00F31049" w:rsidRPr="005C72C8" w:rsidRDefault="00F31049" w:rsidP="00F31049">
      <w:pPr>
        <w:tabs>
          <w:tab w:val="left" w:pos="851"/>
        </w:tabs>
        <w:ind w:right="-6"/>
        <w:jc w:val="both"/>
        <w:rPr>
          <w:b/>
          <w:sz w:val="28"/>
          <w:szCs w:val="28"/>
        </w:rPr>
      </w:pPr>
      <w:r w:rsidRPr="005C72C8">
        <w:rPr>
          <w:sz w:val="28"/>
          <w:szCs w:val="28"/>
        </w:rPr>
        <w:t xml:space="preserve">       Детальна інформація в розрізі заходів за окремими напрямами діяльності по кожній окремій сфері освітньої галузі із зазначенням термінів виконання, відповідальних виконавців, обсягів і джерел фінансування та очікуваних результатів наведена у </w:t>
      </w:r>
      <w:r w:rsidR="000268BE" w:rsidRPr="00786891">
        <w:rPr>
          <w:b/>
          <w:sz w:val="28"/>
          <w:szCs w:val="28"/>
        </w:rPr>
        <w:t>д</w:t>
      </w:r>
      <w:r w:rsidR="00186D62">
        <w:rPr>
          <w:b/>
          <w:sz w:val="28"/>
          <w:szCs w:val="28"/>
        </w:rPr>
        <w:t>одатку 2</w:t>
      </w:r>
      <w:r w:rsidRPr="005C72C8">
        <w:rPr>
          <w:b/>
          <w:sz w:val="28"/>
          <w:szCs w:val="28"/>
        </w:rPr>
        <w:t>.</w:t>
      </w:r>
    </w:p>
    <w:p w14:paraId="3E22147D" w14:textId="77777777" w:rsidR="00AA65CD" w:rsidRPr="005C72C8" w:rsidRDefault="00AA65CD" w:rsidP="00F31049">
      <w:pPr>
        <w:tabs>
          <w:tab w:val="left" w:pos="851"/>
        </w:tabs>
        <w:ind w:right="-6"/>
        <w:jc w:val="center"/>
        <w:rPr>
          <w:b/>
          <w:sz w:val="28"/>
          <w:szCs w:val="28"/>
        </w:rPr>
      </w:pPr>
    </w:p>
    <w:p w14:paraId="3C78DFD8" w14:textId="77777777" w:rsidR="00F31049" w:rsidRPr="005C72C8" w:rsidRDefault="00F31049" w:rsidP="000268BE">
      <w:pPr>
        <w:numPr>
          <w:ilvl w:val="0"/>
          <w:numId w:val="11"/>
        </w:numPr>
        <w:tabs>
          <w:tab w:val="left" w:pos="284"/>
        </w:tabs>
        <w:ind w:right="-6"/>
        <w:jc w:val="center"/>
        <w:rPr>
          <w:b/>
          <w:sz w:val="28"/>
          <w:szCs w:val="28"/>
        </w:rPr>
      </w:pPr>
      <w:r w:rsidRPr="005C72C8">
        <w:rPr>
          <w:b/>
          <w:sz w:val="28"/>
          <w:szCs w:val="28"/>
        </w:rPr>
        <w:t>Координація та контроль за ходом виконання Програми</w:t>
      </w:r>
    </w:p>
    <w:p w14:paraId="0430328C" w14:textId="77777777" w:rsidR="00F31049" w:rsidRPr="005C72C8" w:rsidRDefault="00F31049" w:rsidP="00F31049">
      <w:pPr>
        <w:tabs>
          <w:tab w:val="left" w:pos="851"/>
        </w:tabs>
        <w:ind w:right="-6"/>
        <w:jc w:val="center"/>
        <w:rPr>
          <w:b/>
          <w:sz w:val="12"/>
          <w:szCs w:val="28"/>
        </w:rPr>
      </w:pPr>
    </w:p>
    <w:p w14:paraId="480FC681" w14:textId="77777777" w:rsidR="000268BE" w:rsidRDefault="00F31049" w:rsidP="000268BE">
      <w:pPr>
        <w:numPr>
          <w:ilvl w:val="1"/>
          <w:numId w:val="1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5C72C8">
        <w:rPr>
          <w:sz w:val="28"/>
          <w:szCs w:val="28"/>
        </w:rPr>
        <w:t xml:space="preserve">Координацію виконання заходів </w:t>
      </w:r>
      <w:r w:rsidRPr="005C72C8">
        <w:rPr>
          <w:b/>
          <w:sz w:val="28"/>
          <w:szCs w:val="28"/>
        </w:rPr>
        <w:t>Програми</w:t>
      </w:r>
      <w:r w:rsidRPr="005C72C8">
        <w:rPr>
          <w:sz w:val="28"/>
          <w:szCs w:val="28"/>
        </w:rPr>
        <w:t xml:space="preserve"> здійснює її відповідальний виконавець – управління освіти </w:t>
      </w:r>
      <w:r w:rsidR="00786891">
        <w:rPr>
          <w:sz w:val="28"/>
          <w:szCs w:val="28"/>
        </w:rPr>
        <w:t xml:space="preserve">та спорту </w:t>
      </w:r>
      <w:r w:rsidR="00786891" w:rsidRPr="00786891">
        <w:rPr>
          <w:sz w:val="28"/>
          <w:szCs w:val="28"/>
        </w:rPr>
        <w:t>Козятинської</w:t>
      </w:r>
      <w:r w:rsidR="00786891" w:rsidRPr="005C72C8">
        <w:rPr>
          <w:sz w:val="28"/>
          <w:szCs w:val="28"/>
        </w:rPr>
        <w:t xml:space="preserve"> </w:t>
      </w:r>
      <w:r w:rsidRPr="005C72C8">
        <w:rPr>
          <w:sz w:val="28"/>
          <w:szCs w:val="28"/>
        </w:rPr>
        <w:t>міської ради.</w:t>
      </w:r>
    </w:p>
    <w:p w14:paraId="203F0BB2" w14:textId="77777777" w:rsidR="000268BE" w:rsidRDefault="00F31049" w:rsidP="000268BE">
      <w:pPr>
        <w:numPr>
          <w:ilvl w:val="1"/>
          <w:numId w:val="1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0268BE">
        <w:rPr>
          <w:sz w:val="28"/>
          <w:szCs w:val="28"/>
        </w:rPr>
        <w:t xml:space="preserve">Учасники (співвиконавці) </w:t>
      </w:r>
      <w:r w:rsidRPr="000268BE">
        <w:rPr>
          <w:b/>
          <w:sz w:val="28"/>
          <w:szCs w:val="28"/>
        </w:rPr>
        <w:t>Програми</w:t>
      </w:r>
      <w:r w:rsidRPr="000268BE">
        <w:rPr>
          <w:sz w:val="28"/>
          <w:szCs w:val="28"/>
        </w:rPr>
        <w:t xml:space="preserve"> </w:t>
      </w:r>
      <w:r w:rsidRPr="000268BE">
        <w:rPr>
          <w:b/>
          <w:sz w:val="28"/>
          <w:szCs w:val="28"/>
        </w:rPr>
        <w:t>щоквартально до 5 числа</w:t>
      </w:r>
      <w:r w:rsidRPr="000268BE">
        <w:rPr>
          <w:sz w:val="28"/>
          <w:szCs w:val="28"/>
        </w:rPr>
        <w:t xml:space="preserve"> місяця, наступного за звітним періодом, надають відповідальному виконавцю </w:t>
      </w:r>
      <w:r w:rsidRPr="000268BE">
        <w:rPr>
          <w:b/>
          <w:sz w:val="28"/>
          <w:szCs w:val="28"/>
        </w:rPr>
        <w:t>Програми</w:t>
      </w:r>
      <w:r w:rsidRPr="000268BE">
        <w:rPr>
          <w:sz w:val="28"/>
          <w:szCs w:val="28"/>
        </w:rPr>
        <w:t xml:space="preserve"> проміжні звіти про її виконання за встановленими формами, в </w:t>
      </w:r>
      <w:proofErr w:type="spellStart"/>
      <w:r w:rsidRPr="000268BE">
        <w:rPr>
          <w:sz w:val="28"/>
          <w:szCs w:val="28"/>
        </w:rPr>
        <w:t>т.ч</w:t>
      </w:r>
      <w:proofErr w:type="spellEnd"/>
      <w:r w:rsidRPr="000268BE">
        <w:rPr>
          <w:sz w:val="28"/>
          <w:szCs w:val="28"/>
        </w:rPr>
        <w:t>. із зазначенням та обґрунтуванням причин невиконання заходів.</w:t>
      </w:r>
    </w:p>
    <w:p w14:paraId="2DB0746C" w14:textId="77777777" w:rsidR="000268BE" w:rsidRPr="000268BE" w:rsidRDefault="00F31049" w:rsidP="000268BE">
      <w:pPr>
        <w:numPr>
          <w:ilvl w:val="1"/>
          <w:numId w:val="1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0268BE">
        <w:rPr>
          <w:sz w:val="28"/>
          <w:szCs w:val="28"/>
        </w:rPr>
        <w:t xml:space="preserve">Відповідальний виконавець </w:t>
      </w:r>
      <w:r w:rsidRPr="000268BE">
        <w:rPr>
          <w:b/>
          <w:sz w:val="28"/>
          <w:szCs w:val="28"/>
        </w:rPr>
        <w:t>Програми</w:t>
      </w:r>
      <w:r w:rsidRPr="000268BE">
        <w:rPr>
          <w:sz w:val="28"/>
          <w:szCs w:val="28"/>
        </w:rPr>
        <w:t xml:space="preserve"> </w:t>
      </w:r>
      <w:r w:rsidRPr="000268BE">
        <w:rPr>
          <w:b/>
          <w:sz w:val="28"/>
          <w:szCs w:val="28"/>
        </w:rPr>
        <w:t>щоквартально до 10 числа</w:t>
      </w:r>
      <w:r w:rsidRPr="000268BE">
        <w:rPr>
          <w:sz w:val="28"/>
          <w:szCs w:val="28"/>
        </w:rPr>
        <w:t xml:space="preserve"> місяця, наступного за звітним періодом, подає у фінансове управління міської ради звіт за встановленою формою про виконання </w:t>
      </w:r>
      <w:r w:rsidRPr="000268BE">
        <w:rPr>
          <w:b/>
          <w:sz w:val="28"/>
          <w:szCs w:val="28"/>
        </w:rPr>
        <w:t>Програми.</w:t>
      </w:r>
    </w:p>
    <w:p w14:paraId="656F1505" w14:textId="77777777" w:rsidR="000268BE" w:rsidRDefault="00F31049" w:rsidP="000268BE">
      <w:pPr>
        <w:numPr>
          <w:ilvl w:val="1"/>
          <w:numId w:val="1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0268BE">
        <w:rPr>
          <w:sz w:val="28"/>
          <w:szCs w:val="28"/>
        </w:rPr>
        <w:t xml:space="preserve">Відповідальний виконавець </w:t>
      </w:r>
      <w:r w:rsidRPr="000268BE">
        <w:rPr>
          <w:b/>
          <w:sz w:val="28"/>
          <w:szCs w:val="28"/>
        </w:rPr>
        <w:t xml:space="preserve">Програми щорічно до 20 січня </w:t>
      </w:r>
      <w:r w:rsidRPr="000268BE">
        <w:rPr>
          <w:sz w:val="28"/>
          <w:szCs w:val="28"/>
        </w:rPr>
        <w:t xml:space="preserve">року, наступного за звітним, готує та подає </w:t>
      </w:r>
      <w:r w:rsidR="00786891">
        <w:rPr>
          <w:sz w:val="28"/>
          <w:szCs w:val="28"/>
        </w:rPr>
        <w:t xml:space="preserve"> </w:t>
      </w:r>
      <w:r w:rsidRPr="000268BE">
        <w:rPr>
          <w:sz w:val="28"/>
          <w:szCs w:val="28"/>
        </w:rPr>
        <w:t xml:space="preserve">фінансовому управлінню міської ради узагальнену інформацію за встановленою формою про стан виконання </w:t>
      </w:r>
      <w:r w:rsidRPr="000268BE">
        <w:rPr>
          <w:b/>
          <w:sz w:val="28"/>
          <w:szCs w:val="28"/>
        </w:rPr>
        <w:t>Програми.</w:t>
      </w:r>
      <w:r w:rsidRPr="000268BE">
        <w:rPr>
          <w:sz w:val="28"/>
          <w:szCs w:val="28"/>
        </w:rPr>
        <w:t xml:space="preserve"> </w:t>
      </w:r>
    </w:p>
    <w:p w14:paraId="71864D16" w14:textId="77777777" w:rsidR="006F60FD" w:rsidRPr="006F60FD" w:rsidRDefault="00F31049" w:rsidP="006F60FD">
      <w:pPr>
        <w:numPr>
          <w:ilvl w:val="1"/>
          <w:numId w:val="1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0268BE">
        <w:rPr>
          <w:sz w:val="28"/>
          <w:szCs w:val="28"/>
        </w:rPr>
        <w:t xml:space="preserve">Контроль за виконанням </w:t>
      </w:r>
      <w:r w:rsidRPr="000268BE">
        <w:rPr>
          <w:b/>
          <w:sz w:val="28"/>
          <w:szCs w:val="28"/>
        </w:rPr>
        <w:t>Програми</w:t>
      </w:r>
      <w:r w:rsidRPr="000268BE">
        <w:rPr>
          <w:sz w:val="28"/>
          <w:szCs w:val="28"/>
        </w:rPr>
        <w:t xml:space="preserve"> здійснює постійна комісія </w:t>
      </w:r>
      <w:r w:rsidR="00786891" w:rsidRPr="00786891">
        <w:rPr>
          <w:sz w:val="28"/>
          <w:szCs w:val="28"/>
        </w:rPr>
        <w:t>Козятинської</w:t>
      </w:r>
      <w:r w:rsidRPr="000268BE">
        <w:rPr>
          <w:sz w:val="28"/>
          <w:szCs w:val="28"/>
        </w:rPr>
        <w:t xml:space="preserve"> міської ради з питань </w:t>
      </w:r>
      <w:r w:rsidR="006F60FD" w:rsidRPr="006F60FD">
        <w:rPr>
          <w:bCs/>
          <w:color w:val="000000"/>
          <w:sz w:val="28"/>
          <w:szCs w:val="28"/>
          <w:lang w:eastAsia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політики.</w:t>
      </w:r>
    </w:p>
    <w:p w14:paraId="484830E4" w14:textId="77777777" w:rsidR="006F60FD" w:rsidRPr="006F60FD" w:rsidRDefault="00F31049" w:rsidP="006F60FD">
      <w:pPr>
        <w:numPr>
          <w:ilvl w:val="1"/>
          <w:numId w:val="1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F60FD">
        <w:rPr>
          <w:sz w:val="28"/>
          <w:szCs w:val="28"/>
        </w:rPr>
        <w:t xml:space="preserve">Загальна інформація про хід виконання </w:t>
      </w:r>
      <w:r w:rsidRPr="006F60FD">
        <w:rPr>
          <w:b/>
          <w:sz w:val="28"/>
          <w:szCs w:val="28"/>
        </w:rPr>
        <w:t>Програми</w:t>
      </w:r>
      <w:r w:rsidRPr="006F60FD">
        <w:rPr>
          <w:sz w:val="28"/>
          <w:szCs w:val="28"/>
        </w:rPr>
        <w:t xml:space="preserve"> щороку заслуховується на засіданні постійної комісії </w:t>
      </w:r>
      <w:r w:rsidR="00786891" w:rsidRPr="006F60FD">
        <w:rPr>
          <w:sz w:val="28"/>
          <w:szCs w:val="28"/>
        </w:rPr>
        <w:t xml:space="preserve">Козятинської </w:t>
      </w:r>
      <w:r w:rsidRPr="006F60FD">
        <w:rPr>
          <w:sz w:val="28"/>
          <w:szCs w:val="28"/>
        </w:rPr>
        <w:t xml:space="preserve">міської ради з питань </w:t>
      </w:r>
      <w:r w:rsidR="006F60FD" w:rsidRPr="000268BE">
        <w:rPr>
          <w:sz w:val="28"/>
          <w:szCs w:val="28"/>
        </w:rPr>
        <w:t xml:space="preserve"> </w:t>
      </w:r>
      <w:r w:rsidR="006F60FD" w:rsidRPr="006F60FD">
        <w:rPr>
          <w:bCs/>
          <w:color w:val="000000"/>
          <w:sz w:val="28"/>
          <w:szCs w:val="28"/>
          <w:lang w:eastAsia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політики.</w:t>
      </w:r>
    </w:p>
    <w:p w14:paraId="148863E3" w14:textId="77777777" w:rsidR="00F31049" w:rsidRPr="006F60FD" w:rsidRDefault="00F31049" w:rsidP="000268BE">
      <w:pPr>
        <w:numPr>
          <w:ilvl w:val="1"/>
          <w:numId w:val="11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F60FD">
        <w:rPr>
          <w:sz w:val="28"/>
          <w:szCs w:val="28"/>
        </w:rPr>
        <w:t xml:space="preserve">За необхідності, до </w:t>
      </w:r>
      <w:r w:rsidRPr="006F60FD">
        <w:rPr>
          <w:b/>
          <w:sz w:val="28"/>
          <w:szCs w:val="28"/>
        </w:rPr>
        <w:t xml:space="preserve">Програми </w:t>
      </w:r>
      <w:r w:rsidRPr="006F60FD">
        <w:rPr>
          <w:sz w:val="28"/>
          <w:szCs w:val="28"/>
        </w:rPr>
        <w:t xml:space="preserve">можуть вноситися зміни та доповнення, які затверджуються відповідним рішенням </w:t>
      </w:r>
      <w:r w:rsidR="00786891" w:rsidRPr="006F60FD">
        <w:rPr>
          <w:sz w:val="28"/>
          <w:szCs w:val="28"/>
        </w:rPr>
        <w:t>Козятинської</w:t>
      </w:r>
      <w:r w:rsidRPr="006F60FD">
        <w:rPr>
          <w:sz w:val="28"/>
          <w:szCs w:val="28"/>
        </w:rPr>
        <w:t xml:space="preserve"> міської ради. </w:t>
      </w:r>
    </w:p>
    <w:p w14:paraId="4F6CB2C3" w14:textId="536651C8" w:rsidR="00F31049" w:rsidRDefault="00F31049" w:rsidP="00F31049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5C72C8">
        <w:rPr>
          <w:color w:val="auto"/>
          <w:sz w:val="28"/>
          <w:szCs w:val="28"/>
          <w:lang w:val="uk-UA"/>
        </w:rPr>
        <w:t xml:space="preserve">        </w:t>
      </w:r>
    </w:p>
    <w:p w14:paraId="175C4471" w14:textId="49BA7446" w:rsidR="00140995" w:rsidRDefault="00140995" w:rsidP="00F31049">
      <w:pPr>
        <w:pStyle w:val="Default"/>
        <w:jc w:val="both"/>
        <w:rPr>
          <w:color w:val="auto"/>
          <w:sz w:val="28"/>
          <w:szCs w:val="28"/>
          <w:lang w:val="uk-UA"/>
        </w:rPr>
      </w:pPr>
    </w:p>
    <w:p w14:paraId="110B7760" w14:textId="77777777" w:rsidR="00140995" w:rsidRPr="005C72C8" w:rsidRDefault="00140995" w:rsidP="00F31049">
      <w:pPr>
        <w:pStyle w:val="Default"/>
        <w:jc w:val="both"/>
        <w:rPr>
          <w:color w:val="auto"/>
          <w:sz w:val="28"/>
          <w:szCs w:val="28"/>
          <w:lang w:val="uk-UA"/>
        </w:rPr>
      </w:pPr>
      <w:bookmarkStart w:id="0" w:name="_GoBack"/>
      <w:bookmarkEnd w:id="0"/>
    </w:p>
    <w:p w14:paraId="1812BEA1" w14:textId="77777777" w:rsidR="00F31049" w:rsidRPr="005C72C8" w:rsidRDefault="00F31049" w:rsidP="00F31049">
      <w:pPr>
        <w:pStyle w:val="Default"/>
        <w:jc w:val="both"/>
        <w:rPr>
          <w:color w:val="auto"/>
          <w:sz w:val="28"/>
          <w:szCs w:val="28"/>
          <w:lang w:val="uk-UA"/>
        </w:rPr>
      </w:pPr>
    </w:p>
    <w:p w14:paraId="2227ED86" w14:textId="77777777" w:rsidR="0084331C" w:rsidRPr="00C63A53" w:rsidRDefault="00F31049">
      <w:pPr>
        <w:rPr>
          <w:b/>
          <w:sz w:val="28"/>
          <w:szCs w:val="28"/>
        </w:rPr>
      </w:pPr>
      <w:r w:rsidRPr="00C63A53">
        <w:rPr>
          <w:rStyle w:val="FontStyle13"/>
          <w:b w:val="0"/>
          <w:bCs/>
          <w:sz w:val="28"/>
          <w:szCs w:val="28"/>
          <w:lang w:eastAsia="uk-UA"/>
        </w:rPr>
        <w:t xml:space="preserve">Секретар </w:t>
      </w:r>
      <w:r w:rsidR="00786891" w:rsidRPr="00C63A53">
        <w:rPr>
          <w:rStyle w:val="FontStyle13"/>
          <w:b w:val="0"/>
          <w:bCs/>
          <w:sz w:val="28"/>
          <w:szCs w:val="28"/>
          <w:lang w:eastAsia="uk-UA"/>
        </w:rPr>
        <w:t xml:space="preserve"> </w:t>
      </w:r>
      <w:r w:rsidRPr="00C63A53">
        <w:rPr>
          <w:rStyle w:val="FontStyle13"/>
          <w:b w:val="0"/>
          <w:bCs/>
          <w:sz w:val="28"/>
          <w:szCs w:val="28"/>
          <w:lang w:eastAsia="uk-UA"/>
        </w:rPr>
        <w:t xml:space="preserve"> ради</w:t>
      </w:r>
      <w:r w:rsidRPr="00C63A53">
        <w:rPr>
          <w:rStyle w:val="FontStyle13"/>
          <w:b w:val="0"/>
          <w:bCs/>
          <w:sz w:val="28"/>
          <w:szCs w:val="28"/>
          <w:lang w:eastAsia="uk-UA"/>
        </w:rPr>
        <w:tab/>
      </w:r>
      <w:r w:rsidRPr="00C63A53">
        <w:rPr>
          <w:rStyle w:val="FontStyle13"/>
          <w:b w:val="0"/>
          <w:bCs/>
          <w:sz w:val="28"/>
          <w:szCs w:val="28"/>
          <w:lang w:eastAsia="uk-UA"/>
        </w:rPr>
        <w:tab/>
      </w:r>
      <w:r w:rsidRPr="00C63A53">
        <w:rPr>
          <w:rStyle w:val="FontStyle13"/>
          <w:b w:val="0"/>
          <w:bCs/>
          <w:sz w:val="28"/>
          <w:szCs w:val="28"/>
          <w:lang w:eastAsia="uk-UA"/>
        </w:rPr>
        <w:tab/>
      </w:r>
      <w:r w:rsidRPr="00C63A53">
        <w:rPr>
          <w:rStyle w:val="FontStyle13"/>
          <w:b w:val="0"/>
          <w:bCs/>
          <w:sz w:val="28"/>
          <w:szCs w:val="28"/>
          <w:lang w:eastAsia="uk-UA"/>
        </w:rPr>
        <w:tab/>
      </w:r>
      <w:r w:rsidR="00786891" w:rsidRPr="00C63A53">
        <w:rPr>
          <w:rStyle w:val="FontStyle13"/>
          <w:b w:val="0"/>
          <w:bCs/>
          <w:sz w:val="28"/>
          <w:szCs w:val="28"/>
          <w:lang w:eastAsia="uk-UA"/>
        </w:rPr>
        <w:t xml:space="preserve">                               Тетяна РИМША</w:t>
      </w:r>
    </w:p>
    <w:sectPr w:rsidR="0084331C" w:rsidRPr="00C63A53" w:rsidSect="00932338">
      <w:headerReference w:type="default" r:id="rId8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AD4A1" w14:textId="77777777" w:rsidR="00EA3408" w:rsidRDefault="00EA3408">
      <w:r>
        <w:separator/>
      </w:r>
    </w:p>
  </w:endnote>
  <w:endnote w:type="continuationSeparator" w:id="0">
    <w:p w14:paraId="2E256ECC" w14:textId="77777777" w:rsidR="00EA3408" w:rsidRDefault="00EA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D4C6F" w14:textId="77777777" w:rsidR="00EA3408" w:rsidRDefault="00EA3408">
      <w:r>
        <w:separator/>
      </w:r>
    </w:p>
  </w:footnote>
  <w:footnote w:type="continuationSeparator" w:id="0">
    <w:p w14:paraId="2110B4CD" w14:textId="77777777" w:rsidR="00EA3408" w:rsidRDefault="00EA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2A595" w14:textId="77777777" w:rsidR="00682848" w:rsidRDefault="00970476">
    <w:pPr>
      <w:pStyle w:val="ac"/>
      <w:jc w:val="center"/>
    </w:pPr>
    <w:r>
      <w:fldChar w:fldCharType="begin"/>
    </w:r>
    <w:r w:rsidR="00682848">
      <w:instrText>PAGE   \* MERGEFORMAT</w:instrText>
    </w:r>
    <w:r>
      <w:fldChar w:fldCharType="separate"/>
    </w:r>
    <w:r w:rsidR="00C63A53" w:rsidRPr="00C63A53">
      <w:rPr>
        <w:noProof/>
        <w:lang w:val="ru-RU"/>
      </w:rPr>
      <w:t>11</w:t>
    </w:r>
    <w:r>
      <w:fldChar w:fldCharType="end"/>
    </w:r>
  </w:p>
  <w:p w14:paraId="3716FEC0" w14:textId="77777777" w:rsidR="00682848" w:rsidRDefault="006828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E7583"/>
    <w:multiLevelType w:val="multilevel"/>
    <w:tmpl w:val="58FE8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" w15:restartNumberingAfterBreak="0">
    <w:nsid w:val="04BE1CFF"/>
    <w:multiLevelType w:val="multilevel"/>
    <w:tmpl w:val="FF1203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792C85"/>
    <w:multiLevelType w:val="hybridMultilevel"/>
    <w:tmpl w:val="AF805A3C"/>
    <w:lvl w:ilvl="0" w:tplc="1AA46F70">
      <w:numFmt w:val="bullet"/>
      <w:lvlText w:val="-"/>
      <w:lvlJc w:val="left"/>
      <w:pPr>
        <w:ind w:left="74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28E1045A"/>
    <w:multiLevelType w:val="hybridMultilevel"/>
    <w:tmpl w:val="4E36F3A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314722C1"/>
    <w:multiLevelType w:val="hybridMultilevel"/>
    <w:tmpl w:val="96AA7802"/>
    <w:lvl w:ilvl="0" w:tplc="D02CB6CE">
      <w:start w:val="56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6F5E01"/>
    <w:multiLevelType w:val="hybridMultilevel"/>
    <w:tmpl w:val="4CE442B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6240BDB"/>
    <w:multiLevelType w:val="hybridMultilevel"/>
    <w:tmpl w:val="090694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5E16BC0"/>
    <w:multiLevelType w:val="hybridMultilevel"/>
    <w:tmpl w:val="7510439E"/>
    <w:lvl w:ilvl="0" w:tplc="764E14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261A5"/>
    <w:multiLevelType w:val="multilevel"/>
    <w:tmpl w:val="1C9A96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C504196"/>
    <w:multiLevelType w:val="hybridMultilevel"/>
    <w:tmpl w:val="A902560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7CC50D4"/>
    <w:multiLevelType w:val="multilevel"/>
    <w:tmpl w:val="0B1C97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5" w:hanging="72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49"/>
    <w:rsid w:val="000041DC"/>
    <w:rsid w:val="000268BE"/>
    <w:rsid w:val="00035E9A"/>
    <w:rsid w:val="0004578B"/>
    <w:rsid w:val="000639E6"/>
    <w:rsid w:val="00070893"/>
    <w:rsid w:val="00072D77"/>
    <w:rsid w:val="00076D16"/>
    <w:rsid w:val="000813DC"/>
    <w:rsid w:val="00082561"/>
    <w:rsid w:val="00084242"/>
    <w:rsid w:val="000B053F"/>
    <w:rsid w:val="000B18F8"/>
    <w:rsid w:val="000B426C"/>
    <w:rsid w:val="000C217C"/>
    <w:rsid w:val="000C2719"/>
    <w:rsid w:val="000C643E"/>
    <w:rsid w:val="00126F34"/>
    <w:rsid w:val="001370EE"/>
    <w:rsid w:val="00140995"/>
    <w:rsid w:val="00146A30"/>
    <w:rsid w:val="00146AFB"/>
    <w:rsid w:val="00160616"/>
    <w:rsid w:val="00162FA8"/>
    <w:rsid w:val="00163FD9"/>
    <w:rsid w:val="00180478"/>
    <w:rsid w:val="00186D62"/>
    <w:rsid w:val="00192F61"/>
    <w:rsid w:val="001D25F5"/>
    <w:rsid w:val="001D59AB"/>
    <w:rsid w:val="001D6761"/>
    <w:rsid w:val="001E34BB"/>
    <w:rsid w:val="001E63C3"/>
    <w:rsid w:val="00201B72"/>
    <w:rsid w:val="002145DD"/>
    <w:rsid w:val="002243D8"/>
    <w:rsid w:val="002304C1"/>
    <w:rsid w:val="0023227E"/>
    <w:rsid w:val="002366C2"/>
    <w:rsid w:val="00244F62"/>
    <w:rsid w:val="00255DC7"/>
    <w:rsid w:val="0027126D"/>
    <w:rsid w:val="00277286"/>
    <w:rsid w:val="00300B5E"/>
    <w:rsid w:val="0031749C"/>
    <w:rsid w:val="00333EA3"/>
    <w:rsid w:val="003445D2"/>
    <w:rsid w:val="00344E52"/>
    <w:rsid w:val="00357B20"/>
    <w:rsid w:val="00360F46"/>
    <w:rsid w:val="0036661D"/>
    <w:rsid w:val="003678BE"/>
    <w:rsid w:val="00380A34"/>
    <w:rsid w:val="003842E4"/>
    <w:rsid w:val="003B0125"/>
    <w:rsid w:val="003B34A1"/>
    <w:rsid w:val="003C1257"/>
    <w:rsid w:val="003C5E89"/>
    <w:rsid w:val="003E36BD"/>
    <w:rsid w:val="003F1501"/>
    <w:rsid w:val="003F1B08"/>
    <w:rsid w:val="00427F8F"/>
    <w:rsid w:val="00430D9F"/>
    <w:rsid w:val="004331BE"/>
    <w:rsid w:val="00447E9A"/>
    <w:rsid w:val="004506AD"/>
    <w:rsid w:val="00460F0C"/>
    <w:rsid w:val="00476E87"/>
    <w:rsid w:val="00484241"/>
    <w:rsid w:val="00491147"/>
    <w:rsid w:val="00495984"/>
    <w:rsid w:val="004B53B8"/>
    <w:rsid w:val="004C143E"/>
    <w:rsid w:val="004E1C1D"/>
    <w:rsid w:val="004F0525"/>
    <w:rsid w:val="00500662"/>
    <w:rsid w:val="005209BD"/>
    <w:rsid w:val="005228BA"/>
    <w:rsid w:val="00542D27"/>
    <w:rsid w:val="0055738A"/>
    <w:rsid w:val="00565E83"/>
    <w:rsid w:val="005A7361"/>
    <w:rsid w:val="005C72C8"/>
    <w:rsid w:val="005F440E"/>
    <w:rsid w:val="0061488E"/>
    <w:rsid w:val="0065027C"/>
    <w:rsid w:val="00654C9F"/>
    <w:rsid w:val="00671096"/>
    <w:rsid w:val="00682848"/>
    <w:rsid w:val="006948F3"/>
    <w:rsid w:val="006E11DB"/>
    <w:rsid w:val="006F4D8C"/>
    <w:rsid w:val="006F60FD"/>
    <w:rsid w:val="006F77D6"/>
    <w:rsid w:val="00725BA3"/>
    <w:rsid w:val="007434CB"/>
    <w:rsid w:val="0076124B"/>
    <w:rsid w:val="0078275B"/>
    <w:rsid w:val="007859AF"/>
    <w:rsid w:val="00786891"/>
    <w:rsid w:val="00795A94"/>
    <w:rsid w:val="007C452C"/>
    <w:rsid w:val="007E45E9"/>
    <w:rsid w:val="0081670C"/>
    <w:rsid w:val="0084331C"/>
    <w:rsid w:val="008450AC"/>
    <w:rsid w:val="00851FB5"/>
    <w:rsid w:val="00853111"/>
    <w:rsid w:val="0085669C"/>
    <w:rsid w:val="008719C8"/>
    <w:rsid w:val="008836F1"/>
    <w:rsid w:val="008D3F92"/>
    <w:rsid w:val="008D4097"/>
    <w:rsid w:val="008F0ABB"/>
    <w:rsid w:val="008F64A7"/>
    <w:rsid w:val="008F684F"/>
    <w:rsid w:val="00901BCA"/>
    <w:rsid w:val="00913288"/>
    <w:rsid w:val="0092650C"/>
    <w:rsid w:val="00932338"/>
    <w:rsid w:val="00941269"/>
    <w:rsid w:val="00961309"/>
    <w:rsid w:val="00964976"/>
    <w:rsid w:val="0096750C"/>
    <w:rsid w:val="00970476"/>
    <w:rsid w:val="0097696E"/>
    <w:rsid w:val="0098255B"/>
    <w:rsid w:val="009B01B0"/>
    <w:rsid w:val="00A20A1C"/>
    <w:rsid w:val="00A27F80"/>
    <w:rsid w:val="00A54E23"/>
    <w:rsid w:val="00A5595C"/>
    <w:rsid w:val="00A630AA"/>
    <w:rsid w:val="00A76166"/>
    <w:rsid w:val="00AA1DF4"/>
    <w:rsid w:val="00AA65CD"/>
    <w:rsid w:val="00AB30EA"/>
    <w:rsid w:val="00AD3A4C"/>
    <w:rsid w:val="00B15D97"/>
    <w:rsid w:val="00B1668F"/>
    <w:rsid w:val="00B42B5F"/>
    <w:rsid w:val="00B61659"/>
    <w:rsid w:val="00B95DEF"/>
    <w:rsid w:val="00BA1273"/>
    <w:rsid w:val="00BB1E31"/>
    <w:rsid w:val="00BB2AA3"/>
    <w:rsid w:val="00BB7251"/>
    <w:rsid w:val="00BC2641"/>
    <w:rsid w:val="00BE5580"/>
    <w:rsid w:val="00C019E5"/>
    <w:rsid w:val="00C137C2"/>
    <w:rsid w:val="00C25823"/>
    <w:rsid w:val="00C322E1"/>
    <w:rsid w:val="00C63A53"/>
    <w:rsid w:val="00C70AD7"/>
    <w:rsid w:val="00C752DC"/>
    <w:rsid w:val="00C758D2"/>
    <w:rsid w:val="00C8679E"/>
    <w:rsid w:val="00CA5B68"/>
    <w:rsid w:val="00CE2172"/>
    <w:rsid w:val="00D06C00"/>
    <w:rsid w:val="00D27050"/>
    <w:rsid w:val="00D339C8"/>
    <w:rsid w:val="00D45B10"/>
    <w:rsid w:val="00D727DC"/>
    <w:rsid w:val="00D756AE"/>
    <w:rsid w:val="00D94A93"/>
    <w:rsid w:val="00DA48F6"/>
    <w:rsid w:val="00DD1F11"/>
    <w:rsid w:val="00DE4E67"/>
    <w:rsid w:val="00DF58C8"/>
    <w:rsid w:val="00E119D9"/>
    <w:rsid w:val="00E12F8A"/>
    <w:rsid w:val="00E20BFE"/>
    <w:rsid w:val="00E44E03"/>
    <w:rsid w:val="00E56886"/>
    <w:rsid w:val="00E72E90"/>
    <w:rsid w:val="00E74075"/>
    <w:rsid w:val="00E854E7"/>
    <w:rsid w:val="00E872EF"/>
    <w:rsid w:val="00EA3408"/>
    <w:rsid w:val="00EA51FF"/>
    <w:rsid w:val="00EA5796"/>
    <w:rsid w:val="00ED14AF"/>
    <w:rsid w:val="00EE2AC1"/>
    <w:rsid w:val="00F020E1"/>
    <w:rsid w:val="00F105DB"/>
    <w:rsid w:val="00F10A72"/>
    <w:rsid w:val="00F24A88"/>
    <w:rsid w:val="00F31049"/>
    <w:rsid w:val="00F37F52"/>
    <w:rsid w:val="00F8359A"/>
    <w:rsid w:val="00F85D18"/>
    <w:rsid w:val="00F971A8"/>
    <w:rsid w:val="00FA388E"/>
    <w:rsid w:val="00FB3450"/>
    <w:rsid w:val="00FC5896"/>
    <w:rsid w:val="00FC6D8B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09E7F"/>
  <w15:docId w15:val="{2A834420-0034-42F9-882A-12201A3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1049"/>
    <w:pPr>
      <w:widowControl w:val="0"/>
      <w:autoSpaceDE w:val="0"/>
      <w:autoSpaceDN w:val="0"/>
    </w:pPr>
    <w:rPr>
      <w:rFonts w:eastAsia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140995"/>
    <w:pPr>
      <w:keepNext/>
      <w:widowControl/>
      <w:autoSpaceDE/>
      <w:autoSpaceDN/>
      <w:ind w:firstLine="709"/>
      <w:jc w:val="both"/>
      <w:outlineLvl w:val="0"/>
    </w:pPr>
    <w:rPr>
      <w:rFonts w:eastAsia="Times New Roman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1049"/>
    <w:pPr>
      <w:ind w:left="386"/>
    </w:pPr>
    <w:rPr>
      <w:sz w:val="28"/>
      <w:szCs w:val="28"/>
    </w:rPr>
  </w:style>
  <w:style w:type="paragraph" w:customStyle="1" w:styleId="11">
    <w:name w:val="Абзац списка1"/>
    <w:basedOn w:val="a"/>
    <w:rsid w:val="00F31049"/>
    <w:pPr>
      <w:ind w:left="1106" w:hanging="360"/>
    </w:pPr>
  </w:style>
  <w:style w:type="character" w:customStyle="1" w:styleId="a4">
    <w:name w:val="Основной текст Знак"/>
    <w:link w:val="a3"/>
    <w:locked/>
    <w:rsid w:val="00F31049"/>
    <w:rPr>
      <w:rFonts w:eastAsia="Calibri"/>
      <w:sz w:val="28"/>
      <w:szCs w:val="28"/>
      <w:lang w:val="uk-UA" w:eastAsia="en-US" w:bidi="ar-SA"/>
    </w:rPr>
  </w:style>
  <w:style w:type="paragraph" w:styleId="2">
    <w:name w:val="Body Text 2"/>
    <w:basedOn w:val="a"/>
    <w:link w:val="20"/>
    <w:rsid w:val="00F31049"/>
    <w:pPr>
      <w:spacing w:after="120" w:line="480" w:lineRule="auto"/>
    </w:pPr>
  </w:style>
  <w:style w:type="paragraph" w:styleId="a5">
    <w:name w:val="Body Text Indent"/>
    <w:basedOn w:val="a"/>
    <w:link w:val="a6"/>
    <w:rsid w:val="00F31049"/>
    <w:pPr>
      <w:spacing w:after="120"/>
      <w:ind w:left="283"/>
    </w:pPr>
  </w:style>
  <w:style w:type="paragraph" w:customStyle="1" w:styleId="12">
    <w:name w:val="Без интервала1"/>
    <w:link w:val="NoSpacingChar1"/>
    <w:rsid w:val="00F31049"/>
    <w:pPr>
      <w:spacing w:after="200" w:line="276" w:lineRule="auto"/>
    </w:pPr>
    <w:rPr>
      <w:rFonts w:eastAsia="Calibri"/>
      <w:sz w:val="24"/>
      <w:lang w:val="uk-UA"/>
    </w:rPr>
  </w:style>
  <w:style w:type="character" w:customStyle="1" w:styleId="NoSpacingChar1">
    <w:name w:val="No Spacing Char1"/>
    <w:link w:val="12"/>
    <w:locked/>
    <w:rsid w:val="00F31049"/>
    <w:rPr>
      <w:rFonts w:eastAsia="Calibri"/>
      <w:sz w:val="24"/>
      <w:lang w:val="uk-UA" w:eastAsia="ru-RU" w:bidi="ar-SA"/>
    </w:rPr>
  </w:style>
  <w:style w:type="paragraph" w:styleId="HTML">
    <w:name w:val="HTML Preformatted"/>
    <w:basedOn w:val="a"/>
    <w:link w:val="HTML0"/>
    <w:rsid w:val="00F310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locked/>
    <w:rsid w:val="00F31049"/>
    <w:rPr>
      <w:rFonts w:ascii="Courier New" w:hAnsi="Courier New"/>
      <w:lang w:val="ru-RU" w:eastAsia="ru-RU" w:bidi="ar-SA"/>
    </w:rPr>
  </w:style>
  <w:style w:type="character" w:customStyle="1" w:styleId="FontStyle13">
    <w:name w:val="Font Style13"/>
    <w:rsid w:val="00F31049"/>
    <w:rPr>
      <w:rFonts w:ascii="Times New Roman" w:hAnsi="Times New Roman"/>
      <w:b/>
      <w:sz w:val="26"/>
    </w:rPr>
  </w:style>
  <w:style w:type="character" w:customStyle="1" w:styleId="20">
    <w:name w:val="Основной текст 2 Знак"/>
    <w:link w:val="2"/>
    <w:locked/>
    <w:rsid w:val="00F31049"/>
    <w:rPr>
      <w:rFonts w:eastAsia="Calibri"/>
      <w:sz w:val="22"/>
      <w:szCs w:val="22"/>
      <w:lang w:val="uk-UA" w:eastAsia="en-US" w:bidi="ar-SA"/>
    </w:rPr>
  </w:style>
  <w:style w:type="paragraph" w:customStyle="1" w:styleId="13">
    <w:name w:val="Без интервала1"/>
    <w:rsid w:val="00F31049"/>
    <w:pPr>
      <w:spacing w:after="200" w:line="276" w:lineRule="auto"/>
    </w:pPr>
    <w:rPr>
      <w:sz w:val="24"/>
      <w:szCs w:val="22"/>
      <w:lang w:val="uk-UA"/>
    </w:rPr>
  </w:style>
  <w:style w:type="paragraph" w:customStyle="1" w:styleId="14">
    <w:name w:val="Название1"/>
    <w:basedOn w:val="a"/>
    <w:rsid w:val="00F31049"/>
    <w:pPr>
      <w:widowControl/>
      <w:autoSpaceDE/>
      <w:autoSpaceDN/>
      <w:jc w:val="center"/>
    </w:pPr>
    <w:rPr>
      <w:rFonts w:eastAsia="Times New Roman"/>
      <w:b/>
      <w:sz w:val="24"/>
      <w:szCs w:val="20"/>
      <w:lang w:val="ru-RU" w:eastAsia="ru-RU"/>
    </w:rPr>
  </w:style>
  <w:style w:type="paragraph" w:customStyle="1" w:styleId="15">
    <w:name w:val="Абзац списка1"/>
    <w:basedOn w:val="a"/>
    <w:rsid w:val="00F31049"/>
    <w:pPr>
      <w:widowControl/>
      <w:autoSpaceDE/>
      <w:autoSpaceDN/>
      <w:spacing w:line="276" w:lineRule="auto"/>
      <w:ind w:left="720"/>
      <w:contextualSpacing/>
    </w:pPr>
    <w:rPr>
      <w:rFonts w:ascii="Arial" w:eastAsia="Times New Roman" w:hAnsi="Arial" w:cs="Arial"/>
      <w:color w:val="000000"/>
      <w:lang w:eastAsia="uk-UA"/>
    </w:rPr>
  </w:style>
  <w:style w:type="paragraph" w:customStyle="1" w:styleId="Default">
    <w:name w:val="Default"/>
    <w:rsid w:val="00F3104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6">
    <w:name w:val="Основной текст с отступом Знак"/>
    <w:link w:val="a5"/>
    <w:semiHidden/>
    <w:locked/>
    <w:rsid w:val="00F31049"/>
    <w:rPr>
      <w:rFonts w:eastAsia="Calibri"/>
      <w:sz w:val="22"/>
      <w:szCs w:val="22"/>
      <w:lang w:val="uk-UA" w:eastAsia="en-US" w:bidi="ar-SA"/>
    </w:rPr>
  </w:style>
  <w:style w:type="paragraph" w:styleId="a7">
    <w:name w:val="List Paragraph"/>
    <w:basedOn w:val="a"/>
    <w:uiPriority w:val="34"/>
    <w:qFormat/>
    <w:rsid w:val="00F31049"/>
    <w:pPr>
      <w:ind w:left="1106" w:hanging="360"/>
    </w:pPr>
    <w:rPr>
      <w:rFonts w:eastAsia="Times New Roman"/>
    </w:rPr>
  </w:style>
  <w:style w:type="paragraph" w:styleId="a8">
    <w:name w:val="footer"/>
    <w:basedOn w:val="a"/>
    <w:link w:val="a9"/>
    <w:rsid w:val="00F31049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link w:val="a8"/>
    <w:rsid w:val="00F31049"/>
    <w:rPr>
      <w:rFonts w:eastAsia="Calibri"/>
      <w:sz w:val="22"/>
      <w:szCs w:val="22"/>
      <w:lang w:val="uk-UA" w:eastAsia="en-US" w:bidi="ar-SA"/>
    </w:rPr>
  </w:style>
  <w:style w:type="paragraph" w:styleId="aa">
    <w:name w:val="Balloon Text"/>
    <w:basedOn w:val="a"/>
    <w:link w:val="ab"/>
    <w:rsid w:val="00E119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119D9"/>
    <w:rPr>
      <w:rFonts w:ascii="Segoe UI" w:eastAsia="Calibri" w:hAnsi="Segoe UI" w:cs="Segoe UI"/>
      <w:sz w:val="18"/>
      <w:szCs w:val="18"/>
      <w:lang w:val="uk-UA"/>
    </w:rPr>
  </w:style>
  <w:style w:type="paragraph" w:styleId="ac">
    <w:name w:val="header"/>
    <w:basedOn w:val="a"/>
    <w:link w:val="ad"/>
    <w:uiPriority w:val="99"/>
    <w:rsid w:val="006828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82848"/>
    <w:rPr>
      <w:rFonts w:eastAsia="Calibri"/>
      <w:sz w:val="22"/>
      <w:szCs w:val="22"/>
      <w:lang w:val="uk-UA" w:eastAsia="en-US"/>
    </w:rPr>
  </w:style>
  <w:style w:type="character" w:styleId="ae">
    <w:name w:val="Emphasis"/>
    <w:uiPriority w:val="20"/>
    <w:qFormat/>
    <w:rsid w:val="004E1C1D"/>
    <w:rPr>
      <w:i/>
      <w:iCs/>
    </w:rPr>
  </w:style>
  <w:style w:type="character" w:customStyle="1" w:styleId="10">
    <w:name w:val="Заголовок 1 Знак"/>
    <w:basedOn w:val="a0"/>
    <w:link w:val="1"/>
    <w:rsid w:val="00140995"/>
    <w:rPr>
      <w:sz w:val="28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BDA0-4382-4D53-8AF1-163D8D4F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SPA</dc:creator>
  <cp:lastModifiedBy>Larisa</cp:lastModifiedBy>
  <cp:revision>2</cp:revision>
  <cp:lastPrinted>2021-06-01T08:08:00Z</cp:lastPrinted>
  <dcterms:created xsi:type="dcterms:W3CDTF">2021-12-28T12:24:00Z</dcterms:created>
  <dcterms:modified xsi:type="dcterms:W3CDTF">2021-12-28T12:24:00Z</dcterms:modified>
</cp:coreProperties>
</file>