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25EF" w:rsidRDefault="001825EF" w:rsidP="001825EF">
      <w:pPr>
        <w:ind w:left="4111"/>
        <w:rPr>
          <w:b/>
          <w:noProof/>
          <w:color w:val="404040"/>
          <w:sz w:val="28"/>
          <w:szCs w:val="28"/>
          <w:lang w:val="uk-UA"/>
        </w:rPr>
      </w:pPr>
    </w:p>
    <w:p w:rsidR="001825EF" w:rsidRDefault="001825EF" w:rsidP="001825EF">
      <w:pPr>
        <w:ind w:left="4111"/>
        <w:rPr>
          <w:rStyle w:val="af6"/>
          <w:i w:val="0"/>
          <w:iCs w:val="0"/>
          <w:lang w:eastAsia="en-US"/>
        </w:rPr>
      </w:pPr>
      <w:r>
        <w:rPr>
          <w:b/>
          <w:noProof/>
          <w:color w:val="404040"/>
          <w:sz w:val="28"/>
          <w:szCs w:val="28"/>
        </w:rPr>
        <w:t xml:space="preserve">   </w:t>
      </w:r>
      <w:r>
        <w:rPr>
          <w:b/>
          <w:noProof/>
          <w:color w:val="404040"/>
          <w:sz w:val="28"/>
          <w:szCs w:val="28"/>
        </w:rPr>
        <w:drawing>
          <wp:inline distT="0" distB="0" distL="0" distR="0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5EF" w:rsidRDefault="001825EF" w:rsidP="001825EF">
      <w:pPr>
        <w:pStyle w:val="af4"/>
        <w:jc w:val="center"/>
        <w:rPr>
          <w:rStyle w:val="af6"/>
          <w:rFonts w:ascii="Times New Roman" w:hAnsi="Times New Roman"/>
          <w:b/>
          <w:i w:val="0"/>
          <w:iCs w:val="0"/>
          <w:sz w:val="28"/>
          <w:szCs w:val="28"/>
          <w:lang w:val="ru-RU" w:eastAsia="en-US"/>
        </w:rPr>
      </w:pPr>
      <w:r>
        <w:rPr>
          <w:rStyle w:val="af6"/>
          <w:rFonts w:ascii="Times New Roman" w:hAnsi="Times New Roman"/>
          <w:b/>
          <w:i w:val="0"/>
          <w:iCs w:val="0"/>
          <w:sz w:val="28"/>
          <w:szCs w:val="28"/>
        </w:rPr>
        <w:t>КОЗЯТИНСЬКА  МІСЬКА  РАДА  ВІННИЦЬКОЇ  ОБЛАСТІ</w:t>
      </w:r>
    </w:p>
    <w:p w:rsidR="001825EF" w:rsidRDefault="001825EF" w:rsidP="001825EF">
      <w:pPr>
        <w:pStyle w:val="af4"/>
        <w:jc w:val="center"/>
        <w:rPr>
          <w:rStyle w:val="af6"/>
          <w:rFonts w:ascii="Times New Roman" w:hAnsi="Times New Roman"/>
          <w:b/>
          <w:i w:val="0"/>
          <w:iCs w:val="0"/>
          <w:sz w:val="28"/>
          <w:szCs w:val="28"/>
        </w:rPr>
      </w:pPr>
      <w:r>
        <w:rPr>
          <w:rStyle w:val="af6"/>
          <w:rFonts w:ascii="Times New Roman" w:hAnsi="Times New Roman"/>
          <w:b/>
          <w:i w:val="0"/>
          <w:iCs w:val="0"/>
          <w:sz w:val="28"/>
          <w:szCs w:val="28"/>
        </w:rPr>
        <w:t>ВИКОНАВЧИЙ КОМІТЕТ</w:t>
      </w:r>
    </w:p>
    <w:p w:rsidR="001825EF" w:rsidRPr="001825EF" w:rsidRDefault="001825EF" w:rsidP="001825EF">
      <w:pPr>
        <w:pStyle w:val="af4"/>
        <w:jc w:val="center"/>
        <w:rPr>
          <w:rStyle w:val="af6"/>
          <w:rFonts w:ascii="Times New Roman" w:hAnsi="Times New Roman"/>
          <w:b/>
          <w:i w:val="0"/>
          <w:iCs w:val="0"/>
          <w:sz w:val="28"/>
          <w:szCs w:val="28"/>
        </w:rPr>
      </w:pPr>
      <w:r>
        <w:rPr>
          <w:rStyle w:val="af6"/>
          <w:rFonts w:ascii="Times New Roman" w:hAnsi="Times New Roman"/>
          <w:b/>
          <w:i w:val="0"/>
          <w:iCs w:val="0"/>
          <w:sz w:val="28"/>
          <w:szCs w:val="28"/>
        </w:rPr>
        <w:t xml:space="preserve">Р І Ш Е Н </w:t>
      </w:r>
      <w:proofErr w:type="spellStart"/>
      <w:r>
        <w:rPr>
          <w:rStyle w:val="af6"/>
          <w:rFonts w:ascii="Times New Roman" w:hAnsi="Times New Roman"/>
          <w:b/>
          <w:i w:val="0"/>
          <w:iCs w:val="0"/>
          <w:sz w:val="28"/>
          <w:szCs w:val="28"/>
        </w:rPr>
        <w:t>Н</w:t>
      </w:r>
      <w:proofErr w:type="spellEnd"/>
      <w:r>
        <w:rPr>
          <w:rStyle w:val="af6"/>
          <w:rFonts w:ascii="Times New Roman" w:hAnsi="Times New Roman"/>
          <w:b/>
          <w:i w:val="0"/>
          <w:iCs w:val="0"/>
          <w:sz w:val="28"/>
          <w:szCs w:val="28"/>
        </w:rPr>
        <w:t xml:space="preserve"> Я</w:t>
      </w:r>
    </w:p>
    <w:p w:rsidR="001825EF" w:rsidRDefault="001825EF" w:rsidP="001825EF">
      <w:pPr>
        <w:pStyle w:val="af4"/>
        <w:jc w:val="center"/>
        <w:rPr>
          <w:rStyle w:val="af6"/>
          <w:rFonts w:ascii="Times New Roman" w:hAnsi="Times New Roman"/>
          <w:b/>
          <w:i w:val="0"/>
          <w:iCs w:val="0"/>
          <w:sz w:val="28"/>
          <w:szCs w:val="28"/>
        </w:rPr>
      </w:pPr>
    </w:p>
    <w:p w:rsidR="001825EF" w:rsidRPr="001825EF" w:rsidRDefault="001825EF" w:rsidP="001825EF">
      <w:pPr>
        <w:pStyle w:val="a4"/>
        <w:spacing w:before="120"/>
        <w:ind w:left="567" w:right="708" w:hanging="567"/>
        <w:rPr>
          <w:rFonts w:ascii="Calibri" w:hAnsi="Calibri"/>
          <w:i/>
          <w:iCs/>
          <w:sz w:val="32"/>
          <w:szCs w:val="32"/>
          <w:u w:val="single"/>
          <w:lang w:val="uk-UA"/>
        </w:rPr>
      </w:pPr>
      <w:r>
        <w:rPr>
          <w:rStyle w:val="af6"/>
          <w:b/>
          <w:i w:val="0"/>
          <w:iCs w:val="0"/>
          <w:sz w:val="32"/>
          <w:szCs w:val="32"/>
          <w:u w:val="single"/>
          <w:lang w:val="uk-UA"/>
        </w:rPr>
        <w:t xml:space="preserve">29.01.2026 </w:t>
      </w:r>
      <w:r w:rsidRPr="001825EF">
        <w:rPr>
          <w:rStyle w:val="af6"/>
          <w:b/>
          <w:i w:val="0"/>
          <w:iCs w:val="0"/>
          <w:sz w:val="32"/>
          <w:szCs w:val="32"/>
          <w:lang w:val="uk-UA"/>
        </w:rPr>
        <w:t xml:space="preserve"> № </w:t>
      </w:r>
      <w:r>
        <w:rPr>
          <w:rStyle w:val="af6"/>
          <w:b/>
          <w:i w:val="0"/>
          <w:iCs w:val="0"/>
          <w:sz w:val="32"/>
          <w:szCs w:val="32"/>
          <w:u w:val="single"/>
          <w:lang w:val="uk-UA"/>
        </w:rPr>
        <w:t>1</w:t>
      </w:r>
    </w:p>
    <w:p w:rsidR="0070744D" w:rsidRPr="000262F4" w:rsidRDefault="0070744D" w:rsidP="00115AE4">
      <w:pPr>
        <w:autoSpaceDE w:val="0"/>
        <w:autoSpaceDN w:val="0"/>
        <w:adjustRightInd w:val="0"/>
        <w:ind w:right="4394"/>
        <w:rPr>
          <w:rFonts w:ascii="TimesNewRomanPS-BoldMT" w:hAnsi="TimesNewRomanPS-BoldMT" w:cs="TimesNewRomanPS-BoldMT"/>
          <w:b/>
          <w:bCs/>
          <w:sz w:val="28"/>
          <w:szCs w:val="28"/>
          <w:lang w:val="uk-UA" w:eastAsia="uk-UA"/>
        </w:rPr>
      </w:pPr>
      <w:r w:rsidRPr="000262F4">
        <w:rPr>
          <w:b/>
          <w:bCs/>
          <w:sz w:val="28"/>
          <w:szCs w:val="28"/>
          <w:lang w:val="uk-UA"/>
        </w:rPr>
        <w:t xml:space="preserve">Про </w:t>
      </w:r>
      <w:bookmarkStart w:id="0" w:name="_Hlk181601418"/>
      <w:r w:rsidR="00115AE4" w:rsidRPr="000262F4">
        <w:rPr>
          <w:b/>
          <w:bCs/>
          <w:sz w:val="28"/>
          <w:szCs w:val="28"/>
          <w:lang w:val="uk-UA"/>
        </w:rPr>
        <w:t xml:space="preserve">затвердження місцевих правил </w:t>
      </w:r>
      <w:r w:rsidR="00115AE4" w:rsidRPr="000262F4">
        <w:rPr>
          <w:rFonts w:ascii="TimesNewRomanPS-BoldMT" w:hAnsi="TimesNewRomanPS-BoldMT" w:cs="TimesNewRomanPS-BoldMT"/>
          <w:b/>
          <w:bCs/>
          <w:sz w:val="28"/>
          <w:szCs w:val="28"/>
          <w:lang w:val="uk-UA" w:eastAsia="uk-UA"/>
        </w:rPr>
        <w:t>збирання, транспортування та очищення стічних вод у населених пунктах Козятинської міської територіальної громади від об’єктів, які не приєднані до систем централізованого водовідведення</w:t>
      </w:r>
    </w:p>
    <w:bookmarkEnd w:id="0"/>
    <w:p w:rsidR="0070744D" w:rsidRPr="000262F4" w:rsidRDefault="0070744D" w:rsidP="008B5F78">
      <w:pPr>
        <w:ind w:right="-57"/>
        <w:rPr>
          <w:sz w:val="28"/>
          <w:szCs w:val="28"/>
          <w:lang w:val="uk-UA"/>
        </w:rPr>
      </w:pPr>
    </w:p>
    <w:p w:rsidR="00166F27" w:rsidRPr="000262F4" w:rsidRDefault="00166F27" w:rsidP="008B5F78">
      <w:pPr>
        <w:ind w:firstLine="851"/>
        <w:jc w:val="both"/>
        <w:rPr>
          <w:sz w:val="28"/>
          <w:szCs w:val="28"/>
          <w:lang w:val="uk-UA"/>
        </w:rPr>
      </w:pPr>
    </w:p>
    <w:p w:rsidR="003A5F49" w:rsidRPr="000262F4" w:rsidRDefault="003A5F49" w:rsidP="008B5F78">
      <w:pPr>
        <w:ind w:firstLine="851"/>
        <w:jc w:val="both"/>
        <w:rPr>
          <w:sz w:val="28"/>
          <w:szCs w:val="28"/>
          <w:lang w:val="uk-UA"/>
        </w:rPr>
      </w:pPr>
      <w:r w:rsidRPr="000262F4">
        <w:rPr>
          <w:sz w:val="28"/>
          <w:szCs w:val="28"/>
          <w:lang w:val="uk-UA"/>
        </w:rPr>
        <w:t>Відповідно до Законів України  «Про місцеве самоврядування в Україні» від 21.05.97р. «Про житлово-комунальні послуги» від 09.11.2017 року №2189-</w:t>
      </w:r>
      <w:r w:rsidRPr="000262F4">
        <w:rPr>
          <w:sz w:val="28"/>
          <w:szCs w:val="28"/>
        </w:rPr>
        <w:t>VIII</w:t>
      </w:r>
      <w:r w:rsidRPr="000262F4">
        <w:rPr>
          <w:sz w:val="28"/>
          <w:szCs w:val="28"/>
          <w:lang w:val="uk-UA"/>
        </w:rPr>
        <w:t xml:space="preserve">, Закону України «Про </w:t>
      </w:r>
      <w:r w:rsidR="00E617BC" w:rsidRPr="000262F4">
        <w:rPr>
          <w:sz w:val="28"/>
          <w:szCs w:val="28"/>
          <w:lang w:val="uk-UA"/>
        </w:rPr>
        <w:t>управління відходами</w:t>
      </w:r>
      <w:r w:rsidRPr="000262F4">
        <w:rPr>
          <w:sz w:val="28"/>
          <w:szCs w:val="28"/>
          <w:lang w:val="uk-UA"/>
        </w:rPr>
        <w:t xml:space="preserve">» від </w:t>
      </w:r>
      <w:r w:rsidR="00E617BC" w:rsidRPr="000262F4">
        <w:rPr>
          <w:sz w:val="28"/>
          <w:szCs w:val="28"/>
          <w:lang w:val="uk-UA"/>
        </w:rPr>
        <w:t>20.06.2022</w:t>
      </w:r>
      <w:r w:rsidRPr="000262F4">
        <w:rPr>
          <w:sz w:val="28"/>
          <w:szCs w:val="28"/>
          <w:lang w:val="uk-UA"/>
        </w:rPr>
        <w:t xml:space="preserve"> року</w:t>
      </w:r>
      <w:r w:rsidR="00115AE4" w:rsidRPr="000262F4">
        <w:rPr>
          <w:sz w:val="28"/>
          <w:szCs w:val="28"/>
          <w:lang w:val="uk-UA"/>
        </w:rPr>
        <w:t>, Закону України «Про водовідведення та очищення стічних вод»,</w:t>
      </w:r>
      <w:r w:rsidRPr="000262F4">
        <w:rPr>
          <w:sz w:val="28"/>
          <w:szCs w:val="28"/>
          <w:lang w:val="uk-UA"/>
        </w:rPr>
        <w:t xml:space="preserve"> </w:t>
      </w:r>
      <w:r w:rsidR="00EE2A4A" w:rsidRPr="000262F4">
        <w:rPr>
          <w:sz w:val="28"/>
          <w:szCs w:val="28"/>
          <w:lang w:val="uk-UA"/>
        </w:rPr>
        <w:t xml:space="preserve">з метою реалізації державної політики у сфері </w:t>
      </w:r>
      <w:r w:rsidR="00115AE4" w:rsidRPr="000262F4">
        <w:rPr>
          <w:sz w:val="28"/>
          <w:szCs w:val="28"/>
          <w:lang w:val="uk-UA"/>
        </w:rPr>
        <w:t>водовідведення</w:t>
      </w:r>
      <w:r w:rsidRPr="000262F4">
        <w:rPr>
          <w:sz w:val="28"/>
          <w:szCs w:val="28"/>
          <w:lang w:val="uk-UA"/>
        </w:rPr>
        <w:t xml:space="preserve">, </w:t>
      </w:r>
      <w:r w:rsidR="00EE2A4A" w:rsidRPr="000262F4">
        <w:rPr>
          <w:sz w:val="28"/>
          <w:szCs w:val="28"/>
          <w:lang w:val="uk-UA"/>
        </w:rPr>
        <w:t xml:space="preserve">для </w:t>
      </w:r>
      <w:r w:rsidRPr="000262F4">
        <w:rPr>
          <w:sz w:val="28"/>
          <w:szCs w:val="28"/>
          <w:lang w:val="uk-UA"/>
        </w:rPr>
        <w:t xml:space="preserve">поліпшення якості комунальних послуг, </w:t>
      </w:r>
      <w:r w:rsidR="00D8585C" w:rsidRPr="000262F4">
        <w:rPr>
          <w:bCs/>
          <w:sz w:val="28"/>
          <w:szCs w:val="28"/>
          <w:lang w:val="uk-UA"/>
        </w:rPr>
        <w:t>виконком міської ради</w:t>
      </w:r>
    </w:p>
    <w:p w:rsidR="003A5F49" w:rsidRPr="000262F4" w:rsidRDefault="003A5F49" w:rsidP="008B5F78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:rsidR="00D8585C" w:rsidRPr="000262F4" w:rsidRDefault="00D8585C" w:rsidP="00D8585C">
      <w:pPr>
        <w:ind w:right="-1"/>
        <w:jc w:val="center"/>
        <w:rPr>
          <w:b/>
          <w:sz w:val="28"/>
          <w:szCs w:val="28"/>
        </w:rPr>
      </w:pPr>
      <w:r w:rsidRPr="000262F4">
        <w:rPr>
          <w:b/>
          <w:sz w:val="28"/>
          <w:szCs w:val="28"/>
        </w:rPr>
        <w:t>В И Р І Ш И В:</w:t>
      </w:r>
    </w:p>
    <w:p w:rsidR="003A5F49" w:rsidRPr="000262F4" w:rsidRDefault="003A5F49" w:rsidP="008B5F78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:rsidR="003A5F49" w:rsidRPr="000262F4" w:rsidRDefault="00115AE4" w:rsidP="00166F27">
      <w:pPr>
        <w:pStyle w:val="aa"/>
        <w:numPr>
          <w:ilvl w:val="0"/>
          <w:numId w:val="11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0262F4">
        <w:rPr>
          <w:sz w:val="28"/>
          <w:szCs w:val="28"/>
        </w:rPr>
        <w:t>Затвердити місцеві</w:t>
      </w:r>
      <w:r w:rsidR="00A86842" w:rsidRPr="000262F4">
        <w:rPr>
          <w:sz w:val="28"/>
          <w:szCs w:val="28"/>
        </w:rPr>
        <w:t xml:space="preserve"> </w:t>
      </w:r>
      <w:r w:rsidRPr="000262F4">
        <w:rPr>
          <w:bCs/>
          <w:sz w:val="28"/>
          <w:szCs w:val="28"/>
        </w:rPr>
        <w:t xml:space="preserve">Правила </w:t>
      </w:r>
      <w:r w:rsidRPr="000262F4">
        <w:rPr>
          <w:rFonts w:ascii="TimesNewRomanPS-BoldMT" w:hAnsi="TimesNewRomanPS-BoldMT" w:cs="TimesNewRomanPS-BoldMT"/>
          <w:bCs/>
          <w:sz w:val="28"/>
          <w:szCs w:val="28"/>
        </w:rPr>
        <w:t>збирання, транспортування та очищення стічних вод у населених пунктах Козятинської міської територіальної громади від об’єктів, які не приєднані до систем централізованого водовідведення (додається).</w:t>
      </w:r>
    </w:p>
    <w:p w:rsidR="003A5F49" w:rsidRPr="000262F4" w:rsidRDefault="003A5F49" w:rsidP="00166F27">
      <w:pPr>
        <w:pStyle w:val="aa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70744D" w:rsidRPr="000262F4" w:rsidRDefault="00D8585C" w:rsidP="00166F27">
      <w:pPr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sz w:val="28"/>
          <w:szCs w:val="28"/>
          <w:lang w:val="uk-UA"/>
        </w:rPr>
      </w:pPr>
      <w:r w:rsidRPr="000262F4">
        <w:rPr>
          <w:sz w:val="28"/>
          <w:szCs w:val="28"/>
        </w:rPr>
        <w:t xml:space="preserve">Контроль за </w:t>
      </w:r>
      <w:proofErr w:type="spellStart"/>
      <w:r w:rsidRPr="000262F4">
        <w:rPr>
          <w:sz w:val="28"/>
          <w:szCs w:val="28"/>
        </w:rPr>
        <w:t>виконанням</w:t>
      </w:r>
      <w:proofErr w:type="spellEnd"/>
      <w:r w:rsidRPr="000262F4">
        <w:rPr>
          <w:sz w:val="28"/>
          <w:szCs w:val="28"/>
        </w:rPr>
        <w:t xml:space="preserve"> </w:t>
      </w:r>
      <w:proofErr w:type="spellStart"/>
      <w:r w:rsidRPr="000262F4">
        <w:rPr>
          <w:sz w:val="28"/>
          <w:szCs w:val="28"/>
        </w:rPr>
        <w:t>цього</w:t>
      </w:r>
      <w:proofErr w:type="spellEnd"/>
      <w:r w:rsidRPr="000262F4">
        <w:rPr>
          <w:sz w:val="28"/>
          <w:szCs w:val="28"/>
        </w:rPr>
        <w:t xml:space="preserve"> </w:t>
      </w:r>
      <w:proofErr w:type="spellStart"/>
      <w:r w:rsidRPr="000262F4">
        <w:rPr>
          <w:sz w:val="28"/>
          <w:szCs w:val="28"/>
        </w:rPr>
        <w:t>рішення</w:t>
      </w:r>
      <w:proofErr w:type="spellEnd"/>
      <w:r w:rsidRPr="000262F4">
        <w:rPr>
          <w:sz w:val="28"/>
          <w:szCs w:val="28"/>
        </w:rPr>
        <w:t xml:space="preserve"> </w:t>
      </w:r>
      <w:proofErr w:type="spellStart"/>
      <w:r w:rsidRPr="000262F4">
        <w:rPr>
          <w:sz w:val="28"/>
          <w:szCs w:val="28"/>
        </w:rPr>
        <w:t>покласти</w:t>
      </w:r>
      <w:proofErr w:type="spellEnd"/>
      <w:r w:rsidRPr="000262F4">
        <w:rPr>
          <w:sz w:val="28"/>
          <w:szCs w:val="28"/>
        </w:rPr>
        <w:t xml:space="preserve"> на заступника </w:t>
      </w:r>
      <w:proofErr w:type="spellStart"/>
      <w:r w:rsidRPr="000262F4">
        <w:rPr>
          <w:sz w:val="28"/>
          <w:szCs w:val="28"/>
        </w:rPr>
        <w:t>міського</w:t>
      </w:r>
      <w:proofErr w:type="spellEnd"/>
      <w:r w:rsidRPr="000262F4">
        <w:rPr>
          <w:sz w:val="28"/>
          <w:szCs w:val="28"/>
        </w:rPr>
        <w:t xml:space="preserve"> </w:t>
      </w:r>
      <w:proofErr w:type="spellStart"/>
      <w:r w:rsidRPr="000262F4">
        <w:rPr>
          <w:sz w:val="28"/>
          <w:szCs w:val="28"/>
        </w:rPr>
        <w:t>голови</w:t>
      </w:r>
      <w:proofErr w:type="spellEnd"/>
      <w:r w:rsidRPr="000262F4">
        <w:rPr>
          <w:sz w:val="28"/>
          <w:szCs w:val="28"/>
        </w:rPr>
        <w:t xml:space="preserve"> з </w:t>
      </w:r>
      <w:proofErr w:type="spellStart"/>
      <w:r w:rsidRPr="000262F4">
        <w:rPr>
          <w:sz w:val="28"/>
          <w:szCs w:val="28"/>
        </w:rPr>
        <w:t>питань</w:t>
      </w:r>
      <w:proofErr w:type="spellEnd"/>
      <w:r w:rsidRPr="000262F4">
        <w:rPr>
          <w:sz w:val="28"/>
          <w:szCs w:val="28"/>
        </w:rPr>
        <w:t xml:space="preserve"> </w:t>
      </w:r>
      <w:proofErr w:type="spellStart"/>
      <w:r w:rsidRPr="000262F4">
        <w:rPr>
          <w:sz w:val="28"/>
          <w:szCs w:val="28"/>
        </w:rPr>
        <w:t>діяльності</w:t>
      </w:r>
      <w:proofErr w:type="spellEnd"/>
      <w:r w:rsidRPr="000262F4">
        <w:rPr>
          <w:sz w:val="28"/>
          <w:szCs w:val="28"/>
        </w:rPr>
        <w:t xml:space="preserve"> </w:t>
      </w:r>
      <w:proofErr w:type="spellStart"/>
      <w:r w:rsidRPr="000262F4">
        <w:rPr>
          <w:sz w:val="28"/>
          <w:szCs w:val="28"/>
        </w:rPr>
        <w:t>виконавчих</w:t>
      </w:r>
      <w:proofErr w:type="spellEnd"/>
      <w:r w:rsidRPr="000262F4">
        <w:rPr>
          <w:sz w:val="28"/>
          <w:szCs w:val="28"/>
        </w:rPr>
        <w:t xml:space="preserve"> </w:t>
      </w:r>
      <w:proofErr w:type="spellStart"/>
      <w:r w:rsidRPr="000262F4">
        <w:rPr>
          <w:sz w:val="28"/>
          <w:szCs w:val="28"/>
        </w:rPr>
        <w:t>органів</w:t>
      </w:r>
      <w:proofErr w:type="spellEnd"/>
      <w:r w:rsidRPr="000262F4">
        <w:rPr>
          <w:sz w:val="28"/>
          <w:szCs w:val="28"/>
        </w:rPr>
        <w:t xml:space="preserve"> ради </w:t>
      </w:r>
      <w:proofErr w:type="spellStart"/>
      <w:r w:rsidRPr="000262F4">
        <w:rPr>
          <w:sz w:val="28"/>
          <w:szCs w:val="28"/>
        </w:rPr>
        <w:t>Малащука</w:t>
      </w:r>
      <w:proofErr w:type="spellEnd"/>
      <w:r w:rsidRPr="000262F4">
        <w:rPr>
          <w:sz w:val="28"/>
          <w:szCs w:val="28"/>
        </w:rPr>
        <w:t xml:space="preserve"> Є.М.</w:t>
      </w:r>
    </w:p>
    <w:p w:rsidR="00166F27" w:rsidRPr="000262F4" w:rsidRDefault="00166F27" w:rsidP="00166F27">
      <w:pPr>
        <w:tabs>
          <w:tab w:val="left" w:pos="1134"/>
        </w:tabs>
        <w:ind w:left="495"/>
        <w:jc w:val="both"/>
        <w:rPr>
          <w:lang w:val="uk-UA"/>
        </w:rPr>
      </w:pPr>
    </w:p>
    <w:p w:rsidR="00560B76" w:rsidRPr="000262F4" w:rsidRDefault="00560B76" w:rsidP="008B5F78">
      <w:pPr>
        <w:ind w:right="-57" w:firstLine="709"/>
        <w:rPr>
          <w:lang w:val="uk-UA"/>
        </w:rPr>
      </w:pPr>
    </w:p>
    <w:p w:rsidR="0070744D" w:rsidRPr="000262F4" w:rsidRDefault="009E25B4" w:rsidP="008B5F78">
      <w:pPr>
        <w:ind w:right="-57"/>
        <w:jc w:val="center"/>
        <w:rPr>
          <w:b/>
          <w:bCs/>
          <w:sz w:val="28"/>
          <w:szCs w:val="28"/>
          <w:lang w:val="uk-UA"/>
        </w:rPr>
      </w:pPr>
      <w:r w:rsidRPr="000262F4">
        <w:rPr>
          <w:b/>
          <w:bCs/>
          <w:sz w:val="28"/>
          <w:szCs w:val="28"/>
          <w:lang w:val="uk-UA"/>
        </w:rPr>
        <w:t>Секретар ради                                                                           Ірина РЕПАЛО</w:t>
      </w:r>
    </w:p>
    <w:p w:rsidR="004F7BBA" w:rsidRPr="000262F4" w:rsidRDefault="004F7BBA" w:rsidP="008B5F78">
      <w:pPr>
        <w:suppressAutoHyphens/>
        <w:ind w:left="5812"/>
        <w:jc w:val="both"/>
        <w:rPr>
          <w:bCs/>
          <w:sz w:val="20"/>
          <w:szCs w:val="20"/>
          <w:lang w:val="uk-UA" w:eastAsia="zh-CN"/>
        </w:rPr>
      </w:pPr>
    </w:p>
    <w:p w:rsidR="008B5F78" w:rsidRPr="000262F4" w:rsidRDefault="008B5F78" w:rsidP="008B5F78">
      <w:pPr>
        <w:suppressAutoHyphens/>
        <w:ind w:left="5812"/>
        <w:jc w:val="both"/>
        <w:rPr>
          <w:bCs/>
          <w:sz w:val="20"/>
          <w:szCs w:val="20"/>
          <w:lang w:val="uk-UA" w:eastAsia="zh-CN"/>
        </w:rPr>
      </w:pPr>
    </w:p>
    <w:p w:rsidR="008B5F78" w:rsidRPr="002E5D20" w:rsidRDefault="008B5F78" w:rsidP="002E5D20">
      <w:pPr>
        <w:contextualSpacing/>
        <w:rPr>
          <w:sz w:val="28"/>
          <w:szCs w:val="28"/>
        </w:rPr>
      </w:pPr>
    </w:p>
    <w:p w:rsidR="00D8585C" w:rsidRPr="000262F4" w:rsidRDefault="00D8585C" w:rsidP="00115AE4">
      <w:pPr>
        <w:jc w:val="right"/>
        <w:rPr>
          <w:lang w:val="uk-UA"/>
        </w:rPr>
      </w:pPr>
      <w:bookmarkStart w:id="1" w:name="_Hlk125631833"/>
    </w:p>
    <w:p w:rsidR="00D8585C" w:rsidRDefault="00D8585C" w:rsidP="00115AE4">
      <w:pPr>
        <w:jc w:val="right"/>
        <w:rPr>
          <w:lang w:val="uk-UA"/>
        </w:rPr>
      </w:pPr>
    </w:p>
    <w:p w:rsidR="002E5D20" w:rsidRDefault="002E5D20" w:rsidP="00115AE4">
      <w:pPr>
        <w:jc w:val="right"/>
        <w:rPr>
          <w:lang w:val="uk-UA"/>
        </w:rPr>
      </w:pPr>
    </w:p>
    <w:p w:rsidR="002E5D20" w:rsidRDefault="002E5D20" w:rsidP="00115AE4">
      <w:pPr>
        <w:jc w:val="right"/>
        <w:rPr>
          <w:lang w:val="uk-UA"/>
        </w:rPr>
      </w:pPr>
    </w:p>
    <w:p w:rsidR="002E5D20" w:rsidRDefault="002E5D20" w:rsidP="00115AE4">
      <w:pPr>
        <w:jc w:val="right"/>
        <w:rPr>
          <w:lang w:val="uk-UA"/>
        </w:rPr>
      </w:pPr>
    </w:p>
    <w:p w:rsidR="002E5D20" w:rsidRPr="000262F4" w:rsidRDefault="002E5D20" w:rsidP="00115AE4">
      <w:pPr>
        <w:jc w:val="right"/>
        <w:rPr>
          <w:lang w:val="uk-UA"/>
        </w:rPr>
      </w:pPr>
      <w:bookmarkStart w:id="2" w:name="_GoBack"/>
      <w:bookmarkEnd w:id="2"/>
    </w:p>
    <w:p w:rsidR="00115AE4" w:rsidRPr="000262F4" w:rsidRDefault="00115AE4" w:rsidP="00115AE4">
      <w:pPr>
        <w:jc w:val="right"/>
        <w:rPr>
          <w:lang w:val="uk-UA"/>
        </w:rPr>
      </w:pPr>
      <w:r w:rsidRPr="000262F4">
        <w:rPr>
          <w:lang w:val="uk-UA"/>
        </w:rPr>
        <w:t>Додаток 1</w:t>
      </w:r>
    </w:p>
    <w:bookmarkEnd w:id="1"/>
    <w:p w:rsidR="00115AE4" w:rsidRPr="000262F4" w:rsidRDefault="00115AE4" w:rsidP="00115AE4">
      <w:pPr>
        <w:pStyle w:val="1"/>
        <w:tabs>
          <w:tab w:val="right" w:pos="9355"/>
        </w:tabs>
        <w:spacing w:before="0" w:after="0"/>
        <w:ind w:left="4962"/>
        <w:jc w:val="right"/>
        <w:rPr>
          <w:b w:val="0"/>
          <w:bCs w:val="0"/>
          <w:color w:val="auto"/>
          <w:sz w:val="24"/>
          <w:szCs w:val="24"/>
        </w:rPr>
      </w:pPr>
      <w:r w:rsidRPr="000262F4">
        <w:rPr>
          <w:b w:val="0"/>
          <w:bCs w:val="0"/>
          <w:color w:val="auto"/>
          <w:sz w:val="24"/>
          <w:szCs w:val="24"/>
        </w:rPr>
        <w:t xml:space="preserve">до рішення  </w:t>
      </w:r>
      <w:r w:rsidR="00D8585C" w:rsidRPr="000262F4">
        <w:rPr>
          <w:b w:val="0"/>
          <w:bCs w:val="0"/>
          <w:color w:val="auto"/>
          <w:sz w:val="24"/>
          <w:szCs w:val="24"/>
        </w:rPr>
        <w:t>виконавчого комітету</w:t>
      </w:r>
      <w:r w:rsidRPr="000262F4">
        <w:rPr>
          <w:b w:val="0"/>
          <w:bCs w:val="0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№ </w:t>
      </w:r>
      <w:r w:rsidRPr="000262F4">
        <w:rPr>
          <w:b w:val="0"/>
          <w:bCs w:val="0"/>
          <w:color w:val="auto"/>
          <w:sz w:val="24"/>
          <w:szCs w:val="24"/>
          <w:u w:val="single"/>
        </w:rPr>
        <w:t xml:space="preserve"> </w:t>
      </w:r>
      <w:r w:rsidR="001825EF">
        <w:rPr>
          <w:b w:val="0"/>
          <w:bCs w:val="0"/>
          <w:color w:val="auto"/>
          <w:sz w:val="24"/>
          <w:szCs w:val="24"/>
          <w:u w:val="single"/>
        </w:rPr>
        <w:t>1</w:t>
      </w:r>
      <w:r w:rsidRPr="000262F4">
        <w:rPr>
          <w:b w:val="0"/>
          <w:bCs w:val="0"/>
          <w:color w:val="auto"/>
          <w:sz w:val="24"/>
          <w:szCs w:val="24"/>
        </w:rPr>
        <w:t xml:space="preserve"> від    </w:t>
      </w:r>
      <w:r w:rsidR="001825EF">
        <w:rPr>
          <w:b w:val="0"/>
          <w:bCs w:val="0"/>
          <w:color w:val="auto"/>
          <w:sz w:val="24"/>
          <w:szCs w:val="24"/>
          <w:u w:val="single"/>
        </w:rPr>
        <w:t xml:space="preserve">29.01.2026 </w:t>
      </w:r>
      <w:r w:rsidRPr="000262F4">
        <w:rPr>
          <w:b w:val="0"/>
          <w:bCs w:val="0"/>
          <w:color w:val="auto"/>
          <w:sz w:val="24"/>
          <w:szCs w:val="24"/>
        </w:rPr>
        <w:t xml:space="preserve"> року</w:t>
      </w:r>
    </w:p>
    <w:p w:rsidR="00115AE4" w:rsidRPr="000262F4" w:rsidRDefault="00115AE4" w:rsidP="00115AE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  <w:lang w:val="uk-UA" w:eastAsia="uk-UA"/>
        </w:rPr>
      </w:pPr>
    </w:p>
    <w:p w:rsidR="00115AE4" w:rsidRPr="000262F4" w:rsidRDefault="00115AE4" w:rsidP="00115AE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  <w:lang w:val="uk-UA" w:eastAsia="uk-UA"/>
        </w:rPr>
      </w:pPr>
    </w:p>
    <w:p w:rsidR="00115AE4" w:rsidRPr="000262F4" w:rsidRDefault="00115AE4" w:rsidP="00FA573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val="uk-UA" w:eastAsia="uk-UA"/>
        </w:rPr>
      </w:pPr>
      <w:r w:rsidRPr="000262F4">
        <w:rPr>
          <w:rFonts w:ascii="TimesNewRomanPS-BoldMT" w:hAnsi="TimesNewRomanPS-BoldMT" w:cs="TimesNewRomanPS-BoldMT"/>
          <w:b/>
          <w:bCs/>
          <w:sz w:val="28"/>
          <w:szCs w:val="28"/>
          <w:lang w:val="uk-UA" w:eastAsia="uk-UA"/>
        </w:rPr>
        <w:t>ПРАВИЛА</w:t>
      </w:r>
    </w:p>
    <w:p w:rsidR="00115AE4" w:rsidRPr="000262F4" w:rsidRDefault="00115AE4" w:rsidP="00FA38A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val="uk-UA" w:eastAsia="uk-UA"/>
        </w:rPr>
      </w:pPr>
      <w:r w:rsidRPr="000262F4">
        <w:rPr>
          <w:rFonts w:ascii="TimesNewRomanPS-BoldMT" w:hAnsi="TimesNewRomanPS-BoldMT" w:cs="TimesNewRomanPS-BoldMT"/>
          <w:b/>
          <w:bCs/>
          <w:sz w:val="28"/>
          <w:szCs w:val="28"/>
          <w:lang w:val="uk-UA" w:eastAsia="uk-UA"/>
        </w:rPr>
        <w:t>збирання, транспорту</w:t>
      </w:r>
      <w:r w:rsidR="00FA573A" w:rsidRPr="000262F4">
        <w:rPr>
          <w:rFonts w:ascii="TimesNewRomanPS-BoldMT" w:hAnsi="TimesNewRomanPS-BoldMT" w:cs="TimesNewRomanPS-BoldMT"/>
          <w:b/>
          <w:bCs/>
          <w:sz w:val="28"/>
          <w:szCs w:val="28"/>
          <w:lang w:val="uk-UA" w:eastAsia="uk-UA"/>
        </w:rPr>
        <w:t>вання та очищення стічних вод у населених пунктах Козятинської міської територіальної громади</w:t>
      </w:r>
      <w:r w:rsidRPr="000262F4">
        <w:rPr>
          <w:rFonts w:ascii="TimesNewRomanPS-BoldMT" w:hAnsi="TimesNewRomanPS-BoldMT" w:cs="TimesNewRomanPS-BoldMT"/>
          <w:b/>
          <w:bCs/>
          <w:sz w:val="28"/>
          <w:szCs w:val="28"/>
          <w:lang w:val="uk-UA" w:eastAsia="uk-UA"/>
        </w:rPr>
        <w:t xml:space="preserve"> від об’єктів, які не приєднані до систем централізованого</w:t>
      </w:r>
      <w:r w:rsidR="00FA38A2" w:rsidRPr="000262F4">
        <w:rPr>
          <w:rFonts w:ascii="TimesNewRomanPS-BoldMT" w:hAnsi="TimesNewRomanPS-BoldMT" w:cs="TimesNewRomanPS-BoldMT"/>
          <w:b/>
          <w:bCs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-BoldMT" w:hAnsi="TimesNewRomanPS-BoldMT" w:cs="TimesNewRomanPS-BoldMT"/>
          <w:b/>
          <w:bCs/>
          <w:sz w:val="28"/>
          <w:szCs w:val="28"/>
          <w:lang w:val="uk-UA" w:eastAsia="uk-UA"/>
        </w:rPr>
        <w:t>водовідведення</w:t>
      </w:r>
    </w:p>
    <w:p w:rsidR="00FA573A" w:rsidRPr="000262F4" w:rsidRDefault="00FA573A" w:rsidP="00FA573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val="uk-UA" w:eastAsia="uk-UA"/>
        </w:rPr>
      </w:pPr>
    </w:p>
    <w:p w:rsidR="00115AE4" w:rsidRPr="000262F4" w:rsidRDefault="00115AE4" w:rsidP="00FA573A">
      <w:pPr>
        <w:autoSpaceDE w:val="0"/>
        <w:autoSpaceDN w:val="0"/>
        <w:adjustRightInd w:val="0"/>
        <w:ind w:firstLine="851"/>
        <w:jc w:val="both"/>
        <w:rPr>
          <w:rFonts w:ascii="TimesNewRomanPS-BoldMT" w:hAnsi="TimesNewRomanPS-BoldMT" w:cs="TimesNewRomanPS-BoldMT"/>
          <w:b/>
          <w:bCs/>
          <w:sz w:val="28"/>
          <w:szCs w:val="28"/>
          <w:lang w:val="uk-UA" w:eastAsia="uk-UA"/>
        </w:rPr>
      </w:pPr>
      <w:r w:rsidRPr="000262F4">
        <w:rPr>
          <w:rFonts w:ascii="TimesNewRomanPS-BoldMT" w:hAnsi="TimesNewRomanPS-BoldMT" w:cs="TimesNewRomanPS-BoldMT"/>
          <w:b/>
          <w:bCs/>
          <w:sz w:val="28"/>
          <w:szCs w:val="28"/>
          <w:lang w:val="uk-UA" w:eastAsia="uk-UA"/>
        </w:rPr>
        <w:t>I. Загальні положення</w:t>
      </w:r>
    </w:p>
    <w:p w:rsidR="00FA573A" w:rsidRPr="000262F4" w:rsidRDefault="00FA573A" w:rsidP="00FA573A">
      <w:pPr>
        <w:autoSpaceDE w:val="0"/>
        <w:autoSpaceDN w:val="0"/>
        <w:adjustRightInd w:val="0"/>
        <w:ind w:firstLine="851"/>
        <w:jc w:val="both"/>
        <w:rPr>
          <w:rFonts w:ascii="TimesNewRomanPS-BoldMT" w:hAnsi="TimesNewRomanPS-BoldMT" w:cs="TimesNewRomanPS-BoldMT"/>
          <w:b/>
          <w:bCs/>
          <w:sz w:val="28"/>
          <w:szCs w:val="28"/>
          <w:lang w:val="uk-UA" w:eastAsia="uk-UA"/>
        </w:rPr>
      </w:pPr>
    </w:p>
    <w:p w:rsidR="00115AE4" w:rsidRPr="000262F4" w:rsidRDefault="00115AE4" w:rsidP="00FA573A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1. Ці Правила розроблені з метою визначення вимог під час збирання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(накопичення), транспортування та/або приймання та очищення стічних вод у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населеному пункті від об’єктів, які не приєднані до систем централізованого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водовідведення (далі – Правила), що забезпечить зменшення або запобігання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виникненню шкідливого впливу стічних вод на навколишнє природне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середовище.</w:t>
      </w:r>
    </w:p>
    <w:p w:rsidR="00115AE4" w:rsidRPr="000262F4" w:rsidRDefault="00115AE4" w:rsidP="00FA573A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2. Предметом регулювання цих Правил є відносини, що виникають у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процесі надання споживачам послуг з транспортування та/або приймання та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очищення стічних вод від об’єктів, які не приєднані до систем централізованого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водовідведення.</w:t>
      </w:r>
    </w:p>
    <w:p w:rsidR="002B5779" w:rsidRPr="000262F4" w:rsidRDefault="00115AE4" w:rsidP="00FA573A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3. Вимоги цих Правил поширюються на суб’єктів господарювання, що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мають право надавати послуги з транспортування та/або приймання та очищення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стічних вод у населеному пункті від об’єктів, які не приєднані до систем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централізованого водовідведення (далі – виконавці послуг) і домогосподарства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та споживачів, об’єкти яких не приєднані до системи централізованого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водовідведення (далі – споживачі), на яких розповсюджується дія Правил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приймання стічних вод до систем централізованого водовідведення,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затверджених наказом Міністерства регіонального розвитку, будівництва та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житлово-комунального господарства України від 01 грудня 2017 року № 316,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зареєстрованих в Міністерстві юстиції України 15 січня 2018 року за № 56/31508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(далі – Правила приймання стічних вод) та Порядку визначення розміру плати,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що справляється за понаднормативні скиди стічних вод до систем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централізованого водовідведення, затвердженого наказом Міністерства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регіонального розвитку, будівництва та житлово-комунального господарства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України від 01 грудня 2017 року № 316, зареєстрованого в Міністерстві юстиції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України 15 січня 2018 року за № 57/31509 (далі – Порядок визначення розміру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плати).</w:t>
      </w:r>
    </w:p>
    <w:p w:rsidR="00115AE4" w:rsidRPr="000262F4" w:rsidRDefault="00115AE4" w:rsidP="00FA573A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4. На підставі цих Правил виконавці послуг розробляють місцеві правила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збирання, транспортування та очищення стічних вод у населеному пункті від об’єктів, які не приєднані до систем централізованого водовідведення, в яких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враховують місцеві особливості надання таких послуг.</w:t>
      </w:r>
    </w:p>
    <w:p w:rsidR="00115AE4" w:rsidRPr="000262F4" w:rsidRDefault="00115AE4" w:rsidP="00DC1BAD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lastRenderedPageBreak/>
        <w:t>Місцеві правила збирання, транспортування та очищення стічних вод у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населеному пункті від об’єктів, які не приєднані до систем централізованого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водовідведення, затверджуються органами місцевого самоврядування та є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обов’язковими для виконавців послуг та споживачів.</w:t>
      </w:r>
    </w:p>
    <w:p w:rsidR="00115AE4" w:rsidRPr="000262F4" w:rsidRDefault="00115AE4" w:rsidP="00DC1BAD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5. Терміни, що вживаються у цих Правилах, мають такі значення: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асенізаційний транспорт – спеціалізовані вантажні автомобілі, обладнані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герметичними цистернами, вакуумними всмоктувачами та іншими пристроями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для безпечного завантаження, транспортування та вивантаження стічних вод від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об’єктів, які не приєднані до систем централізованого водовідведення населених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пунктів;</w:t>
      </w:r>
    </w:p>
    <w:p w:rsidR="00115AE4" w:rsidRPr="000262F4" w:rsidRDefault="00115AE4" w:rsidP="00DC1BAD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вигрібна яма (вигріб) – інженерна споруда у вигляді поглиблення в землі,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виконана з водотривкого матеріалу, призначена для збирання та зберігання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стічних вод, що утворилися в результаті використання води в побутових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процесах споживачів, наземна частина якої обладнана щільно прилягаючою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кришкою та решіткою для відокремлення твердих відходів;</w:t>
      </w:r>
    </w:p>
    <w:p w:rsidR="00115AE4" w:rsidRPr="000262F4" w:rsidRDefault="00115AE4" w:rsidP="00DC1BAD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домогосподарство (домашнє господарство) – сукупність осіб, які спільно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проживають в одному житловому приміщенні або його частині, забезпечують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себе всім необхідним для життєдіяльності, ведуть спільне господарство,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повністю або частково об'єднують та витрачають кошти. Домогосподарство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може складатися з однієї особи;</w:t>
      </w:r>
    </w:p>
    <w:p w:rsidR="00115AE4" w:rsidRPr="000262F4" w:rsidRDefault="00115AE4" w:rsidP="00DC1BAD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перевізник – суб’єкт господарювання, що надає послуги з транспортування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стічних вод від об’єктів, які не приєднані до систем централізованого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водовідведення до приймальних пунктів очисних споруд водовідведення за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допомогою асенізаційного транспорту;</w:t>
      </w:r>
    </w:p>
    <w:p w:rsidR="00115AE4" w:rsidRPr="000262F4" w:rsidRDefault="00115AE4" w:rsidP="00DC1BAD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септик для очищення стічних вод (септик) – споруда для механічного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очищення стічних вод відстоюванням з анаеробним зброджуванням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утворюваного осаду;</w:t>
      </w:r>
    </w:p>
    <w:p w:rsidR="00115AE4" w:rsidRPr="000262F4" w:rsidRDefault="00115AE4" w:rsidP="00DC1BAD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спеціально обладнаний резервуар – ємність для збирання та накопичення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стічних вод споживачів, на яких поширюється дія Правил приймання стічних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вод</w:t>
      </w:r>
      <w:r w:rsidRPr="000262F4">
        <w:rPr>
          <w:rFonts w:ascii="TimesNewRomanPS-BoldMT" w:hAnsi="TimesNewRomanPS-BoldMT" w:cs="TimesNewRomanPS-BoldMT"/>
          <w:b/>
          <w:bCs/>
          <w:sz w:val="28"/>
          <w:szCs w:val="28"/>
          <w:lang w:val="uk-UA" w:eastAsia="uk-UA"/>
        </w:rPr>
        <w:t xml:space="preserve">,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перед їх транспортуванням асенізаційним транспортом до споруд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водовідведення;</w:t>
      </w:r>
    </w:p>
    <w:p w:rsidR="00115AE4" w:rsidRPr="000262F4" w:rsidRDefault="00115AE4" w:rsidP="00DC1BAD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споживач – домогосподарство або суб’єкт господарювання, на якого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поширюється дія Правил приймання стічних вод</w:t>
      </w:r>
      <w:r w:rsidRPr="000262F4">
        <w:rPr>
          <w:rFonts w:ascii="TimesNewRomanPS-BoldMT" w:hAnsi="TimesNewRomanPS-BoldMT" w:cs="TimesNewRomanPS-BoldMT"/>
          <w:b/>
          <w:bCs/>
          <w:sz w:val="28"/>
          <w:szCs w:val="28"/>
          <w:lang w:val="uk-UA" w:eastAsia="uk-UA"/>
        </w:rPr>
        <w:t xml:space="preserve">,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що користується послугами з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транспортування та/або приймання та очищення стічних вод від об’єктів, які не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приєднані до систем централізованого водовідведення до приймальних пунктів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очисних споруд водовідведення, на підставі відповідного договору;</w:t>
      </w:r>
    </w:p>
    <w:p w:rsidR="00115AE4" w:rsidRPr="000262F4" w:rsidRDefault="00115AE4" w:rsidP="00DC1BAD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стічна вода від об’єктів, які не приєднані до систем централізованого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водовідведення – стічна вода, яка утворилася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в результаті використання води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для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забезпечення життєдіяльності домогосподарств та/або в побутових чи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технологічних процесах інших споживачів, накопичується у вигрібних ямах,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септиках або спеціально обладнаних резервуарах на об’єктах домогосподарства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та/або споживачів та транспортується за допомогою асенізаційного транспорту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до підприємств централізованого або нецентралізованого водовідведення для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подальшого очищення;</w:t>
      </w:r>
    </w:p>
    <w:p w:rsidR="00115AE4" w:rsidRPr="000262F4" w:rsidRDefault="00115AE4" w:rsidP="00DC1BAD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lastRenderedPageBreak/>
        <w:t>транспортування стічних вод від об’єктів, які не приєднані до систем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централізованого водовідведення – переміщення стічних вод за допомогою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асенізаційного транспорту до споруд приймання та/або очищення стічних вод.</w:t>
      </w:r>
    </w:p>
    <w:p w:rsidR="00115AE4" w:rsidRPr="000262F4" w:rsidRDefault="00115AE4" w:rsidP="00DC1BAD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Інші терміни, що використовуються у цих Правилах, вживаються у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значеннях, наведених у Водному кодексі України, Господарському кодексі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України та Цивільному кодексі України, у Законах України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«Про водовідведення та очищення стічних вод», «Про місцеве самоврядування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 Україні», «Про благоустрій населених пунктів».</w:t>
      </w:r>
    </w:p>
    <w:p w:rsidR="00FA573A" w:rsidRPr="000262F4" w:rsidRDefault="00FA573A" w:rsidP="00DC1BAD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</w:p>
    <w:p w:rsidR="00115AE4" w:rsidRPr="000262F4" w:rsidRDefault="00115AE4" w:rsidP="00DC1BAD">
      <w:pPr>
        <w:autoSpaceDE w:val="0"/>
        <w:autoSpaceDN w:val="0"/>
        <w:adjustRightInd w:val="0"/>
        <w:ind w:firstLine="851"/>
        <w:jc w:val="both"/>
        <w:rPr>
          <w:rFonts w:ascii="TimesNewRomanPS-BoldMT" w:hAnsi="TimesNewRomanPS-BoldMT" w:cs="TimesNewRomanPS-BoldMT"/>
          <w:b/>
          <w:bCs/>
          <w:sz w:val="28"/>
          <w:szCs w:val="28"/>
          <w:lang w:val="uk-UA" w:eastAsia="uk-UA"/>
        </w:rPr>
      </w:pPr>
      <w:r w:rsidRPr="000262F4">
        <w:rPr>
          <w:rFonts w:ascii="TimesNewRomanPS-BoldMT" w:hAnsi="TimesNewRomanPS-BoldMT" w:cs="TimesNewRomanPS-BoldMT"/>
          <w:b/>
          <w:bCs/>
          <w:sz w:val="28"/>
          <w:szCs w:val="28"/>
          <w:lang w:val="uk-UA" w:eastAsia="uk-UA"/>
        </w:rPr>
        <w:t>IІ. Збирання стічних вод</w:t>
      </w:r>
    </w:p>
    <w:p w:rsidR="00FA573A" w:rsidRPr="000262F4" w:rsidRDefault="00FA573A" w:rsidP="00DC1BAD">
      <w:pPr>
        <w:autoSpaceDE w:val="0"/>
        <w:autoSpaceDN w:val="0"/>
        <w:adjustRightInd w:val="0"/>
        <w:ind w:firstLine="851"/>
        <w:jc w:val="both"/>
        <w:rPr>
          <w:rFonts w:ascii="TimesNewRomanPS-BoldMT" w:hAnsi="TimesNewRomanPS-BoldMT" w:cs="TimesNewRomanPS-BoldMT"/>
          <w:b/>
          <w:bCs/>
          <w:sz w:val="28"/>
          <w:szCs w:val="28"/>
          <w:lang w:val="uk-UA" w:eastAsia="uk-UA"/>
        </w:rPr>
      </w:pPr>
    </w:p>
    <w:p w:rsidR="00115AE4" w:rsidRPr="000262F4" w:rsidRDefault="00115AE4" w:rsidP="00DC1BAD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1. Стічна вода від об’єктів, які не приєднані до систем централізованого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водовідведення не повинна змішуватися з виробничими стічними водами в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місцях їх збирання (накопичення) та не повинна містити речовин, що заборонені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до скидання в систему централізованого водовідведення відповідно до вимог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розділу ІІІ Правил приймання стічних вод.</w:t>
      </w:r>
    </w:p>
    <w:p w:rsidR="00115AE4" w:rsidRPr="000262F4" w:rsidRDefault="00115AE4" w:rsidP="00DC1BAD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2. Стічні води від об’єктів, які не приєднані до систем централізованого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водовідведення, а також стічні води, що утворюються в житлових та громадських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будівлях і спорудах за відсутності централізованого водовідведення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допускається накопичувати у вигребах або септиках.</w:t>
      </w:r>
    </w:p>
    <w:p w:rsidR="00115AE4" w:rsidRPr="000262F4" w:rsidRDefault="00115AE4" w:rsidP="00DC1BAD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3. Конструкція споруд збирання (накопичення) та зберігання стічних вод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домогосподарств – вигріб, септик, повинна забезпечувати виконання вимог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Державних санітарних норм та правил утримання територій населених місць,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затверджених наказом Міністерства охорони здоров’я України від 17 березня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2011 року № 145, зареєстрованих в Міністерстві юстиції України 05 квітня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2011 року за № 457/19195 (далі – Державні санітарні норми та правила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утримання територій населених місць).</w:t>
      </w:r>
    </w:p>
    <w:p w:rsidR="00115AE4" w:rsidRPr="000262F4" w:rsidRDefault="00115AE4" w:rsidP="00DC1BAD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4. Конструкція споруд збирання (накопичення) та зберігання стічних вод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споживачів, на яких поширюється дія Правил приймання стічних вод повинна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відповідати вимогам Державних санітарних норм та правил утримання територій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населених місць та ДБН В.2.5-75:2013 «Каналізація. Зовнішні мережі та споруди.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Основні положення проектування».</w:t>
      </w:r>
    </w:p>
    <w:p w:rsidR="00115AE4" w:rsidRPr="000262F4" w:rsidRDefault="00115AE4" w:rsidP="00DC1BAD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5. Споруди збирання (накопичення) та зберігання стічних вод повинні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розташовуватися згідно вимог Державних санітарних норм та правил утримання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територій населених місць.</w:t>
      </w:r>
    </w:p>
    <w:p w:rsidR="00115AE4" w:rsidRPr="000262F4" w:rsidRDefault="00115AE4" w:rsidP="00DC1BAD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6. Розташування споруд збирання (накопичення) та зберігання стічних вод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на об’єкті споживача повинне забезпечувати під’їзд асенізаційного транспорту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для їх випорожнення.</w:t>
      </w:r>
    </w:p>
    <w:p w:rsidR="00115AE4" w:rsidRPr="000262F4" w:rsidRDefault="00115AE4" w:rsidP="00DC1BAD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7. Випорожнення споруд збирання (накопичення) та зберігання стічних вод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повинне здійснюватися в міру їх заповнення.</w:t>
      </w:r>
    </w:p>
    <w:p w:rsidR="00115AE4" w:rsidRPr="000262F4" w:rsidRDefault="00115AE4" w:rsidP="00DC1BAD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8. За умови підключення багатоквартирних будинків до централізованого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водопостачання, відведення побутових стічних вод у таких будинках у вигріб,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септик та спеціально обладнаний резервуар, не допускається.</w:t>
      </w:r>
    </w:p>
    <w:p w:rsidR="00115AE4" w:rsidRPr="000262F4" w:rsidRDefault="00115AE4" w:rsidP="00DC1BAD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9. Для окремих одноповерхових і двоповерхових будинків, у яких немає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введення водопроводу у будинок, допускається проектувати згідно з ДБН В.2.5-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lastRenderedPageBreak/>
        <w:t>64:2012 «Внутрішній водопровід та каналізація. Частина І. Проектування.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Частина ІІ. Будівництво» люфт-клозети, </w:t>
      </w:r>
      <w:proofErr w:type="spellStart"/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біотуалети</w:t>
      </w:r>
      <w:proofErr w:type="spellEnd"/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та дворові вбиральні з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водонепроникними вигребами.</w:t>
      </w:r>
    </w:p>
    <w:p w:rsidR="00115AE4" w:rsidRPr="000262F4" w:rsidRDefault="00115AE4" w:rsidP="00DC1BAD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10. Використання стічних вод від об’єктів, які не приєднані до систем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централізованого водовідведення на території приватних володінь, а також їх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використання для удобрювання ґрунтів забороняється.</w:t>
      </w:r>
    </w:p>
    <w:p w:rsidR="00115AE4" w:rsidRPr="000262F4" w:rsidRDefault="00115AE4" w:rsidP="00DC1BAD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11. Контроль за облаштуванням та експлуатацією споруд збирання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(накопичення) та зберігання стічних вод домогосподарств, які не приєднані до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систем централізованого водовідведення, здійснюється уповноваженими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особами відповідно до положень Законів України Про благоустрій населених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пунктів», «Про систему громадського здоров’я», «Про місцеве самоврядування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 Україні» та Державних санітарних норм та правил утримання територій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населених місць.</w:t>
      </w:r>
    </w:p>
    <w:p w:rsidR="00115AE4" w:rsidRPr="000262F4" w:rsidRDefault="00115AE4" w:rsidP="00DC1BAD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12. Контроль за облаштуванням та експлуатацією споруд збирання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(накопичення) та зберігання стічних вод інших споживачів, об’єкти яких не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приєднані до систем централізованого водовідведення, здійснюється відповідно</w:t>
      </w:r>
      <w:r w:rsidR="00FA573A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до вимог Правил приймання стічних вод.</w:t>
      </w:r>
    </w:p>
    <w:p w:rsidR="00DC1BAD" w:rsidRPr="000262F4" w:rsidRDefault="00DC1BAD" w:rsidP="00DC1BAD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</w:p>
    <w:p w:rsidR="00115AE4" w:rsidRPr="000262F4" w:rsidRDefault="00115AE4" w:rsidP="00DC1BAD">
      <w:pPr>
        <w:autoSpaceDE w:val="0"/>
        <w:autoSpaceDN w:val="0"/>
        <w:adjustRightInd w:val="0"/>
        <w:ind w:firstLine="851"/>
        <w:jc w:val="both"/>
        <w:rPr>
          <w:rFonts w:ascii="TimesNewRomanPS-BoldMT" w:hAnsi="TimesNewRomanPS-BoldMT" w:cs="TimesNewRomanPS-BoldMT"/>
          <w:b/>
          <w:bCs/>
          <w:sz w:val="28"/>
          <w:szCs w:val="28"/>
          <w:lang w:val="uk-UA" w:eastAsia="uk-UA"/>
        </w:rPr>
      </w:pPr>
      <w:r w:rsidRPr="000262F4">
        <w:rPr>
          <w:rFonts w:ascii="TimesNewRomanPS-BoldMT" w:hAnsi="TimesNewRomanPS-BoldMT" w:cs="TimesNewRomanPS-BoldMT"/>
          <w:b/>
          <w:bCs/>
          <w:sz w:val="28"/>
          <w:szCs w:val="28"/>
          <w:lang w:val="uk-UA" w:eastAsia="uk-UA"/>
        </w:rPr>
        <w:t>IIІ. Транспортування стічних вод</w:t>
      </w:r>
    </w:p>
    <w:p w:rsidR="00DC1BAD" w:rsidRPr="000262F4" w:rsidRDefault="00DC1BAD" w:rsidP="00DC1BAD">
      <w:pPr>
        <w:autoSpaceDE w:val="0"/>
        <w:autoSpaceDN w:val="0"/>
        <w:adjustRightInd w:val="0"/>
        <w:ind w:firstLine="851"/>
        <w:jc w:val="both"/>
        <w:rPr>
          <w:rFonts w:ascii="TimesNewRomanPS-BoldMT" w:hAnsi="TimesNewRomanPS-BoldMT" w:cs="TimesNewRomanPS-BoldMT"/>
          <w:b/>
          <w:bCs/>
          <w:sz w:val="28"/>
          <w:szCs w:val="28"/>
          <w:lang w:val="uk-UA" w:eastAsia="uk-UA"/>
        </w:rPr>
      </w:pPr>
    </w:p>
    <w:p w:rsidR="00115AE4" w:rsidRPr="000262F4" w:rsidRDefault="00115AE4" w:rsidP="00DC1BAD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1. Транспортування стічних вод від об’єктів, які не приєднані до систем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централізованого водовідведення до приймальних пунктів очисних споруд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водовідведення здійснюється відповідно до цих Правил.</w:t>
      </w:r>
    </w:p>
    <w:p w:rsidR="00115AE4" w:rsidRPr="000262F4" w:rsidRDefault="00115AE4" w:rsidP="00DC1BAD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2. Перевізник, як виконавець послуг з транспортування стічних вод від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об’єктів, які не приєднані до систем централізованого водовідведення до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приймальних пунктів очисних споруд водовідведення з певної території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населеного пункту, визначається органом місцевого самоврядування.</w:t>
      </w:r>
    </w:p>
    <w:p w:rsidR="00115AE4" w:rsidRPr="000262F4" w:rsidRDefault="00115AE4" w:rsidP="00DC1BAD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3. Режим роботи встановлюється перевізником самостійно, крім випадків,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коли перевізник перебуває у комунальній власності відповідних територіальних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громад. Режим роботи таких перевізників встановлюється виконавчими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органами сільських, селищних, міських рад.</w:t>
      </w:r>
    </w:p>
    <w:p w:rsidR="00115AE4" w:rsidRPr="000262F4" w:rsidRDefault="00115AE4" w:rsidP="00DC1BAD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4. Виконавець послуг з приймання та очищення стічних вод на локальних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очисних спорудах нецентралізованого водовідведення безпосередньо в місцях їх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утворення та/або на спорудах централізованого водовідведення укладає договір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на приймання та очищення стічних вод, що вивозяться асенізаційним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транспортом, виключно з перевізниками, визначеними органом місцевого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самоврядування.</w:t>
      </w:r>
    </w:p>
    <w:p w:rsidR="00115AE4" w:rsidRPr="000262F4" w:rsidRDefault="00115AE4" w:rsidP="00DC1BAD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5. У випадку коли перевізником буде суб’єкт господарювання, що також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надає послуги з приймання та очищення стічних вод на локальних очисних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спорудах нецентралізованого водовідведення безпосередньо в місцях їх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утворення та/або спорудах централізованого водовідведення, він укладає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договори про надання послуг з транспортування та очищення стічних вод, що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утворилися на об’єктах споживача, на очисних спорудах систем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централізованого водовідведення безпосередньо зі споживачами.</w:t>
      </w:r>
    </w:p>
    <w:p w:rsidR="00115AE4" w:rsidRPr="000262F4" w:rsidRDefault="00115AE4" w:rsidP="00DC1BAD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lastRenderedPageBreak/>
        <w:t>6. Транспортування стічних вод від об’єктів, які не приєднані до систем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централізованого водовідведення до приймальних пунктів очисних споруд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водовідведення, здійснюється за допомогою асенізаційного транспорту.</w:t>
      </w:r>
    </w:p>
    <w:p w:rsidR="00115AE4" w:rsidRPr="000262F4" w:rsidRDefault="00115AE4" w:rsidP="00DC1BAD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7. Характер та вміст забруднюючих речовин у стічних водах, що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приймаються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для транспортування та очищення, узгоджуються споживачем з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виконавцем послуг з транспортування, приймання та очищення стічних вод на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локальних очисних спорудах нецентралізованого водовідведення безпосередньо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 місцях їх утворення та/або спорудах централізованого водовідведення. Від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домогосподарств до транспортування приймається стічна вода, яка утворилася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виключно в результаті забезпечення їх життєдіяльності. Від споживачів, на яких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розповсюджується дія Правил приймання стічних вод та місцевих правил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приймання стічних вод, до транспортування приймається стічна вода, яка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відповідає вимогам цих Правил.</w:t>
      </w:r>
    </w:p>
    <w:p w:rsidR="00115AE4" w:rsidRPr="000262F4" w:rsidRDefault="00115AE4" w:rsidP="00DC1BAD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8. Зливання до систем централізованого водовідведення стічних вод, які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вивозяться асенізаційним транспортом, здійснюється тільки в місцях приймання,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обумовлених у договорі з виконавцем послуг з приймання та очищення стічних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вод на локальних очисних спорудах безпосередньо в місцях їх утворення та/або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спорудах централізованого водовідведення.</w:t>
      </w:r>
    </w:p>
    <w:p w:rsidR="002B5779" w:rsidRPr="000262F4" w:rsidRDefault="00115AE4" w:rsidP="00DC1BAD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9. Забороняється із застосуванням асенізаційного транспорту скидати стічні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води, що містять заборонені до скидання в систему централізованого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водовідведення забруднюючі речовини відповідно до вимог пункту 4 розділу ІІІ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Правил приймання стічних вод.</w:t>
      </w:r>
    </w:p>
    <w:p w:rsidR="00115AE4" w:rsidRPr="000262F4" w:rsidRDefault="00115AE4" w:rsidP="00DC1BAD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10. Забороняється із застосуванням асенізаційного транспорту скидати до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систем централізованого водовідведення або безпосередньо на очисні споруди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систем водовідведення жир, флотаційний шлам, концентрат, що утворюється під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час роботи установок очищення води з використанням мембранних технологій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(зокрема зворотного осмосу), осади та інші концентровані забруднення, що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видаляються зі стічних вод в процесі їх очищення на локальних очисних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спорудах споживачів.</w:t>
      </w:r>
    </w:p>
    <w:p w:rsidR="00115AE4" w:rsidRPr="000262F4" w:rsidRDefault="00115AE4" w:rsidP="00DC1BAD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11. Об’єми стічних вод, які вивозяться асенізаційним транспортом,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визначаються в договорах між суб’єктами взаємовідносин.</w:t>
      </w:r>
    </w:p>
    <w:p w:rsidR="00115AE4" w:rsidRPr="000262F4" w:rsidRDefault="00115AE4" w:rsidP="00DC1BAD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12. При зміні найменування перевізника, його розрахункового рахунку в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банку, юридичної адреси або інших реквізитів, перевізник зобов'язаний у строк,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що не перевищує сім робочих днів повідомити про відповідні зміни виконавця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послуг з приймання та очищення стічних вод на локальних очисних спорудах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нецентралізованого водовідведення безпосередньо в місцях їх утворення та/або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спорудах централізованого водовідведення.</w:t>
      </w:r>
    </w:p>
    <w:p w:rsidR="00115AE4" w:rsidRPr="000262F4" w:rsidRDefault="00115AE4" w:rsidP="00DC1BAD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13. Перевізник не має права вивозити стічні води за відсутності договору на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їх приймання та очищення або після закінчення строку дії договору.</w:t>
      </w:r>
    </w:p>
    <w:p w:rsidR="00115AE4" w:rsidRPr="000262F4" w:rsidRDefault="00115AE4" w:rsidP="00DC1BAD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14. Ціни на надання послуг з транспортування стічних вод від об’єктів, які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не приєднані до систем централізованого водовідведення до приймальних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пунктів очисних споруд водовідведення за допомогою асенізаційного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транспорту встановлюються перевізником.</w:t>
      </w:r>
    </w:p>
    <w:p w:rsidR="00115AE4" w:rsidRPr="000262F4" w:rsidRDefault="00115AE4" w:rsidP="00DC1BAD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15. При зливанні стічних вод до систем централізованого водовідведення у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непридатних для цього місцях перевізник здійснює виконавцю послуг з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lastRenderedPageBreak/>
        <w:t>приймання та очищення стічних вод, що утворилися на об’єктах споживача, на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очисних спорудах централізованого водовідведення, плату за скид таких стічних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вод відповідно до пункту 4 розділу ІІ Порядку визначення розміру плати.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Повторне порушення є підставою для розірвання виконавцем послуг з очищення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стічних вод на очисних спорудах систем централізованого водовідведення,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договору на приймання стічних вод з перевізником, який здійснив це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порушення.</w:t>
      </w:r>
    </w:p>
    <w:p w:rsidR="00115AE4" w:rsidRPr="000262F4" w:rsidRDefault="00115AE4" w:rsidP="00DC1BAD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16. Контроль за наданням послуг з транспортування стічних вод від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об’єктів, які не приєднані до систем централізованого водовідведення до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приймальних пунктів очисних споруд водовідведення, здійснюється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уповноваженими особами відповідно до положень Законів України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«Про благоустрій населених пунктів», «Про місцеве самоврядування в Україні»,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«Про систему громадського здоров’я» та Державних санітарних норм та правил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утримання територій населених місць.</w:t>
      </w:r>
    </w:p>
    <w:p w:rsidR="00DC1BAD" w:rsidRPr="000262F4" w:rsidRDefault="00DC1BAD" w:rsidP="00DC1BAD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</w:p>
    <w:p w:rsidR="00115AE4" w:rsidRPr="000262F4" w:rsidRDefault="00115AE4" w:rsidP="00DC1BAD">
      <w:pPr>
        <w:autoSpaceDE w:val="0"/>
        <w:autoSpaceDN w:val="0"/>
        <w:adjustRightInd w:val="0"/>
        <w:ind w:firstLine="851"/>
        <w:jc w:val="both"/>
        <w:rPr>
          <w:rFonts w:ascii="TimesNewRomanPS-BoldMT" w:hAnsi="TimesNewRomanPS-BoldMT" w:cs="TimesNewRomanPS-BoldMT"/>
          <w:b/>
          <w:bCs/>
          <w:sz w:val="28"/>
          <w:szCs w:val="28"/>
          <w:lang w:val="uk-UA" w:eastAsia="uk-UA"/>
        </w:rPr>
      </w:pPr>
      <w:r w:rsidRPr="000262F4">
        <w:rPr>
          <w:rFonts w:ascii="TimesNewRomanPS-BoldMT" w:hAnsi="TimesNewRomanPS-BoldMT" w:cs="TimesNewRomanPS-BoldMT"/>
          <w:b/>
          <w:bCs/>
          <w:sz w:val="28"/>
          <w:szCs w:val="28"/>
          <w:lang w:val="uk-UA" w:eastAsia="uk-UA"/>
        </w:rPr>
        <w:t>IV. Очищення стічних вод</w:t>
      </w:r>
    </w:p>
    <w:p w:rsidR="00115AE4" w:rsidRPr="000262F4" w:rsidRDefault="00115AE4" w:rsidP="000262F4">
      <w:pPr>
        <w:autoSpaceDE w:val="0"/>
        <w:autoSpaceDN w:val="0"/>
        <w:adjustRightInd w:val="0"/>
        <w:ind w:firstLine="851"/>
        <w:jc w:val="both"/>
        <w:rPr>
          <w:rFonts w:ascii="TimesNewRomanPS-BoldMT" w:hAnsi="TimesNewRomanPS-BoldMT" w:cs="TimesNewRomanPS-BoldMT"/>
          <w:b/>
          <w:bCs/>
          <w:sz w:val="28"/>
          <w:szCs w:val="28"/>
          <w:lang w:val="uk-UA" w:eastAsia="uk-UA"/>
        </w:rPr>
      </w:pPr>
      <w:r w:rsidRPr="000262F4">
        <w:rPr>
          <w:rFonts w:ascii="TimesNewRomanPS-BoldMT" w:hAnsi="TimesNewRomanPS-BoldMT" w:cs="TimesNewRomanPS-BoldMT"/>
          <w:b/>
          <w:bCs/>
          <w:sz w:val="28"/>
          <w:szCs w:val="28"/>
          <w:lang w:val="uk-UA" w:eastAsia="uk-UA"/>
        </w:rPr>
        <w:t>1. Очищення стічних вод на локальних очисних спорудах</w:t>
      </w:r>
      <w:r w:rsidR="000262F4">
        <w:rPr>
          <w:rFonts w:ascii="TimesNewRomanPS-BoldMT" w:hAnsi="TimesNewRomanPS-BoldMT" w:cs="TimesNewRomanPS-BoldMT"/>
          <w:b/>
          <w:bCs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-BoldMT" w:hAnsi="TimesNewRomanPS-BoldMT" w:cs="TimesNewRomanPS-BoldMT"/>
          <w:b/>
          <w:bCs/>
          <w:sz w:val="28"/>
          <w:szCs w:val="28"/>
          <w:lang w:val="uk-UA" w:eastAsia="uk-UA"/>
        </w:rPr>
        <w:t>безпосередньо в місцях їх утворення</w:t>
      </w:r>
    </w:p>
    <w:p w:rsidR="00DC1BAD" w:rsidRPr="000262F4" w:rsidRDefault="00DC1BAD" w:rsidP="00DC1BAD">
      <w:pPr>
        <w:autoSpaceDE w:val="0"/>
        <w:autoSpaceDN w:val="0"/>
        <w:adjustRightInd w:val="0"/>
        <w:ind w:firstLine="851"/>
        <w:jc w:val="both"/>
        <w:rPr>
          <w:rFonts w:ascii="TimesNewRomanPS-BoldMT" w:hAnsi="TimesNewRomanPS-BoldMT" w:cs="TimesNewRomanPS-BoldMT"/>
          <w:b/>
          <w:bCs/>
          <w:sz w:val="28"/>
          <w:szCs w:val="28"/>
          <w:lang w:val="uk-UA" w:eastAsia="uk-UA"/>
        </w:rPr>
      </w:pPr>
    </w:p>
    <w:p w:rsidR="00115AE4" w:rsidRPr="000262F4" w:rsidRDefault="00115AE4" w:rsidP="00DC1BAD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1. Розміщення локальних очисних споруд споживачів для очищення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стічних вод безпосередньо в місцях їх утворення повинно здійснюватися у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відповідності з вимогами Державних санітарних правил планування та забудови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населених пунктів, затверджених наказом Міністерства охорони здоров’я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України від 19 червня 1996 року № 173, зареєстрованих в Міністерстві юстиції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України 24 липня 1996 року за № 379/1404 та Державних санітарних норм та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правил утримання територій населених місць.</w:t>
      </w:r>
    </w:p>
    <w:p w:rsidR="00115AE4" w:rsidRPr="000262F4" w:rsidRDefault="00115AE4" w:rsidP="00DC1BAD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2. Локальні очисні споруди для попереднього очищення стічних вод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домогосподарств безпосередньо в місцях їх утворення повинні відповідати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вимогам чинних будівельних норм.</w:t>
      </w:r>
    </w:p>
    <w:p w:rsidR="00115AE4" w:rsidRPr="000262F4" w:rsidRDefault="00115AE4" w:rsidP="00DC1BAD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3. Проектування та будівництво локальних очисних споруд споживачів, на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яких поширюється дія Правил приймання стічних вод, для очищення стічних вод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безпосередньо в місцях їх утворення мають відповідати вимогам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ДБН В.2.5-75:2013 «Каналізація. Зовнішні мережі та споруди. Основні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положення проектування».</w:t>
      </w:r>
    </w:p>
    <w:p w:rsidR="00115AE4" w:rsidRPr="000262F4" w:rsidRDefault="00115AE4" w:rsidP="00DC1BAD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4. Відведення очищених стічних вод після очищення на локальних очисних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спорудах безпосередньо в місцях їх утворення у водні об'єкти здійснюється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відповідно до законодавства.</w:t>
      </w:r>
    </w:p>
    <w:p w:rsidR="00115AE4" w:rsidRPr="000262F4" w:rsidRDefault="00115AE4" w:rsidP="00DC1BAD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5. Скидати стічні води після локальних очисних споруд споживача з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використанням рельєфу місцевості заборонено.</w:t>
      </w:r>
    </w:p>
    <w:p w:rsidR="00115AE4" w:rsidRPr="000262F4" w:rsidRDefault="00115AE4" w:rsidP="00DC1BAD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6. При повторному використанні стічної води, очищеної на локальних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очисних спорудах споживачів, на яких розповсюджуються вимоги Правил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приймання стічних вод, в якості технічної, необхідно керуватися регламентами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технологічних процесів, в яких планується повторне використання цієї води.</w:t>
      </w:r>
    </w:p>
    <w:p w:rsidR="00115AE4" w:rsidRPr="000262F4" w:rsidRDefault="00115AE4" w:rsidP="00DB35CF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7. Контроль за експлуатацією споруд очищення стічних вод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домогосподарств безпосередньо в місцях їх утворення здійснюється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уповноваженими особами відповідно до положень Законів України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«Про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lastRenderedPageBreak/>
        <w:t>благоустрій населених пунктів», «Про систему громадського здоров’я»,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«Про місцеве самоврядування в Україні» та Державних санітарних норм та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правил утримання територій населених місць.</w:t>
      </w:r>
    </w:p>
    <w:p w:rsidR="00115AE4" w:rsidRPr="000262F4" w:rsidRDefault="00115AE4" w:rsidP="00DB35CF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8. Контроль за експлуатацією споруд очищення стічних вод інших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споживачів безпосередньо в місцях їх утворення, об’єкти яких не приєднані до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систем централізованого водовідведення, здійснюється відповідно до вимог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Правил приймання стічних вод.</w:t>
      </w:r>
    </w:p>
    <w:p w:rsidR="00DC1BAD" w:rsidRPr="000262F4" w:rsidRDefault="00DC1BAD" w:rsidP="00DB35CF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</w:p>
    <w:p w:rsidR="00115AE4" w:rsidRPr="000262F4" w:rsidRDefault="00115AE4" w:rsidP="00DB35CF">
      <w:pPr>
        <w:autoSpaceDE w:val="0"/>
        <w:autoSpaceDN w:val="0"/>
        <w:adjustRightInd w:val="0"/>
        <w:ind w:firstLine="851"/>
        <w:jc w:val="both"/>
        <w:rPr>
          <w:rFonts w:ascii="TimesNewRomanPS-BoldMT" w:hAnsi="TimesNewRomanPS-BoldMT" w:cs="TimesNewRomanPS-BoldMT"/>
          <w:b/>
          <w:bCs/>
          <w:sz w:val="28"/>
          <w:szCs w:val="28"/>
          <w:lang w:val="uk-UA" w:eastAsia="uk-UA"/>
        </w:rPr>
      </w:pPr>
      <w:r w:rsidRPr="000262F4">
        <w:rPr>
          <w:rFonts w:ascii="TimesNewRomanPS-BoldMT" w:hAnsi="TimesNewRomanPS-BoldMT" w:cs="TimesNewRomanPS-BoldMT"/>
          <w:b/>
          <w:bCs/>
          <w:sz w:val="28"/>
          <w:szCs w:val="28"/>
          <w:lang w:val="uk-UA" w:eastAsia="uk-UA"/>
        </w:rPr>
        <w:t>2. Транспортування асенізаційним транспортом та очищення на</w:t>
      </w:r>
      <w:r w:rsidR="00DC1BAD" w:rsidRPr="000262F4">
        <w:rPr>
          <w:rFonts w:ascii="TimesNewRomanPS-BoldMT" w:hAnsi="TimesNewRomanPS-BoldMT" w:cs="TimesNewRomanPS-BoldMT"/>
          <w:b/>
          <w:bCs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-BoldMT" w:hAnsi="TimesNewRomanPS-BoldMT" w:cs="TimesNewRomanPS-BoldMT"/>
          <w:b/>
          <w:bCs/>
          <w:sz w:val="28"/>
          <w:szCs w:val="28"/>
          <w:lang w:val="uk-UA" w:eastAsia="uk-UA"/>
        </w:rPr>
        <w:t>локальних очисних спорудах стічних вод від групи споживачів або</w:t>
      </w:r>
      <w:r w:rsidR="00DC1BAD" w:rsidRPr="000262F4">
        <w:rPr>
          <w:rFonts w:ascii="TimesNewRomanPS-BoldMT" w:hAnsi="TimesNewRomanPS-BoldMT" w:cs="TimesNewRomanPS-BoldMT"/>
          <w:b/>
          <w:bCs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-BoldMT" w:hAnsi="TimesNewRomanPS-BoldMT" w:cs="TimesNewRomanPS-BoldMT"/>
          <w:b/>
          <w:bCs/>
          <w:sz w:val="28"/>
          <w:szCs w:val="28"/>
          <w:lang w:val="uk-UA" w:eastAsia="uk-UA"/>
        </w:rPr>
        <w:t>окремої території, де відсутнє централізоване водовідведення</w:t>
      </w:r>
    </w:p>
    <w:p w:rsidR="00DC1BAD" w:rsidRPr="000262F4" w:rsidRDefault="00DC1BAD" w:rsidP="00DB35CF">
      <w:pPr>
        <w:autoSpaceDE w:val="0"/>
        <w:autoSpaceDN w:val="0"/>
        <w:adjustRightInd w:val="0"/>
        <w:ind w:firstLine="851"/>
        <w:jc w:val="both"/>
        <w:rPr>
          <w:rFonts w:ascii="TimesNewRomanPS-BoldMT" w:hAnsi="TimesNewRomanPS-BoldMT" w:cs="TimesNewRomanPS-BoldMT"/>
          <w:b/>
          <w:bCs/>
          <w:sz w:val="28"/>
          <w:szCs w:val="28"/>
          <w:lang w:val="uk-UA" w:eastAsia="uk-UA"/>
        </w:rPr>
      </w:pPr>
    </w:p>
    <w:p w:rsidR="00115AE4" w:rsidRPr="000262F4" w:rsidRDefault="00115AE4" w:rsidP="00DB35CF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1. Підприємство нецентралізованого водовідведення, як виконавець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послуги з приймання та очищення стічних вод на локальних очисних спорудах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нецентралізованого водовідведення, безпосередньо в місцях їх утворення, які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транспортуються асенізаційним транспортом, повинно мати дозвільні документи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на здійснення відповідної діяльності згідно вимог Закону України «Про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водовідведення та очищення стічних вод».</w:t>
      </w:r>
    </w:p>
    <w:p w:rsidR="00115AE4" w:rsidRPr="000262F4" w:rsidRDefault="00115AE4" w:rsidP="00DB35CF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2. Приймання та очищення стічних вод на локальних очисних спорудах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нецентралізованого водовідведення безпосередньо в місцях їх утворення, які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транспортуються асенізаційним транспортом, здійснюється за умови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технологічної спроможності локальних очисних споруд прийняти та очистити ці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стічні води до вимог скиду, визначеному дозволом на спеціальне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водокористування.</w:t>
      </w:r>
    </w:p>
    <w:p w:rsidR="00115AE4" w:rsidRPr="000262F4" w:rsidRDefault="00115AE4" w:rsidP="00DB35CF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3. Приймання та очищення стічних вод на локальних очисних спорудах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нецентралізованого водовідведення безпосередньо в місцях їх утворення, які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транспортуються асенізаційним транспортом, здійснюється тільки через пункти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приймання, визначені договором з очищення стічних вод на локальних очисних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спорудах, укладеним між перевізником та виконавцем послуг з приймання та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очищення стічних вод на локальних очисних спорудах нецентралізованого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водовідведення безпосередньо в місцях їх утворення.</w:t>
      </w:r>
    </w:p>
    <w:p w:rsidR="00115AE4" w:rsidRPr="000262F4" w:rsidRDefault="00115AE4" w:rsidP="00DB35CF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4. Контроль за обсягом прийнятих стічних вод на зливальних станціях або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пунктах приймання здійснюється за об’ємом ємності, в якій транспортуються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стічні води відповідно до марки асенізаційного транспорту.</w:t>
      </w:r>
    </w:p>
    <w:p w:rsidR="00115AE4" w:rsidRPr="000262F4" w:rsidRDefault="00115AE4" w:rsidP="00DB35CF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5. Проектування та будівництво локальних очисних споруд мають</w:t>
      </w:r>
      <w:r w:rsidR="00DC1BAD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відповідати вимогам ДБН В.2.5-75:2013 «Каналізація. Зовнішні мережі та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споруди. Основні положення проектування».</w:t>
      </w:r>
    </w:p>
    <w:p w:rsidR="00115AE4" w:rsidRPr="000262F4" w:rsidRDefault="00115AE4" w:rsidP="00DB35CF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6. Допустимі концентрації забруднюючих речовин у стічних водах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домогосподарств та стічних водах, що утворилися на об’єктах інших споживачів,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що транспортуються до локальних очисних споруд за допомогою асенізаційного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транспорту, не повинні встановлюватися меншими подвійних значень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відповідних показників, які наведені в регламенті експлуатації цих локальних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очисних споруд.</w:t>
      </w:r>
    </w:p>
    <w:p w:rsidR="00115AE4" w:rsidRPr="000262F4" w:rsidRDefault="00115AE4" w:rsidP="00DB35CF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lastRenderedPageBreak/>
        <w:t>7. Ціни на очищення стічних вод, транспортування яких здійснювалося за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допомогою асенізаційного транспорту, на локальних очисних спорудах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встановлюється виконавцем послуг.</w:t>
      </w:r>
    </w:p>
    <w:p w:rsidR="00115AE4" w:rsidRPr="000262F4" w:rsidRDefault="00115AE4" w:rsidP="00DB35CF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8. Контроль за прийманням та очищенням стічних вод, що транспортуються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асенізаційним транспортом, на локальних очисних спорудах здійснюється на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підставі Законів України «Про водовідведення та очищення стічних вод», «Про</w:t>
      </w:r>
      <w:r w:rsidRPr="000262F4">
        <w:rPr>
          <w:rFonts w:ascii="TimesNewRomanPS-BoldMT" w:hAnsi="TimesNewRomanPS-BoldMT" w:cs="TimesNewRomanPS-BoldMT"/>
          <w:sz w:val="20"/>
          <w:szCs w:val="20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систему громадського здоров’я» та «Про охорону навколишнього природного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середовища».</w:t>
      </w:r>
    </w:p>
    <w:p w:rsidR="00DB35CF" w:rsidRPr="000262F4" w:rsidRDefault="00DB35CF" w:rsidP="00DB35CF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</w:p>
    <w:p w:rsidR="00115AE4" w:rsidRPr="000262F4" w:rsidRDefault="00115AE4" w:rsidP="00DB35CF">
      <w:pPr>
        <w:autoSpaceDE w:val="0"/>
        <w:autoSpaceDN w:val="0"/>
        <w:adjustRightInd w:val="0"/>
        <w:ind w:firstLine="851"/>
        <w:jc w:val="both"/>
        <w:rPr>
          <w:rFonts w:ascii="TimesNewRomanPS-BoldMT" w:hAnsi="TimesNewRomanPS-BoldMT" w:cs="TimesNewRomanPS-BoldMT"/>
          <w:b/>
          <w:bCs/>
          <w:sz w:val="28"/>
          <w:szCs w:val="28"/>
          <w:lang w:val="uk-UA" w:eastAsia="uk-UA"/>
        </w:rPr>
      </w:pPr>
      <w:r w:rsidRPr="000262F4">
        <w:rPr>
          <w:rFonts w:ascii="TimesNewRomanPS-BoldMT" w:hAnsi="TimesNewRomanPS-BoldMT" w:cs="TimesNewRomanPS-BoldMT"/>
          <w:b/>
          <w:bCs/>
          <w:sz w:val="28"/>
          <w:szCs w:val="28"/>
          <w:lang w:val="uk-UA" w:eastAsia="uk-UA"/>
        </w:rPr>
        <w:t>3. Приймання стічних вод, що транспортуються асенізаційним</w:t>
      </w:r>
      <w:r w:rsidR="00DB35CF" w:rsidRPr="000262F4">
        <w:rPr>
          <w:rFonts w:ascii="TimesNewRomanPS-BoldMT" w:hAnsi="TimesNewRomanPS-BoldMT" w:cs="TimesNewRomanPS-BoldMT"/>
          <w:b/>
          <w:bCs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-BoldMT" w:hAnsi="TimesNewRomanPS-BoldMT" w:cs="TimesNewRomanPS-BoldMT"/>
          <w:b/>
          <w:bCs/>
          <w:sz w:val="28"/>
          <w:szCs w:val="28"/>
          <w:lang w:val="uk-UA" w:eastAsia="uk-UA"/>
        </w:rPr>
        <w:t>транспортом до системи централізованого водовідведення, та їх</w:t>
      </w:r>
      <w:r w:rsidR="00DB35CF" w:rsidRPr="000262F4">
        <w:rPr>
          <w:rFonts w:ascii="TimesNewRomanPS-BoldMT" w:hAnsi="TimesNewRomanPS-BoldMT" w:cs="TimesNewRomanPS-BoldMT"/>
          <w:b/>
          <w:bCs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-BoldMT" w:hAnsi="TimesNewRomanPS-BoldMT" w:cs="TimesNewRomanPS-BoldMT"/>
          <w:b/>
          <w:bCs/>
          <w:sz w:val="28"/>
          <w:szCs w:val="28"/>
          <w:lang w:val="uk-UA" w:eastAsia="uk-UA"/>
        </w:rPr>
        <w:t>очищення на очисних спорудах централізованого водовідведення</w:t>
      </w:r>
    </w:p>
    <w:p w:rsidR="00DB35CF" w:rsidRPr="000262F4" w:rsidRDefault="00DB35CF" w:rsidP="00DB35CF">
      <w:pPr>
        <w:autoSpaceDE w:val="0"/>
        <w:autoSpaceDN w:val="0"/>
        <w:adjustRightInd w:val="0"/>
        <w:ind w:firstLine="851"/>
        <w:jc w:val="both"/>
        <w:rPr>
          <w:rFonts w:ascii="TimesNewRomanPS-BoldMT" w:hAnsi="TimesNewRomanPS-BoldMT" w:cs="TimesNewRomanPS-BoldMT"/>
          <w:b/>
          <w:bCs/>
          <w:sz w:val="28"/>
          <w:szCs w:val="28"/>
          <w:lang w:val="uk-UA" w:eastAsia="uk-UA"/>
        </w:rPr>
      </w:pPr>
    </w:p>
    <w:p w:rsidR="00115AE4" w:rsidRPr="000262F4" w:rsidRDefault="00115AE4" w:rsidP="00DB35CF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1. Підприємство централізованого водовідведення, що надає послуги з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транспортування, приймання та очищення стічних вод, що утворилися на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об’єктах споживача, на очисних спорудах систем централізованого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водовідведення, які транспортуються асенізаційним транспортом, повинно мати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дозвільні документи на здійснення відповідної діяльності згідно вимог Закону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України «Про водовідведення та очищення стічних вод».</w:t>
      </w:r>
    </w:p>
    <w:p w:rsidR="00115AE4" w:rsidRPr="000262F4" w:rsidRDefault="00115AE4" w:rsidP="00DB35CF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2. Приймання та очищення стічних вод на спорудах централізованого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водовідведення, які транспортуються асенізаційним транспортом, здійснюється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за умови технологічної спро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можності очисних споруд системи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централізованого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водовідведення населеного пункту до їх приймання та очищення до вимог скиду,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зазначених в дозволі на спеціальне водокористування.</w:t>
      </w:r>
    </w:p>
    <w:p w:rsidR="00115AE4" w:rsidRPr="000262F4" w:rsidRDefault="00115AE4" w:rsidP="00DB35CF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3. Приймання та очищення стічних вод на спорудах централізованого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водовідведення, які транспортуються асенізаційним транспортом, здійснюється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тільки через зливальні станції або пункти приймання, визначені договором,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укладеним між перевізником та суб’єктом господарювання, що надає послуги з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очищення стічних вод.</w:t>
      </w:r>
    </w:p>
    <w:p w:rsidR="00115AE4" w:rsidRPr="000262F4" w:rsidRDefault="00115AE4" w:rsidP="00DB35CF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4. Проектування та будівництво зливальних станцій повинно здійснюватися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у відповідності з вимогами ДБН В.2.5-75:2013 «Каналізація. Зовнішні мережі та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споруди. Основні положення проектування».</w:t>
      </w:r>
    </w:p>
    <w:p w:rsidR="00115AE4" w:rsidRPr="000262F4" w:rsidRDefault="00115AE4" w:rsidP="00DB35CF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5. Контроль за обсягом прийнятих стічних вод на зливальних станціях або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пунктах приймання здійснюється за об’ємом ємності, в якій транспортуються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стічні води відповідно до марки асенізаційного транспорту.</w:t>
      </w:r>
    </w:p>
    <w:p w:rsidR="00115AE4" w:rsidRPr="000262F4" w:rsidRDefault="00115AE4" w:rsidP="00DB35CF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6. При будівництві (встановлені) нових зливальних станцій вони повинні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бути додатково обладнані: пристроєм для затримання та видалення зайвої вологи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з затриманих грубих включень, пристроєм для відбирання проб стічних вод для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проведення аналізу, засобами автоматичного контролю та регулювання,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комп’ютерною технікою з відповідним програмним забезпеченням для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ідентифікації споживачів, фіксації об’ємів та якості прийнятих стічних вод тощо.</w:t>
      </w:r>
    </w:p>
    <w:p w:rsidR="00115AE4" w:rsidRPr="000262F4" w:rsidRDefault="00115AE4" w:rsidP="00DB35CF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7. Стічні води, що приймаються від об’єктів споживачів, на яких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розповсюджуються вимоги Правил приймання стічних вод, повинні відповідати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вимогам місцевих правил приймання стічних вод населеного пункту, а у разі їх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відсутності – вимогам розділу ІІІ Правил приймання стічних вод. Допустимі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lastRenderedPageBreak/>
        <w:t>концентрації забруднюючих речовин в стічних водах від об’єктів таких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споживачів мають бути збільшені в два рази порівняно з допустимими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концентраціями забруднюючих речовин, що визначені місцевими правилами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приймання стічних вод населеного пункту.</w:t>
      </w:r>
    </w:p>
    <w:p w:rsidR="00115AE4" w:rsidRPr="000262F4" w:rsidRDefault="00115AE4" w:rsidP="00DB35CF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8. Допустимі концентрації забруднюючих речовин у стічних водах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домогосподарств, які транспортуються до систем централізованого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водовідведення за допомогою асенізаційного транспорту, не повинні становити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меншими від значень, визначених у додатку до цих Правил.</w:t>
      </w:r>
    </w:p>
    <w:p w:rsidR="00115AE4" w:rsidRPr="000262F4" w:rsidRDefault="00115AE4" w:rsidP="00DB35CF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9. Ціни на очищення стічних вод на спорудах централізованого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водовідведення, транспортування яких здійснювалося за допомогою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асенізаційного транспорту, встановлюється виконавцем послуг.</w:t>
      </w:r>
    </w:p>
    <w:p w:rsidR="00115AE4" w:rsidRPr="000262F4" w:rsidRDefault="00115AE4" w:rsidP="00DB35CF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10. Контроль за прийманням стічних вод, що транспортуються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асенізаційним транспортом до систем централізованого водовідведення, та їх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очищенням на спорудах централізованого водовідведення здійснюється на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підставі Законів України «Про водовідведення та очищення стічних вод»,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«Про систему громадського здоров’я» та «Про охорону навколишнього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природного середовища».</w:t>
      </w:r>
    </w:p>
    <w:p w:rsidR="00DB35CF" w:rsidRPr="000262F4" w:rsidRDefault="00DB35CF" w:rsidP="00DB35CF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</w:p>
    <w:p w:rsidR="00115AE4" w:rsidRPr="000262F4" w:rsidRDefault="00115AE4" w:rsidP="000262F4">
      <w:pPr>
        <w:autoSpaceDE w:val="0"/>
        <w:autoSpaceDN w:val="0"/>
        <w:adjustRightInd w:val="0"/>
        <w:ind w:firstLine="851"/>
        <w:jc w:val="both"/>
        <w:rPr>
          <w:rFonts w:ascii="TimesNewRomanPS-BoldMT" w:hAnsi="TimesNewRomanPS-BoldMT" w:cs="TimesNewRomanPS-BoldMT"/>
          <w:b/>
          <w:bCs/>
          <w:sz w:val="28"/>
          <w:szCs w:val="28"/>
          <w:lang w:val="uk-UA" w:eastAsia="uk-UA"/>
        </w:rPr>
      </w:pPr>
      <w:r w:rsidRPr="000262F4">
        <w:rPr>
          <w:rFonts w:ascii="TimesNewRomanPS-BoldMT" w:hAnsi="TimesNewRomanPS-BoldMT" w:cs="TimesNewRomanPS-BoldMT"/>
          <w:b/>
          <w:bCs/>
          <w:sz w:val="28"/>
          <w:szCs w:val="28"/>
          <w:lang w:val="uk-UA" w:eastAsia="uk-UA"/>
        </w:rPr>
        <w:t>V. Взаємовідносини між суб’єктами при збиранні, транспортуванні</w:t>
      </w:r>
      <w:r w:rsidR="000262F4">
        <w:rPr>
          <w:rFonts w:ascii="TimesNewRomanPS-BoldMT" w:hAnsi="TimesNewRomanPS-BoldMT" w:cs="TimesNewRomanPS-BoldMT"/>
          <w:b/>
          <w:bCs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-BoldMT" w:hAnsi="TimesNewRomanPS-BoldMT" w:cs="TimesNewRomanPS-BoldMT"/>
          <w:b/>
          <w:bCs/>
          <w:sz w:val="28"/>
          <w:szCs w:val="28"/>
          <w:lang w:val="uk-UA" w:eastAsia="uk-UA"/>
        </w:rPr>
        <w:t>та очищенні стічних вод</w:t>
      </w:r>
    </w:p>
    <w:p w:rsidR="00DB35CF" w:rsidRPr="000262F4" w:rsidRDefault="00DB35CF" w:rsidP="00DB35CF">
      <w:pPr>
        <w:autoSpaceDE w:val="0"/>
        <w:autoSpaceDN w:val="0"/>
        <w:adjustRightInd w:val="0"/>
        <w:ind w:firstLine="851"/>
        <w:jc w:val="both"/>
        <w:rPr>
          <w:rFonts w:ascii="TimesNewRomanPS-BoldMT" w:hAnsi="TimesNewRomanPS-BoldMT" w:cs="TimesNewRomanPS-BoldMT"/>
          <w:b/>
          <w:bCs/>
          <w:sz w:val="28"/>
          <w:szCs w:val="28"/>
          <w:lang w:val="uk-UA" w:eastAsia="uk-UA"/>
        </w:rPr>
      </w:pPr>
    </w:p>
    <w:p w:rsidR="00115AE4" w:rsidRPr="000262F4" w:rsidRDefault="00115AE4" w:rsidP="00DB35CF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1. Споживачам у сфері збирання, транспортування та/або приймання та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очищення стічних вод від об’єктів, які не приєднані до систем централізованого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водовідведення, надаються наступні послуги водовідведення:</w:t>
      </w:r>
    </w:p>
    <w:p w:rsidR="00115AE4" w:rsidRPr="000262F4" w:rsidRDefault="00115AE4" w:rsidP="00DB35CF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1) транспортування стічних вод від об’єктів, які не приєднані до систем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централізованого водовідведення до приймальних пунктів очисних споруд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водовідведення;</w:t>
      </w:r>
    </w:p>
    <w:p w:rsidR="00115AE4" w:rsidRPr="000262F4" w:rsidRDefault="00115AE4" w:rsidP="00DB35CF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2) приймання та очищення стічних вод на локальних очисних спорудах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нецентралізованого водовідведення безпосередньо в місцях їх утворення та/або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спорудах централізованого водовідведення;</w:t>
      </w:r>
    </w:p>
    <w:p w:rsidR="00115AE4" w:rsidRPr="000262F4" w:rsidRDefault="00115AE4" w:rsidP="00DB35CF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3) транспортування, приймання та очищення стічних вод, що утворилися на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об’єктах споживача, на очисних спорудах систем централізованого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водовідведення.</w:t>
      </w:r>
    </w:p>
    <w:p w:rsidR="00115AE4" w:rsidRPr="000262F4" w:rsidRDefault="00115AE4" w:rsidP="00DB35CF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2. Взаємовідносини між споживачами та виконавцями послуг, наведених у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пункту 1 цього розділу, здійснюються на договірних засадах.</w:t>
      </w:r>
    </w:p>
    <w:p w:rsidR="00115AE4" w:rsidRPr="000262F4" w:rsidRDefault="00115AE4" w:rsidP="00DB35CF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3. При отриманні послуг, наведених у пункті 1 цього розділу, інші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споживачі, які є суб’єктами взаємовідносин у цій сфері відповідно до Правил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приймання стічних вод мають права та обов’язки, передбачені цими Правилами.</w:t>
      </w:r>
    </w:p>
    <w:p w:rsidR="00115AE4" w:rsidRPr="000262F4" w:rsidRDefault="00115AE4" w:rsidP="00DB35CF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4. У взаємовідносинах між споживачами, які не приєднані до систем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централізованого водовідведення та виконавцем послуг з приймання та</w:t>
      </w:r>
      <w:r w:rsidRPr="000262F4">
        <w:rPr>
          <w:rFonts w:ascii="TimesNewRomanPSMT" w:hAnsi="TimesNewRomanPSMT" w:cs="TimesNewRomanPSMT"/>
          <w:sz w:val="20"/>
          <w:szCs w:val="20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очищення стічних вод на локальних очисних спорудах нецентралізованого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водовідведення безпосередньо в місцях їх утворення та/або спорудах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централізованого водовідведення перевізник є споживачем у розумінні Правил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приймання стічних вод.</w:t>
      </w:r>
    </w:p>
    <w:p w:rsidR="00115AE4" w:rsidRPr="000262F4" w:rsidRDefault="00115AE4" w:rsidP="00DB35CF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lastRenderedPageBreak/>
        <w:t>5. Послуги з транспортування стічних вод від об’єктів, які не приєднані до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систем централізованого водовідведення до приймальних пунктів очисних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споруд водовідведення, послуги з приймання та очищення стічних вод на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локальних очисних спорудах нецентралізованого водовідведення безпосередньо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 місцях їх утворення та/або спорудах централізованого водовідведення, послуги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з транспортування, приймання та очищення стічних вод, що утворилися на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об’єктах споживача, на очисних спорудах систем централізованого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водовідведення надаються на підставі відповідних договорів.</w:t>
      </w:r>
    </w:p>
    <w:p w:rsidR="00115AE4" w:rsidRPr="000262F4" w:rsidRDefault="00115AE4" w:rsidP="00DB35CF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6. Одиницею виміру обсягу наданих послуг з транспортування, приймання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та очищення стічних вод, від об’єктів, які не приєднані до систем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централізованого водовідведення до приймальних пунктів очисних споруд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водовідведення, на локальних очисних спорудах нецентралізованого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водовідведення та на очисних спорудах систем централізованого водовідведення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є кубічний метр.</w:t>
      </w:r>
    </w:p>
    <w:p w:rsidR="00115AE4" w:rsidRPr="000262F4" w:rsidRDefault="00115AE4" w:rsidP="00DB35CF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7. Договір про надання послуг з транспортування стічних вод від об’єктів,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які не приєднані до систем централізованого водовідведення до приймальних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пунктів очисних споруд водовідведення укладається між споживачем та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перевізником.</w:t>
      </w:r>
    </w:p>
    <w:p w:rsidR="00115AE4" w:rsidRPr="000262F4" w:rsidRDefault="00115AE4" w:rsidP="00DB35CF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8. Перевізник зобов’язаний укласти договір про надання послуг з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приймання та очищення стічних вод на локальних очисних спорудах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нецентралізованого водовідведення безпосередньо в місцях їх утворення та/або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спорудах централізованого водовідведення; із суб’єктами господарювання, що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надають такі послуги відповідно до Закону України «Про водовідведення та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очищення стічних вод».</w:t>
      </w:r>
    </w:p>
    <w:p w:rsidR="00115AE4" w:rsidRPr="000262F4" w:rsidRDefault="00115AE4" w:rsidP="00DB35CF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9. Договір про надання послуг з транспортування стічних вод від об’єктів,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які не приєднані до систем централізованого водовідведення до приймальних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пунктів очисних споруд водовідведення повинен містити інформацію про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укладені договори між перевізником та суб’єктами господарювання, що надають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послуги з очищення стічних вод.</w:t>
      </w:r>
    </w:p>
    <w:p w:rsidR="00115AE4" w:rsidRPr="000262F4" w:rsidRDefault="00115AE4" w:rsidP="00DB35CF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10. Під час укладання договору про надання послуг:</w:t>
      </w:r>
    </w:p>
    <w:p w:rsidR="00115AE4" w:rsidRPr="000262F4" w:rsidRDefault="00115AE4" w:rsidP="00DB35CF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1) сторони узгоджують графік їх надання виходячи з потреби споживача,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норм надання та якості послуг;</w:t>
      </w:r>
    </w:p>
    <w:p w:rsidR="00115AE4" w:rsidRPr="000262F4" w:rsidRDefault="00115AE4" w:rsidP="00DB35CF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2) перевізник на вимогу споживача зобов’язаний пред’явити:</w:t>
      </w:r>
    </w:p>
    <w:p w:rsidR="00115AE4" w:rsidRPr="000262F4" w:rsidRDefault="00115AE4" w:rsidP="00DB35CF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правила надання послуг;</w:t>
      </w:r>
    </w:p>
    <w:p w:rsidR="00115AE4" w:rsidRPr="000262F4" w:rsidRDefault="00115AE4" w:rsidP="00DB35CF">
      <w:pPr>
        <w:pStyle w:val="af3"/>
        <w:suppressAutoHyphens/>
        <w:ind w:left="0" w:firstLine="851"/>
        <w:jc w:val="both"/>
        <w:rPr>
          <w:rFonts w:ascii="TimesNewRomanPSMT" w:hAnsi="TimesNewRomanPSMT" w:cs="TimesNewRomanPSMT"/>
          <w:sz w:val="20"/>
          <w:szCs w:val="20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графік вивезення стічних вод;</w:t>
      </w:r>
    </w:p>
    <w:p w:rsidR="00115AE4" w:rsidRPr="000262F4" w:rsidRDefault="00115AE4" w:rsidP="00DB35CF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ціни на надання послуг;</w:t>
      </w:r>
    </w:p>
    <w:p w:rsidR="00115AE4" w:rsidRPr="000262F4" w:rsidRDefault="00115AE4" w:rsidP="00DB35CF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інформацію про укладені договори між перевізником та суб’єктами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господарювання, що надають послуги з очищення стічних вод;</w:t>
      </w:r>
    </w:p>
    <w:p w:rsidR="00115AE4" w:rsidRPr="000262F4" w:rsidRDefault="00115AE4" w:rsidP="00DB35CF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інформацію про пільги для окремих категорій населення відповідно до</w:t>
      </w:r>
      <w:r w:rsidR="00DB35C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законодавства.</w:t>
      </w:r>
    </w:p>
    <w:p w:rsidR="00115AE4" w:rsidRPr="000262F4" w:rsidRDefault="00115AE4" w:rsidP="00AA137F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11. Форма та умови договору з транспортування стічних вод, які утворилися</w:t>
      </w:r>
      <w:r w:rsidR="00AA137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на об’єкті споживача, наводяться в місцевих правилах збирання,</w:t>
      </w:r>
      <w:r w:rsidR="00AA137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транспортування та очищення стічних вод від об’єктів, які не приєднані до</w:t>
      </w:r>
      <w:r w:rsidR="00AA137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систем централізованого водовідведення та повинна враховувати місцеві</w:t>
      </w:r>
      <w:r w:rsidR="00AA137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особливості надання такої послуги.</w:t>
      </w:r>
    </w:p>
    <w:p w:rsidR="00115AE4" w:rsidRPr="000262F4" w:rsidRDefault="00115AE4" w:rsidP="00AA137F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lastRenderedPageBreak/>
        <w:t>12. У разі надання одноразової послуги транспортування таких стічних вод</w:t>
      </w:r>
      <w:r w:rsidR="00AA137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замовлення складається за погодженням сторін згідно з формою, що</w:t>
      </w:r>
      <w:r w:rsidR="00AA137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встановлюється її виконавцем послуг.</w:t>
      </w:r>
    </w:p>
    <w:p w:rsidR="00115AE4" w:rsidRPr="000262F4" w:rsidRDefault="00115AE4" w:rsidP="00AA137F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13. Договір про надання послуг з приймання та очищення стічних вод на</w:t>
      </w:r>
      <w:r w:rsidR="00AA137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локальних очисних спорудах нецентралізованого водовідведення безпосередньо</w:t>
      </w:r>
      <w:r w:rsidR="00AA137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 місцях їх утворення та/або спорудах централізованого водовідведення,</w:t>
      </w:r>
      <w:r w:rsidR="00AA137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укладається між перевізником та суб’єктом господарювання, що надає послуги з</w:t>
      </w:r>
      <w:r w:rsidR="00AA137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приймання та очищення стічних вод на спорудах нецентралізованого</w:t>
      </w:r>
      <w:r w:rsidR="00AA137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водовідведення.</w:t>
      </w:r>
    </w:p>
    <w:p w:rsidR="00115AE4" w:rsidRPr="000262F4" w:rsidRDefault="00115AE4" w:rsidP="00AA137F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14. Форма та умови договору на приймання та очищення стічних вод на</w:t>
      </w:r>
      <w:r w:rsidR="00AA137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локальних очисних спорудах нецентралізованого водовідведенн</w:t>
      </w:r>
      <w:r w:rsidR="00AA137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я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безпосередньо</w:t>
      </w:r>
      <w:r w:rsidR="00AA137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 місцях їх утворення, встановлюються за погодженням сторін з урахуванням</w:t>
      </w:r>
      <w:r w:rsidR="00AA137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вимог, визначених пунктом 6 глави 2 розділу ІV цих Правил.</w:t>
      </w:r>
    </w:p>
    <w:p w:rsidR="00115AE4" w:rsidRPr="000262F4" w:rsidRDefault="00115AE4" w:rsidP="00AA137F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15. Договір про надання послуг з приймання та очищення стічних вод, що</w:t>
      </w:r>
      <w:r w:rsidR="00AA137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утворилися на об’єктах споживачів, на очисних спорудах систем</w:t>
      </w:r>
      <w:r w:rsidR="00AA137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централізованого водовідведення укладається між перевізником та суб’єктом</w:t>
      </w:r>
      <w:r w:rsidR="00AA137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господарювання, що надає послуги з централізованого водовідведення.</w:t>
      </w:r>
    </w:p>
    <w:p w:rsidR="00115AE4" w:rsidRPr="000262F4" w:rsidRDefault="00115AE4" w:rsidP="00AA137F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16. Форма та умови договору на надання послуг з приймання та очищення</w:t>
      </w:r>
      <w:r w:rsidR="00AA137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стічних вод на спорудах централізованого водовідведення повинні відповідати</w:t>
      </w:r>
      <w:r w:rsidR="00AA137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вимогам місцевих правил приймання стічних вод до систем централізованого</w:t>
      </w:r>
      <w:r w:rsidR="00AA137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водовідведення з урахуванням вимог пунктів 7 та 8 глави 3 розділу ІV цих</w:t>
      </w:r>
      <w:r w:rsidR="00AA137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Правил.</w:t>
      </w:r>
    </w:p>
    <w:p w:rsidR="00115AE4" w:rsidRPr="000262F4" w:rsidRDefault="00115AE4" w:rsidP="00AA137F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17. Договір про надання послуг з транспортування та очищення стічних вод</w:t>
      </w:r>
      <w:r w:rsidR="00AA137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на локальних очисних спорудах нецентралізованого водовідведення</w:t>
      </w:r>
      <w:r w:rsidR="00AA137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безпосередньо в місцях їх утворення укладається між споживачем та суб’єктом</w:t>
      </w:r>
      <w:r w:rsidR="00AA137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господарювання, що надає такі послуги.</w:t>
      </w:r>
    </w:p>
    <w:p w:rsidR="00115AE4" w:rsidRPr="000262F4" w:rsidRDefault="00115AE4" w:rsidP="00AA137F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18. Форма та умови договору про надання послуг з транспортування та</w:t>
      </w:r>
      <w:r w:rsidR="00AA137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очищення стічних вод на локальних очисних спорудах нецентралізованого</w:t>
      </w:r>
      <w:r w:rsidR="00AA137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водовідведення безпосередньо в місцях їх утворення, наводяться в місцевих</w:t>
      </w:r>
      <w:r w:rsidR="00AA137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правилах збирання, транспортування та очищення стічних вод від об’єктів, які</w:t>
      </w:r>
      <w:r w:rsidR="00AA137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не приєднані до систем централізованого водовідведення та повинна</w:t>
      </w:r>
      <w:r w:rsidR="00AA137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враховувати місцеві особливості надання такої послуги.</w:t>
      </w:r>
    </w:p>
    <w:p w:rsidR="00115AE4" w:rsidRPr="000262F4" w:rsidRDefault="00115AE4" w:rsidP="00AA137F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19. Договір про надання послуг з транспортування, приймання та очищення</w:t>
      </w:r>
      <w:r w:rsidR="00AA137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стічних вод, що утворилися на об’єктах</w:t>
      </w:r>
      <w:r w:rsidR="00AA137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споживача, на очисних спорудах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систем</w:t>
      </w:r>
      <w:r w:rsidR="00AA137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централізованого водовідведення укладається між споживачем та суб’єктом</w:t>
      </w:r>
      <w:r w:rsidR="00AA137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господарювання, що надає такі послуги.</w:t>
      </w:r>
    </w:p>
    <w:p w:rsidR="00115AE4" w:rsidRPr="000262F4" w:rsidRDefault="00115AE4" w:rsidP="00AA137F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20. Форма та умови договору про надання послуг з транспортування,</w:t>
      </w:r>
      <w:r w:rsidR="00AA137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приймання та очищення стічних вод, що утворилися на об’єктах споживача, на</w:t>
      </w:r>
      <w:r w:rsidR="00AA137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очисних спорудах систем централізованого водовідведення наводяться в</w:t>
      </w:r>
      <w:r w:rsidR="00AA137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місцевих правилах збирання, транспортування та очищення стічних вод від</w:t>
      </w:r>
      <w:r w:rsidR="00AA137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об’єктів, які не приєднані до систем централізованого водовідведення та повинна</w:t>
      </w:r>
      <w:r w:rsidR="00AA137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враховувати місцеві особливості надання такої послуги.</w:t>
      </w:r>
    </w:p>
    <w:p w:rsidR="00115AE4" w:rsidRPr="000262F4" w:rsidRDefault="00115AE4" w:rsidP="00AA137F">
      <w:pPr>
        <w:autoSpaceDE w:val="0"/>
        <w:autoSpaceDN w:val="0"/>
        <w:adjustRightInd w:val="0"/>
        <w:ind w:firstLine="851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21. Сторони несуть відповідальність за невиконання умов договору</w:t>
      </w:r>
      <w:r w:rsidR="00AA137F"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 </w:t>
      </w:r>
      <w:r w:rsidRPr="000262F4">
        <w:rPr>
          <w:rFonts w:ascii="TimesNewRomanPSMT" w:hAnsi="TimesNewRomanPSMT" w:cs="TimesNewRomanPSMT"/>
          <w:sz w:val="28"/>
          <w:szCs w:val="28"/>
          <w:lang w:val="uk-UA" w:eastAsia="uk-UA"/>
        </w:rPr>
        <w:t>відповідно до законодавства.</w:t>
      </w:r>
    </w:p>
    <w:p w:rsidR="002B5779" w:rsidRPr="000262F4" w:rsidRDefault="002B5779" w:rsidP="00AA137F">
      <w:pPr>
        <w:pStyle w:val="af3"/>
        <w:suppressAutoHyphens/>
        <w:ind w:left="928" w:firstLine="851"/>
        <w:jc w:val="both"/>
        <w:rPr>
          <w:b/>
          <w:sz w:val="28"/>
          <w:szCs w:val="28"/>
          <w:lang w:val="uk-UA" w:eastAsia="zh-CN"/>
        </w:rPr>
      </w:pPr>
    </w:p>
    <w:p w:rsidR="002B5779" w:rsidRPr="000262F4" w:rsidRDefault="002B5779" w:rsidP="00AA137F">
      <w:pPr>
        <w:pStyle w:val="af3"/>
        <w:suppressAutoHyphens/>
        <w:ind w:left="928" w:firstLine="851"/>
        <w:jc w:val="both"/>
        <w:rPr>
          <w:b/>
          <w:sz w:val="28"/>
          <w:szCs w:val="28"/>
          <w:lang w:val="uk-UA" w:eastAsia="zh-CN"/>
        </w:rPr>
      </w:pPr>
    </w:p>
    <w:p w:rsidR="002B5779" w:rsidRPr="000262F4" w:rsidRDefault="000262F4" w:rsidP="000262F4">
      <w:pPr>
        <w:pStyle w:val="af3"/>
        <w:suppressAutoHyphens/>
        <w:ind w:left="0"/>
        <w:jc w:val="both"/>
        <w:rPr>
          <w:b/>
          <w:sz w:val="28"/>
          <w:szCs w:val="28"/>
          <w:lang w:val="uk-UA" w:eastAsia="zh-CN"/>
        </w:rPr>
      </w:pPr>
      <w:r>
        <w:rPr>
          <w:b/>
          <w:bCs/>
          <w:sz w:val="28"/>
          <w:szCs w:val="28"/>
          <w:lang w:val="uk-UA"/>
        </w:rPr>
        <w:t>Керуючий справами виконкому</w:t>
      </w:r>
      <w:r w:rsidR="00115AE4" w:rsidRPr="000262F4">
        <w:rPr>
          <w:b/>
          <w:bCs/>
          <w:sz w:val="28"/>
          <w:szCs w:val="28"/>
          <w:lang w:val="uk-UA"/>
        </w:rPr>
        <w:t xml:space="preserve">                 </w:t>
      </w:r>
      <w:r>
        <w:rPr>
          <w:b/>
          <w:bCs/>
          <w:sz w:val="28"/>
          <w:szCs w:val="28"/>
          <w:lang w:val="uk-UA"/>
        </w:rPr>
        <w:t xml:space="preserve">              </w:t>
      </w:r>
      <w:r w:rsidR="00115AE4" w:rsidRPr="000262F4">
        <w:rPr>
          <w:b/>
          <w:bCs/>
          <w:sz w:val="28"/>
          <w:szCs w:val="28"/>
          <w:lang w:val="uk-UA"/>
        </w:rPr>
        <w:t xml:space="preserve">      </w:t>
      </w:r>
      <w:r>
        <w:rPr>
          <w:b/>
          <w:bCs/>
          <w:sz w:val="28"/>
          <w:szCs w:val="28"/>
          <w:lang w:val="uk-UA"/>
        </w:rPr>
        <w:t>Костянтин МАРЧЕНКО</w:t>
      </w:r>
    </w:p>
    <w:p w:rsidR="002B5779" w:rsidRPr="000262F4" w:rsidRDefault="002B5779" w:rsidP="00C27BAD">
      <w:pPr>
        <w:pStyle w:val="af3"/>
        <w:suppressAutoHyphens/>
        <w:ind w:left="928"/>
        <w:rPr>
          <w:b/>
          <w:sz w:val="28"/>
          <w:szCs w:val="28"/>
          <w:lang w:val="uk-UA" w:eastAsia="zh-CN"/>
        </w:rPr>
      </w:pPr>
    </w:p>
    <w:p w:rsidR="002B5779" w:rsidRPr="000262F4" w:rsidRDefault="002B5779" w:rsidP="00C27BAD">
      <w:pPr>
        <w:pStyle w:val="af3"/>
        <w:suppressAutoHyphens/>
        <w:ind w:left="928"/>
        <w:rPr>
          <w:b/>
          <w:sz w:val="28"/>
          <w:szCs w:val="28"/>
          <w:lang w:val="uk-UA" w:eastAsia="zh-CN"/>
        </w:rPr>
      </w:pPr>
    </w:p>
    <w:sectPr w:rsidR="002B5779" w:rsidRPr="000262F4" w:rsidSect="00166F27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E3D1F" w:rsidRDefault="007E3D1F" w:rsidP="004B7CD9">
      <w:r>
        <w:separator/>
      </w:r>
    </w:p>
  </w:endnote>
  <w:endnote w:type="continuationSeparator" w:id="0">
    <w:p w:rsidR="007E3D1F" w:rsidRDefault="007E3D1F" w:rsidP="004B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E3D1F" w:rsidRDefault="007E3D1F" w:rsidP="004B7CD9">
      <w:r>
        <w:separator/>
      </w:r>
    </w:p>
  </w:footnote>
  <w:footnote w:type="continuationSeparator" w:id="0">
    <w:p w:rsidR="007E3D1F" w:rsidRDefault="007E3D1F" w:rsidP="004B7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B6E5D"/>
    <w:multiLevelType w:val="hybridMultilevel"/>
    <w:tmpl w:val="66A4417C"/>
    <w:lvl w:ilvl="0" w:tplc="A574D77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99B0A2C"/>
    <w:multiLevelType w:val="multilevel"/>
    <w:tmpl w:val="1070F9B6"/>
    <w:lvl w:ilvl="0">
      <w:start w:val="4"/>
      <w:numFmt w:val="decimal"/>
      <w:lvlText w:val="%1"/>
      <w:lvlJc w:val="left"/>
      <w:pPr>
        <w:ind w:left="128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0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8" w:hanging="2160"/>
      </w:pPr>
      <w:rPr>
        <w:rFonts w:hint="default"/>
      </w:rPr>
    </w:lvl>
  </w:abstractNum>
  <w:abstractNum w:abstractNumId="2" w15:restartNumberingAfterBreak="0">
    <w:nsid w:val="1EBE25F6"/>
    <w:multiLevelType w:val="multilevel"/>
    <w:tmpl w:val="1070F9B6"/>
    <w:lvl w:ilvl="0">
      <w:start w:val="4"/>
      <w:numFmt w:val="decimal"/>
      <w:lvlText w:val="%1"/>
      <w:lvlJc w:val="left"/>
      <w:pPr>
        <w:ind w:left="128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0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8" w:hanging="2160"/>
      </w:pPr>
      <w:rPr>
        <w:rFonts w:hint="default"/>
      </w:rPr>
    </w:lvl>
  </w:abstractNum>
  <w:abstractNum w:abstractNumId="3" w15:restartNumberingAfterBreak="0">
    <w:nsid w:val="30A01500"/>
    <w:multiLevelType w:val="hybridMultilevel"/>
    <w:tmpl w:val="F8CE8A62"/>
    <w:lvl w:ilvl="0" w:tplc="836640D0">
      <w:start w:val="20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0E1602B"/>
    <w:multiLevelType w:val="hybridMultilevel"/>
    <w:tmpl w:val="43BAA6E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D5D858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D17C0"/>
    <w:multiLevelType w:val="hybridMultilevel"/>
    <w:tmpl w:val="B3428704"/>
    <w:lvl w:ilvl="0" w:tplc="D4D45D38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6FF7421"/>
    <w:multiLevelType w:val="multilevel"/>
    <w:tmpl w:val="0B7E23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4A9F7C73"/>
    <w:multiLevelType w:val="hybridMultilevel"/>
    <w:tmpl w:val="1A52120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F773C"/>
    <w:multiLevelType w:val="hybridMultilevel"/>
    <w:tmpl w:val="38BE34D6"/>
    <w:lvl w:ilvl="0" w:tplc="87C0695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A6766"/>
    <w:multiLevelType w:val="hybridMultilevel"/>
    <w:tmpl w:val="1DA6B1F2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E56C83"/>
    <w:multiLevelType w:val="multilevel"/>
    <w:tmpl w:val="5654289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11" w15:restartNumberingAfterBreak="0">
    <w:nsid w:val="78977E53"/>
    <w:multiLevelType w:val="multilevel"/>
    <w:tmpl w:val="0B7E23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1"/>
  </w:num>
  <w:num w:numId="9">
    <w:abstractNumId w:val="10"/>
  </w:num>
  <w:num w:numId="10">
    <w:abstractNumId w:val="8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2F6"/>
    <w:rsid w:val="000168D7"/>
    <w:rsid w:val="00025753"/>
    <w:rsid w:val="000262F4"/>
    <w:rsid w:val="00064891"/>
    <w:rsid w:val="00073AB5"/>
    <w:rsid w:val="00077B86"/>
    <w:rsid w:val="000816F9"/>
    <w:rsid w:val="000920E4"/>
    <w:rsid w:val="00094AE8"/>
    <w:rsid w:val="00094D07"/>
    <w:rsid w:val="000A0699"/>
    <w:rsid w:val="000A6945"/>
    <w:rsid w:val="000B0B93"/>
    <w:rsid w:val="000B7E38"/>
    <w:rsid w:val="000C5E04"/>
    <w:rsid w:val="000E7E0D"/>
    <w:rsid w:val="000F7C88"/>
    <w:rsid w:val="00102598"/>
    <w:rsid w:val="001035DC"/>
    <w:rsid w:val="00113CF9"/>
    <w:rsid w:val="00115AE4"/>
    <w:rsid w:val="00125912"/>
    <w:rsid w:val="00126C1A"/>
    <w:rsid w:val="0013624E"/>
    <w:rsid w:val="001446A5"/>
    <w:rsid w:val="00152AC1"/>
    <w:rsid w:val="00166F27"/>
    <w:rsid w:val="00176A46"/>
    <w:rsid w:val="00181C3B"/>
    <w:rsid w:val="001825EF"/>
    <w:rsid w:val="00192D71"/>
    <w:rsid w:val="00194132"/>
    <w:rsid w:val="00194CA1"/>
    <w:rsid w:val="001954F1"/>
    <w:rsid w:val="001A7902"/>
    <w:rsid w:val="001B0A8D"/>
    <w:rsid w:val="001D02C6"/>
    <w:rsid w:val="001E501E"/>
    <w:rsid w:val="001F31BD"/>
    <w:rsid w:val="002059DA"/>
    <w:rsid w:val="002072F6"/>
    <w:rsid w:val="0023256E"/>
    <w:rsid w:val="00246F2A"/>
    <w:rsid w:val="002527B6"/>
    <w:rsid w:val="00270EEF"/>
    <w:rsid w:val="00271DEC"/>
    <w:rsid w:val="002860BB"/>
    <w:rsid w:val="00291FDA"/>
    <w:rsid w:val="00295DC7"/>
    <w:rsid w:val="002B5779"/>
    <w:rsid w:val="002C31EC"/>
    <w:rsid w:val="002E20F3"/>
    <w:rsid w:val="002E5D20"/>
    <w:rsid w:val="002F5315"/>
    <w:rsid w:val="00313E52"/>
    <w:rsid w:val="0032222A"/>
    <w:rsid w:val="00323FD9"/>
    <w:rsid w:val="00325D11"/>
    <w:rsid w:val="00330E3A"/>
    <w:rsid w:val="003322C7"/>
    <w:rsid w:val="003336B4"/>
    <w:rsid w:val="00333771"/>
    <w:rsid w:val="00344118"/>
    <w:rsid w:val="003552D7"/>
    <w:rsid w:val="003703F0"/>
    <w:rsid w:val="0037051C"/>
    <w:rsid w:val="003766DF"/>
    <w:rsid w:val="00383A3F"/>
    <w:rsid w:val="00386CA2"/>
    <w:rsid w:val="0038787E"/>
    <w:rsid w:val="003A5F49"/>
    <w:rsid w:val="003B695B"/>
    <w:rsid w:val="003D132E"/>
    <w:rsid w:val="003F1932"/>
    <w:rsid w:val="004074E3"/>
    <w:rsid w:val="0041555A"/>
    <w:rsid w:val="0045177A"/>
    <w:rsid w:val="00473D2A"/>
    <w:rsid w:val="00480771"/>
    <w:rsid w:val="004835EF"/>
    <w:rsid w:val="0048398C"/>
    <w:rsid w:val="004A61DD"/>
    <w:rsid w:val="004B1137"/>
    <w:rsid w:val="004B77C8"/>
    <w:rsid w:val="004B7CD9"/>
    <w:rsid w:val="004D2ACE"/>
    <w:rsid w:val="004E734C"/>
    <w:rsid w:val="004F7BBA"/>
    <w:rsid w:val="005003CC"/>
    <w:rsid w:val="0052227A"/>
    <w:rsid w:val="00525CCB"/>
    <w:rsid w:val="005277B1"/>
    <w:rsid w:val="005438A4"/>
    <w:rsid w:val="0054509E"/>
    <w:rsid w:val="00551C9B"/>
    <w:rsid w:val="00560B76"/>
    <w:rsid w:val="00561B44"/>
    <w:rsid w:val="00566C51"/>
    <w:rsid w:val="00571B53"/>
    <w:rsid w:val="00573512"/>
    <w:rsid w:val="00575524"/>
    <w:rsid w:val="0058307F"/>
    <w:rsid w:val="00585FB9"/>
    <w:rsid w:val="00594800"/>
    <w:rsid w:val="005965DE"/>
    <w:rsid w:val="005A59F5"/>
    <w:rsid w:val="005C3CDC"/>
    <w:rsid w:val="00607609"/>
    <w:rsid w:val="00612A5E"/>
    <w:rsid w:val="00612BC2"/>
    <w:rsid w:val="00613856"/>
    <w:rsid w:val="0062171D"/>
    <w:rsid w:val="006306BE"/>
    <w:rsid w:val="0064142B"/>
    <w:rsid w:val="00647B09"/>
    <w:rsid w:val="00653C51"/>
    <w:rsid w:val="006742E0"/>
    <w:rsid w:val="00675A06"/>
    <w:rsid w:val="006818FA"/>
    <w:rsid w:val="006A4D9D"/>
    <w:rsid w:val="006A7049"/>
    <w:rsid w:val="006B67B4"/>
    <w:rsid w:val="006C784D"/>
    <w:rsid w:val="006D5154"/>
    <w:rsid w:val="006F0438"/>
    <w:rsid w:val="006F0EE1"/>
    <w:rsid w:val="006F3338"/>
    <w:rsid w:val="0070744D"/>
    <w:rsid w:val="00710127"/>
    <w:rsid w:val="00714AF1"/>
    <w:rsid w:val="00754374"/>
    <w:rsid w:val="00760A27"/>
    <w:rsid w:val="007772DB"/>
    <w:rsid w:val="007840F6"/>
    <w:rsid w:val="007A6D53"/>
    <w:rsid w:val="007B18C1"/>
    <w:rsid w:val="007C056F"/>
    <w:rsid w:val="007C0BEF"/>
    <w:rsid w:val="007D2097"/>
    <w:rsid w:val="007D2443"/>
    <w:rsid w:val="007D289A"/>
    <w:rsid w:val="007D7E04"/>
    <w:rsid w:val="007E25E6"/>
    <w:rsid w:val="007E3D1F"/>
    <w:rsid w:val="00813DD1"/>
    <w:rsid w:val="00815B27"/>
    <w:rsid w:val="00821B5A"/>
    <w:rsid w:val="008249D4"/>
    <w:rsid w:val="00847CA0"/>
    <w:rsid w:val="00897D89"/>
    <w:rsid w:val="008A332C"/>
    <w:rsid w:val="008B5F78"/>
    <w:rsid w:val="008C2FEE"/>
    <w:rsid w:val="008E3DF6"/>
    <w:rsid w:val="00903CBB"/>
    <w:rsid w:val="0092489F"/>
    <w:rsid w:val="00932288"/>
    <w:rsid w:val="00933200"/>
    <w:rsid w:val="00947920"/>
    <w:rsid w:val="009516E9"/>
    <w:rsid w:val="00977713"/>
    <w:rsid w:val="00981D73"/>
    <w:rsid w:val="00985C4F"/>
    <w:rsid w:val="00990A45"/>
    <w:rsid w:val="0099134F"/>
    <w:rsid w:val="00995C51"/>
    <w:rsid w:val="009B16F1"/>
    <w:rsid w:val="009E1FC4"/>
    <w:rsid w:val="009E25B4"/>
    <w:rsid w:val="00A07C41"/>
    <w:rsid w:val="00A157E8"/>
    <w:rsid w:val="00A15830"/>
    <w:rsid w:val="00A21F95"/>
    <w:rsid w:val="00A45140"/>
    <w:rsid w:val="00A52D29"/>
    <w:rsid w:val="00A6046C"/>
    <w:rsid w:val="00A77867"/>
    <w:rsid w:val="00A86842"/>
    <w:rsid w:val="00A87D97"/>
    <w:rsid w:val="00A92248"/>
    <w:rsid w:val="00AA137F"/>
    <w:rsid w:val="00AA48E2"/>
    <w:rsid w:val="00AB0CFF"/>
    <w:rsid w:val="00AB3BAD"/>
    <w:rsid w:val="00AC2AE4"/>
    <w:rsid w:val="00AC6913"/>
    <w:rsid w:val="00AD3D3D"/>
    <w:rsid w:val="00B12DD8"/>
    <w:rsid w:val="00B2485A"/>
    <w:rsid w:val="00B274B5"/>
    <w:rsid w:val="00B314C9"/>
    <w:rsid w:val="00B34CBF"/>
    <w:rsid w:val="00B439F2"/>
    <w:rsid w:val="00B52CA0"/>
    <w:rsid w:val="00B6136D"/>
    <w:rsid w:val="00B83CD0"/>
    <w:rsid w:val="00BA26FE"/>
    <w:rsid w:val="00BF0E2E"/>
    <w:rsid w:val="00BF5FB1"/>
    <w:rsid w:val="00C16F74"/>
    <w:rsid w:val="00C21AEC"/>
    <w:rsid w:val="00C26B1C"/>
    <w:rsid w:val="00C27BAD"/>
    <w:rsid w:val="00C30A8B"/>
    <w:rsid w:val="00C32B9E"/>
    <w:rsid w:val="00C341DD"/>
    <w:rsid w:val="00C42079"/>
    <w:rsid w:val="00C43BCB"/>
    <w:rsid w:val="00C624F3"/>
    <w:rsid w:val="00C65FCD"/>
    <w:rsid w:val="00C760CF"/>
    <w:rsid w:val="00C8327B"/>
    <w:rsid w:val="00C8422D"/>
    <w:rsid w:val="00C914CC"/>
    <w:rsid w:val="00CA5C02"/>
    <w:rsid w:val="00CA5D0E"/>
    <w:rsid w:val="00CA70FE"/>
    <w:rsid w:val="00CB245C"/>
    <w:rsid w:val="00CB53D3"/>
    <w:rsid w:val="00CD1FA7"/>
    <w:rsid w:val="00CD4EB0"/>
    <w:rsid w:val="00CE337B"/>
    <w:rsid w:val="00CE36BA"/>
    <w:rsid w:val="00CE4C1B"/>
    <w:rsid w:val="00CF0871"/>
    <w:rsid w:val="00D3226A"/>
    <w:rsid w:val="00D3519E"/>
    <w:rsid w:val="00D46B3B"/>
    <w:rsid w:val="00D614CB"/>
    <w:rsid w:val="00D663A0"/>
    <w:rsid w:val="00D67C98"/>
    <w:rsid w:val="00D749DB"/>
    <w:rsid w:val="00D74E7C"/>
    <w:rsid w:val="00D8341B"/>
    <w:rsid w:val="00D8585C"/>
    <w:rsid w:val="00D90014"/>
    <w:rsid w:val="00D91B1A"/>
    <w:rsid w:val="00DB35CF"/>
    <w:rsid w:val="00DB3C8D"/>
    <w:rsid w:val="00DC1BAD"/>
    <w:rsid w:val="00DC4667"/>
    <w:rsid w:val="00DD53DD"/>
    <w:rsid w:val="00DE6BAB"/>
    <w:rsid w:val="00DE6E6D"/>
    <w:rsid w:val="00DF4CFE"/>
    <w:rsid w:val="00E3024C"/>
    <w:rsid w:val="00E46D54"/>
    <w:rsid w:val="00E51548"/>
    <w:rsid w:val="00E55673"/>
    <w:rsid w:val="00E5732B"/>
    <w:rsid w:val="00E617BC"/>
    <w:rsid w:val="00E861DF"/>
    <w:rsid w:val="00EB3FA7"/>
    <w:rsid w:val="00EB59AA"/>
    <w:rsid w:val="00EB5B6E"/>
    <w:rsid w:val="00EC1426"/>
    <w:rsid w:val="00EC1D24"/>
    <w:rsid w:val="00EE2A4A"/>
    <w:rsid w:val="00EE4CDE"/>
    <w:rsid w:val="00EF0BCC"/>
    <w:rsid w:val="00EF520F"/>
    <w:rsid w:val="00F1490D"/>
    <w:rsid w:val="00F20398"/>
    <w:rsid w:val="00F40393"/>
    <w:rsid w:val="00F50CDC"/>
    <w:rsid w:val="00F63A3B"/>
    <w:rsid w:val="00F765D8"/>
    <w:rsid w:val="00F82324"/>
    <w:rsid w:val="00FA0ED6"/>
    <w:rsid w:val="00FA17D9"/>
    <w:rsid w:val="00FA180E"/>
    <w:rsid w:val="00FA38A2"/>
    <w:rsid w:val="00FA394E"/>
    <w:rsid w:val="00FA573A"/>
    <w:rsid w:val="00FA7848"/>
    <w:rsid w:val="00FB7841"/>
    <w:rsid w:val="00FC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6CE206"/>
  <w15:docId w15:val="{14CCA5E5-FDEF-4A56-9987-828BF56C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A332C"/>
    <w:pPr>
      <w:keepNext/>
      <w:widowControl w:val="0"/>
      <w:shd w:val="clear" w:color="auto" w:fill="FFFFFF"/>
      <w:autoSpaceDE w:val="0"/>
      <w:autoSpaceDN w:val="0"/>
      <w:adjustRightInd w:val="0"/>
      <w:spacing w:before="187" w:after="173"/>
      <w:ind w:left="101"/>
      <w:jc w:val="center"/>
      <w:outlineLvl w:val="0"/>
    </w:pPr>
    <w:rPr>
      <w:b/>
      <w:bCs/>
      <w:color w:val="000000"/>
      <w:spacing w:val="2"/>
      <w:sz w:val="32"/>
      <w:szCs w:val="30"/>
      <w:lang w:val="uk-UA"/>
    </w:rPr>
  </w:style>
  <w:style w:type="paragraph" w:styleId="2">
    <w:name w:val="heading 2"/>
    <w:basedOn w:val="a"/>
    <w:next w:val="a"/>
    <w:link w:val="20"/>
    <w:qFormat/>
    <w:rsid w:val="008A332C"/>
    <w:pPr>
      <w:keepNext/>
      <w:shd w:val="clear" w:color="auto" w:fill="FFFFFF"/>
      <w:spacing w:before="10" w:line="336" w:lineRule="exact"/>
      <w:ind w:right="8"/>
      <w:jc w:val="center"/>
      <w:outlineLvl w:val="1"/>
    </w:pPr>
    <w:rPr>
      <w:b/>
      <w:bCs/>
      <w:color w:val="000000"/>
      <w:spacing w:val="-4"/>
      <w:sz w:val="32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7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B7CD9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rsid w:val="004B7CD9"/>
    <w:rPr>
      <w:sz w:val="24"/>
      <w:szCs w:val="24"/>
    </w:rPr>
  </w:style>
  <w:style w:type="paragraph" w:styleId="a6">
    <w:name w:val="footer"/>
    <w:basedOn w:val="a"/>
    <w:link w:val="a7"/>
    <w:rsid w:val="004B7CD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rsid w:val="004B7CD9"/>
    <w:rPr>
      <w:sz w:val="24"/>
      <w:szCs w:val="24"/>
    </w:rPr>
  </w:style>
  <w:style w:type="character" w:customStyle="1" w:styleId="10">
    <w:name w:val="Заголовок 1 Знак"/>
    <w:link w:val="1"/>
    <w:rsid w:val="008A332C"/>
    <w:rPr>
      <w:b/>
      <w:bCs/>
      <w:color w:val="000000"/>
      <w:spacing w:val="2"/>
      <w:sz w:val="32"/>
      <w:szCs w:val="30"/>
      <w:shd w:val="clear" w:color="auto" w:fill="FFFFFF"/>
      <w:lang w:val="uk-UA"/>
    </w:rPr>
  </w:style>
  <w:style w:type="character" w:customStyle="1" w:styleId="20">
    <w:name w:val="Заголовок 2 Знак"/>
    <w:link w:val="2"/>
    <w:rsid w:val="008A332C"/>
    <w:rPr>
      <w:b/>
      <w:bCs/>
      <w:color w:val="000000"/>
      <w:spacing w:val="-4"/>
      <w:sz w:val="32"/>
      <w:szCs w:val="30"/>
      <w:shd w:val="clear" w:color="auto" w:fill="FFFFFF"/>
      <w:lang w:val="uk-UA"/>
    </w:rPr>
  </w:style>
  <w:style w:type="paragraph" w:styleId="a8">
    <w:name w:val="Balloon Text"/>
    <w:basedOn w:val="a"/>
    <w:link w:val="a9"/>
    <w:rsid w:val="005438A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rsid w:val="005438A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3A5F49"/>
    <w:pPr>
      <w:spacing w:before="100" w:beforeAutospacing="1" w:after="100" w:afterAutospacing="1"/>
    </w:pPr>
    <w:rPr>
      <w:lang w:val="uk-UA" w:eastAsia="uk-UA"/>
    </w:rPr>
  </w:style>
  <w:style w:type="character" w:customStyle="1" w:styleId="21">
    <w:name w:val="Основной текст (2)_"/>
    <w:link w:val="22"/>
    <w:locked/>
    <w:rsid w:val="003A5F49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5F49"/>
    <w:pPr>
      <w:widowControl w:val="0"/>
      <w:shd w:val="clear" w:color="auto" w:fill="FFFFFF"/>
      <w:spacing w:before="480" w:line="278" w:lineRule="exact"/>
      <w:jc w:val="both"/>
    </w:pPr>
    <w:rPr>
      <w:sz w:val="20"/>
      <w:szCs w:val="20"/>
    </w:rPr>
  </w:style>
  <w:style w:type="paragraph" w:styleId="ab">
    <w:name w:val="Body Text"/>
    <w:basedOn w:val="a"/>
    <w:link w:val="ac"/>
    <w:uiPriority w:val="99"/>
    <w:rsid w:val="00560B76"/>
    <w:pPr>
      <w:spacing w:after="120"/>
    </w:pPr>
    <w:rPr>
      <w:sz w:val="20"/>
      <w:szCs w:val="20"/>
      <w:lang w:val="uk-UA"/>
    </w:rPr>
  </w:style>
  <w:style w:type="character" w:customStyle="1" w:styleId="ac">
    <w:name w:val="Основний текст Знак"/>
    <w:link w:val="ab"/>
    <w:uiPriority w:val="99"/>
    <w:rsid w:val="00560B76"/>
    <w:rPr>
      <w:lang w:val="uk-UA"/>
    </w:rPr>
  </w:style>
  <w:style w:type="paragraph" w:customStyle="1" w:styleId="Heading11">
    <w:name w:val="Heading 11"/>
    <w:basedOn w:val="a"/>
    <w:uiPriority w:val="99"/>
    <w:rsid w:val="00560B76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val="uk-UA" w:eastAsia="uk-UA"/>
    </w:rPr>
  </w:style>
  <w:style w:type="character" w:customStyle="1" w:styleId="ad">
    <w:name w:val="Основной текст_"/>
    <w:link w:val="11"/>
    <w:rsid w:val="004F7BBA"/>
    <w:rPr>
      <w:color w:val="515F69"/>
      <w:sz w:val="26"/>
      <w:szCs w:val="26"/>
      <w:shd w:val="clear" w:color="auto" w:fill="FFFFFF"/>
    </w:rPr>
  </w:style>
  <w:style w:type="character" w:customStyle="1" w:styleId="ae">
    <w:name w:val="Подпись к таблице_"/>
    <w:link w:val="af"/>
    <w:rsid w:val="004F7BBA"/>
    <w:rPr>
      <w:color w:val="515F69"/>
      <w:sz w:val="26"/>
      <w:szCs w:val="26"/>
      <w:shd w:val="clear" w:color="auto" w:fill="FFFFFF"/>
    </w:rPr>
  </w:style>
  <w:style w:type="character" w:customStyle="1" w:styleId="af0">
    <w:name w:val="Другое_"/>
    <w:link w:val="af1"/>
    <w:rsid w:val="004F7BBA"/>
    <w:rPr>
      <w:color w:val="515F69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d"/>
    <w:rsid w:val="004F7BBA"/>
    <w:pPr>
      <w:widowControl w:val="0"/>
      <w:shd w:val="clear" w:color="auto" w:fill="FFFFFF"/>
      <w:ind w:firstLine="400"/>
    </w:pPr>
    <w:rPr>
      <w:color w:val="515F69"/>
      <w:sz w:val="26"/>
      <w:szCs w:val="26"/>
    </w:rPr>
  </w:style>
  <w:style w:type="paragraph" w:customStyle="1" w:styleId="af">
    <w:name w:val="Подпись к таблице"/>
    <w:basedOn w:val="a"/>
    <w:link w:val="ae"/>
    <w:rsid w:val="004F7BBA"/>
    <w:pPr>
      <w:widowControl w:val="0"/>
      <w:shd w:val="clear" w:color="auto" w:fill="FFFFFF"/>
    </w:pPr>
    <w:rPr>
      <w:color w:val="515F69"/>
      <w:sz w:val="26"/>
      <w:szCs w:val="26"/>
    </w:rPr>
  </w:style>
  <w:style w:type="paragraph" w:customStyle="1" w:styleId="af1">
    <w:name w:val="Другое"/>
    <w:basedOn w:val="a"/>
    <w:link w:val="af0"/>
    <w:rsid w:val="004F7BBA"/>
    <w:pPr>
      <w:widowControl w:val="0"/>
      <w:shd w:val="clear" w:color="auto" w:fill="FFFFFF"/>
      <w:ind w:firstLine="400"/>
    </w:pPr>
    <w:rPr>
      <w:color w:val="515F69"/>
      <w:sz w:val="26"/>
      <w:szCs w:val="26"/>
    </w:rPr>
  </w:style>
  <w:style w:type="character" w:styleId="af2">
    <w:name w:val="Strong"/>
    <w:uiPriority w:val="99"/>
    <w:qFormat/>
    <w:rsid w:val="00192D71"/>
    <w:rPr>
      <w:b/>
      <w:bCs/>
    </w:rPr>
  </w:style>
  <w:style w:type="paragraph" w:customStyle="1" w:styleId="5">
    <w:name w:val="Основной текст5"/>
    <w:basedOn w:val="a"/>
    <w:uiPriority w:val="99"/>
    <w:rsid w:val="00192D71"/>
    <w:pPr>
      <w:shd w:val="clear" w:color="auto" w:fill="FFFFFF"/>
      <w:spacing w:before="720" w:after="340" w:line="432" w:lineRule="exact"/>
      <w:ind w:left="23" w:right="23" w:hanging="1400"/>
      <w:jc w:val="both"/>
    </w:pPr>
    <w:rPr>
      <w:color w:val="000000"/>
      <w:sz w:val="27"/>
      <w:szCs w:val="27"/>
      <w:lang w:val="uk-UA"/>
    </w:rPr>
  </w:style>
  <w:style w:type="character" w:customStyle="1" w:styleId="3">
    <w:name w:val="Заголовок №3_"/>
    <w:link w:val="30"/>
    <w:uiPriority w:val="99"/>
    <w:rsid w:val="00192D71"/>
    <w:rPr>
      <w:b/>
      <w:bCs/>
      <w:i/>
      <w:iCs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192D71"/>
    <w:pPr>
      <w:shd w:val="clear" w:color="auto" w:fill="FFFFFF"/>
      <w:spacing w:before="60" w:after="340" w:line="480" w:lineRule="exact"/>
      <w:ind w:left="23" w:right="23" w:firstLine="680"/>
      <w:jc w:val="both"/>
      <w:outlineLvl w:val="2"/>
    </w:pPr>
    <w:rPr>
      <w:b/>
      <w:bCs/>
      <w:i/>
      <w:iCs/>
      <w:sz w:val="27"/>
      <w:szCs w:val="27"/>
    </w:rPr>
  </w:style>
  <w:style w:type="character" w:customStyle="1" w:styleId="FontStyle13">
    <w:name w:val="Font Style13"/>
    <w:uiPriority w:val="99"/>
    <w:rsid w:val="00192D71"/>
    <w:rPr>
      <w:rFonts w:ascii="Times New Roman" w:hAnsi="Times New Roman" w:cs="Times New Roman"/>
      <w:color w:val="000000"/>
      <w:sz w:val="22"/>
      <w:szCs w:val="22"/>
    </w:rPr>
  </w:style>
  <w:style w:type="character" w:customStyle="1" w:styleId="10pt">
    <w:name w:val="Основной текст + 10 pt"/>
    <w:aliases w:val="Полужирный1,Полужирный,Курсив"/>
    <w:rsid w:val="00192D71"/>
    <w:rPr>
      <w:rFonts w:ascii="Times New Roman" w:eastAsia="Calibri" w:hAnsi="Times New Roman" w:cs="Times New Roman"/>
      <w:b/>
      <w:bCs/>
      <w:sz w:val="20"/>
      <w:szCs w:val="20"/>
      <w:lang w:val="ru-RU" w:eastAsia="ru-RU" w:bidi="ar-SA"/>
    </w:rPr>
  </w:style>
  <w:style w:type="character" w:customStyle="1" w:styleId="4">
    <w:name w:val="Основной текст (4)_"/>
    <w:link w:val="40"/>
    <w:uiPriority w:val="99"/>
    <w:rsid w:val="00192D71"/>
    <w:rPr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192D71"/>
    <w:pPr>
      <w:shd w:val="clear" w:color="auto" w:fill="FFFFFF"/>
      <w:spacing w:before="360" w:after="340" w:line="326" w:lineRule="exact"/>
      <w:ind w:left="23" w:right="23" w:firstLine="697"/>
      <w:jc w:val="both"/>
    </w:pPr>
    <w:rPr>
      <w:i/>
      <w:iCs/>
      <w:sz w:val="27"/>
      <w:szCs w:val="27"/>
    </w:rPr>
  </w:style>
  <w:style w:type="character" w:customStyle="1" w:styleId="fontstyle21">
    <w:name w:val="fontstyle21"/>
    <w:rsid w:val="00C27BA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rsid w:val="00C27BAD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styleId="af3">
    <w:name w:val="List Paragraph"/>
    <w:basedOn w:val="a"/>
    <w:uiPriority w:val="34"/>
    <w:qFormat/>
    <w:rsid w:val="00C27BAD"/>
    <w:pPr>
      <w:ind w:left="720"/>
      <w:contextualSpacing/>
    </w:pPr>
  </w:style>
  <w:style w:type="paragraph" w:styleId="af4">
    <w:name w:val="No Spacing"/>
    <w:qFormat/>
    <w:rsid w:val="00C32B9E"/>
    <w:rPr>
      <w:rFonts w:ascii="Calibri" w:hAnsi="Calibri"/>
      <w:sz w:val="22"/>
      <w:szCs w:val="22"/>
      <w:lang w:eastAsia="ru-RU"/>
    </w:rPr>
  </w:style>
  <w:style w:type="character" w:customStyle="1" w:styleId="af5">
    <w:name w:val="Знак Знак"/>
    <w:aliases w:val="Знак Знак Знак Знак1,Знак Знак Знак Знак Знак,Знак Знак Знак Знак Знак Знак Знак Знак Знак,Знак Знак Знак Знак Знак Знак Знак,Знак Знак2"/>
    <w:link w:val="12"/>
    <w:locked/>
    <w:rsid w:val="00D8585C"/>
    <w:rPr>
      <w:lang w:eastAsia="ru-RU"/>
    </w:rPr>
  </w:style>
  <w:style w:type="paragraph" w:customStyle="1" w:styleId="12">
    <w:name w:val="Верхний колонтитул1"/>
    <w:aliases w:val="Знак,Знак Знак Знак,Знак Знак Знак Знак,Знак Знак Знак Знак Знак Знак Знак Знак,Знак Знак Знак Знак Знак Знак"/>
    <w:basedOn w:val="a"/>
    <w:link w:val="af5"/>
    <w:rsid w:val="00D8585C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character" w:styleId="af6">
    <w:name w:val="Subtle Emphasis"/>
    <w:uiPriority w:val="19"/>
    <w:qFormat/>
    <w:rsid w:val="001825EF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3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AB0CE-C876-4A63-982B-F52B96B58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3848</Words>
  <Characters>27543</Characters>
  <Application>Microsoft Office Word</Application>
  <DocSecurity>0</DocSecurity>
  <Lines>229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« ЗАТВЕРДЖУЮ »</vt:lpstr>
      <vt:lpstr>« ЗАТВЕРДЖУЮ »</vt:lpstr>
    </vt:vector>
  </TitlesOfParts>
  <Company>NhT</Company>
  <LinksUpToDate>false</LinksUpToDate>
  <CharactersWithSpaces>31329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ЗАТВЕРДЖУЮ »</dc:title>
  <dc:subject/>
  <dc:creator>User</dc:creator>
  <cp:keywords/>
  <cp:lastModifiedBy>ORGVID</cp:lastModifiedBy>
  <cp:revision>3</cp:revision>
  <cp:lastPrinted>2024-12-06T07:48:00Z</cp:lastPrinted>
  <dcterms:created xsi:type="dcterms:W3CDTF">2026-01-30T08:42:00Z</dcterms:created>
  <dcterms:modified xsi:type="dcterms:W3CDTF">2026-02-04T08:03:00Z</dcterms:modified>
</cp:coreProperties>
</file>