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030E3B">
        <w:rPr>
          <w:b/>
          <w:sz w:val="32"/>
          <w:szCs w:val="32"/>
          <w:u w:val="single"/>
          <w:lang w:val="uk-UA"/>
        </w:rPr>
        <w:t>21.02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030E3B">
        <w:rPr>
          <w:b/>
          <w:sz w:val="32"/>
          <w:szCs w:val="32"/>
          <w:u w:val="single"/>
          <w:lang w:val="uk-UA"/>
        </w:rPr>
        <w:t>56</w:t>
      </w:r>
      <w:r>
        <w:rPr>
          <w:b/>
          <w:sz w:val="32"/>
          <w:szCs w:val="32"/>
          <w:u w:val="single"/>
          <w:lang w:val="uk-UA"/>
        </w:rPr>
        <w:t xml:space="preserve">-р 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046576">
        <w:rPr>
          <w:sz w:val="28"/>
          <w:szCs w:val="28"/>
        </w:rPr>
        <w:t xml:space="preserve">орядження міського голови </w:t>
      </w:r>
      <w:r w:rsidR="00030E3B">
        <w:rPr>
          <w:sz w:val="28"/>
          <w:szCs w:val="28"/>
        </w:rPr>
        <w:t xml:space="preserve"> № 56-р від 21.02.2023р. не підлягає</w:t>
      </w:r>
      <w:r>
        <w:rPr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Pr="00030E3B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30E3B"/>
    <w:rsid w:val="00042CE4"/>
    <w:rsid w:val="00046576"/>
    <w:rsid w:val="000676B5"/>
    <w:rsid w:val="000E3C60"/>
    <w:rsid w:val="00133DC1"/>
    <w:rsid w:val="00197841"/>
    <w:rsid w:val="001E6C10"/>
    <w:rsid w:val="001F51F1"/>
    <w:rsid w:val="0021141A"/>
    <w:rsid w:val="00284AE4"/>
    <w:rsid w:val="003827A3"/>
    <w:rsid w:val="003C696E"/>
    <w:rsid w:val="003D278D"/>
    <w:rsid w:val="004449FA"/>
    <w:rsid w:val="004745A3"/>
    <w:rsid w:val="004F0DE6"/>
    <w:rsid w:val="005A2743"/>
    <w:rsid w:val="005C07EF"/>
    <w:rsid w:val="005E70DD"/>
    <w:rsid w:val="00634AAA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CF40E2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2023-01-17T07:27:00Z</cp:lastPrinted>
  <dcterms:created xsi:type="dcterms:W3CDTF">2023-03-27T12:05:00Z</dcterms:created>
  <dcterms:modified xsi:type="dcterms:W3CDTF">2023-03-27T12:45:00Z</dcterms:modified>
</cp:coreProperties>
</file>