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229"/>
        <w:gridCol w:w="1639"/>
        <w:gridCol w:w="1411"/>
        <w:gridCol w:w="2961"/>
        <w:gridCol w:w="1967"/>
      </w:tblGrid>
      <w:tr w:rsidR="00A900A7" w14:paraId="36C05F92" w14:textId="77777777" w:rsidTr="00A92D48">
        <w:tc>
          <w:tcPr>
            <w:tcW w:w="2269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55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417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A92D48">
        <w:trPr>
          <w:trHeight w:val="776"/>
        </w:trPr>
        <w:tc>
          <w:tcPr>
            <w:tcW w:w="2269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</w:tcPr>
          <w:p w14:paraId="023A4939" w14:textId="5888013E" w:rsidR="00A900A7" w:rsidRPr="00A900A7" w:rsidRDefault="00A900A7" w:rsidP="0069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66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0D2003" w14:paraId="3DE79312" w14:textId="77777777" w:rsidTr="00A92D48">
        <w:tc>
          <w:tcPr>
            <w:tcW w:w="2269" w:type="dxa"/>
          </w:tcPr>
          <w:p w14:paraId="454E6489" w14:textId="77777777" w:rsidR="005A7688" w:rsidRDefault="005A7688" w:rsidP="007D66EE">
            <w:pPr>
              <w:ind w:left="-108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</w:pPr>
            <w:bookmarkStart w:id="0" w:name="_Hlk151036637"/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Нове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будівництво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мережі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зовнішнього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освітлення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bookmarkStart w:id="1" w:name="_Hlk151039230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по </w:t>
            </w:r>
            <w:proofErr w:type="spellStart"/>
            <w:proofErr w:type="gram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вул.Козятинська</w:t>
            </w:r>
            <w:proofErr w:type="spellEnd"/>
            <w:proofErr w:type="gram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вул.Центральна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вул.Кордишівська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вул.Шкільна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вул.Йосипівська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пров.Йосипівський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вул.Павлівська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вул.Заводська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вул.Веселий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хутір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</w:p>
          <w:p w14:paraId="552B05CE" w14:textId="63447C0E" w:rsidR="005A7688" w:rsidRDefault="005A7688" w:rsidP="007D66EE">
            <w:pPr>
              <w:ind w:left="-108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</w:pPr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в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с.Флоріанівка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Козятинської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міської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о</w:t>
            </w:r>
            <w:r w:rsidR="000D2003" w:rsidRPr="000D2003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б</w:t>
            </w:r>
            <w:r w:rsidR="000D2003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'</w:t>
            </w:r>
            <w:r w:rsidR="000D2003" w:rsidRPr="000D2003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єднаної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територіальної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громади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Вінницької</w:t>
            </w:r>
            <w:proofErr w:type="spellEnd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області</w:t>
            </w:r>
            <w:bookmarkEnd w:id="0"/>
            <w:bookmarkEnd w:id="1"/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, </w:t>
            </w:r>
          </w:p>
          <w:p w14:paraId="7C6A9A41" w14:textId="2C5D6063" w:rsidR="006F41D3" w:rsidRPr="005A7688" w:rsidRDefault="005A7688" w:rsidP="005A7688">
            <w:pPr>
              <w:ind w:lef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код</w:t>
            </w:r>
            <w:r w:rsidRPr="005A768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 45230000-8 Будівництво трубопроводів, ліній зв’язку та електропередач, шосе, доріг, аеродромів і залізничних доріг, вирівнювання поверхонь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 </w:t>
            </w:r>
            <w:r w:rsidR="006F41D3" w:rsidRPr="005A7688">
              <w:rPr>
                <w:rFonts w:ascii="Times New Roman" w:hAnsi="Times New Roman" w:cs="Times New Roman"/>
                <w:lang w:val="uk-UA"/>
              </w:rPr>
              <w:t>за ДК 021:2015 «Єдиний закупівельний словник»</w:t>
            </w:r>
          </w:p>
          <w:p w14:paraId="543725F9" w14:textId="017A93D4" w:rsidR="002479A3" w:rsidRPr="00A900A7" w:rsidRDefault="002479A3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2B895AD" w14:textId="4DD876C0" w:rsidR="002479A3" w:rsidRPr="00C34E1C" w:rsidRDefault="000E03AB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E1C">
              <w:rPr>
                <w:rFonts w:ascii="Times New Roman" w:hAnsi="Times New Roman" w:cs="Times New Roman"/>
                <w:szCs w:val="20"/>
                <w:lang w:val="uk-UA"/>
              </w:rPr>
              <w:t>Відкриті торги</w:t>
            </w:r>
            <w:r w:rsidR="002E467D" w:rsidRPr="00C34E1C">
              <w:rPr>
                <w:rFonts w:ascii="Times New Roman" w:hAnsi="Times New Roman" w:cs="Times New Roman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417" w:type="dxa"/>
          </w:tcPr>
          <w:p w14:paraId="5E52EDFB" w14:textId="79275BA9" w:rsidR="002479A3" w:rsidRPr="00C34E1C" w:rsidRDefault="00EE2029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2 405 657,00</w:t>
            </w:r>
          </w:p>
        </w:tc>
        <w:tc>
          <w:tcPr>
            <w:tcW w:w="3096" w:type="dxa"/>
          </w:tcPr>
          <w:p w14:paraId="2E8091BF" w14:textId="218DAABE" w:rsidR="00C34E1C" w:rsidRPr="005A7688" w:rsidRDefault="005A7688" w:rsidP="005A7688">
            <w:pPr>
              <w:pStyle w:val="a6"/>
              <w:spacing w:before="0" w:beforeAutospacing="0" w:after="0" w:afterAutospacing="0" w:line="300" w:lineRule="atLeast"/>
              <w:rPr>
                <w:color w:val="000000"/>
                <w:sz w:val="22"/>
                <w:szCs w:val="22"/>
              </w:rPr>
            </w:pPr>
            <w:r w:rsidRPr="005A7688">
              <w:rPr>
                <w:color w:val="000000"/>
                <w:sz w:val="22"/>
                <w:szCs w:val="22"/>
              </w:rPr>
              <w:t xml:space="preserve">Вибір технічних і якісних характеристик предмета закупівлі обумовлений  потребами замовника та дотримання норм чинного законодавства, вимог нормативних документів. Відповідно до затвердженої </w:t>
            </w:r>
            <w:r w:rsidR="0094209E">
              <w:rPr>
                <w:color w:val="000000"/>
                <w:sz w:val="22"/>
                <w:szCs w:val="22"/>
              </w:rPr>
              <w:t xml:space="preserve">програми: </w:t>
            </w:r>
            <w:r w:rsidRPr="005A7688">
              <w:rPr>
                <w:color w:val="000000"/>
                <w:sz w:val="22"/>
                <w:szCs w:val="22"/>
              </w:rPr>
              <w:t>«Програм</w:t>
            </w:r>
            <w:r w:rsidR="0094209E">
              <w:rPr>
                <w:color w:val="000000"/>
                <w:sz w:val="22"/>
                <w:szCs w:val="22"/>
              </w:rPr>
              <w:t>а</w:t>
            </w:r>
            <w:r w:rsidRPr="005A7688">
              <w:rPr>
                <w:color w:val="000000"/>
                <w:sz w:val="22"/>
                <w:szCs w:val="22"/>
              </w:rPr>
              <w:t xml:space="preserve"> розвитку  житлово-комунального господарства та благоустрою Козятинської міської територіальної громади на </w:t>
            </w:r>
            <w:r w:rsidR="0094209E" w:rsidRPr="0094209E">
              <w:rPr>
                <w:color w:val="000000"/>
                <w:sz w:val="22"/>
                <w:szCs w:val="22"/>
              </w:rPr>
              <w:t>2024</w:t>
            </w:r>
            <w:r w:rsidRPr="005A7688">
              <w:rPr>
                <w:color w:val="000000"/>
                <w:sz w:val="22"/>
                <w:szCs w:val="22"/>
              </w:rPr>
              <w:t xml:space="preserve"> р</w:t>
            </w:r>
            <w:r w:rsidR="0094209E">
              <w:rPr>
                <w:color w:val="000000"/>
                <w:sz w:val="22"/>
                <w:szCs w:val="22"/>
              </w:rPr>
              <w:t>ік</w:t>
            </w:r>
            <w:r w:rsidRPr="005A7688">
              <w:rPr>
                <w:color w:val="000000"/>
                <w:sz w:val="22"/>
                <w:szCs w:val="22"/>
              </w:rPr>
              <w:t>», якість робіт спрямована на задоволення потреб Замовника. Роботи , які закуповує замовник, полягають в забезпеченні мереж</w:t>
            </w:r>
            <w:r>
              <w:rPr>
                <w:color w:val="000000"/>
                <w:sz w:val="22"/>
                <w:szCs w:val="22"/>
              </w:rPr>
              <w:t>і</w:t>
            </w:r>
            <w:r w:rsidRPr="005A7688">
              <w:rPr>
                <w:color w:val="000000"/>
                <w:sz w:val="22"/>
                <w:szCs w:val="22"/>
              </w:rPr>
              <w:t xml:space="preserve"> зовнішнього освітлення  населення по </w:t>
            </w:r>
            <w:proofErr w:type="spellStart"/>
            <w:r w:rsidRPr="005A7688">
              <w:rPr>
                <w:color w:val="000000"/>
                <w:sz w:val="22"/>
                <w:szCs w:val="22"/>
              </w:rPr>
              <w:t>вул.Козятинська</w:t>
            </w:r>
            <w:proofErr w:type="spellEnd"/>
            <w:r w:rsidRPr="005A76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688">
              <w:rPr>
                <w:color w:val="000000"/>
                <w:sz w:val="22"/>
                <w:szCs w:val="22"/>
              </w:rPr>
              <w:t>вул.Центральна</w:t>
            </w:r>
            <w:proofErr w:type="spellEnd"/>
            <w:r w:rsidRPr="005A76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688">
              <w:rPr>
                <w:color w:val="000000"/>
                <w:sz w:val="22"/>
                <w:szCs w:val="22"/>
              </w:rPr>
              <w:t>вул.Кордишівська</w:t>
            </w:r>
            <w:proofErr w:type="spellEnd"/>
            <w:r w:rsidRPr="005A76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688">
              <w:rPr>
                <w:color w:val="000000"/>
                <w:sz w:val="22"/>
                <w:szCs w:val="22"/>
              </w:rPr>
              <w:t>вул.Шкільна</w:t>
            </w:r>
            <w:proofErr w:type="spellEnd"/>
            <w:r w:rsidRPr="005A76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688">
              <w:rPr>
                <w:color w:val="000000"/>
                <w:sz w:val="22"/>
                <w:szCs w:val="22"/>
              </w:rPr>
              <w:t>вул.Йосипівська</w:t>
            </w:r>
            <w:proofErr w:type="spellEnd"/>
            <w:r w:rsidRPr="005A76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688">
              <w:rPr>
                <w:color w:val="000000"/>
                <w:sz w:val="22"/>
                <w:szCs w:val="22"/>
              </w:rPr>
              <w:t>пров.Йосипівський</w:t>
            </w:r>
            <w:proofErr w:type="spellEnd"/>
            <w:r w:rsidRPr="005A76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688">
              <w:rPr>
                <w:color w:val="000000"/>
                <w:sz w:val="22"/>
                <w:szCs w:val="22"/>
              </w:rPr>
              <w:t>вул.Павлівська</w:t>
            </w:r>
            <w:proofErr w:type="spellEnd"/>
            <w:r w:rsidRPr="005A76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688">
              <w:rPr>
                <w:color w:val="000000"/>
                <w:sz w:val="22"/>
                <w:szCs w:val="22"/>
              </w:rPr>
              <w:t>вул.Заводська</w:t>
            </w:r>
            <w:proofErr w:type="spellEnd"/>
            <w:r w:rsidRPr="005A76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688">
              <w:rPr>
                <w:color w:val="000000"/>
                <w:sz w:val="22"/>
                <w:szCs w:val="22"/>
              </w:rPr>
              <w:t>вул.Веселий</w:t>
            </w:r>
            <w:proofErr w:type="spellEnd"/>
            <w:r w:rsidRPr="005A7688">
              <w:rPr>
                <w:color w:val="000000"/>
                <w:sz w:val="22"/>
                <w:szCs w:val="22"/>
              </w:rPr>
              <w:t xml:space="preserve"> хутір в </w:t>
            </w:r>
            <w:proofErr w:type="spellStart"/>
            <w:r w:rsidRPr="005A7688">
              <w:rPr>
                <w:color w:val="000000"/>
                <w:sz w:val="22"/>
                <w:szCs w:val="22"/>
              </w:rPr>
              <w:t>с.Флоріанівка</w:t>
            </w:r>
            <w:proofErr w:type="spellEnd"/>
            <w:r w:rsidRPr="005A7688">
              <w:rPr>
                <w:color w:val="000000"/>
                <w:sz w:val="22"/>
                <w:szCs w:val="22"/>
              </w:rPr>
              <w:t xml:space="preserve"> Козятинської міської територіальної громади Вінницької області,  що повинні надаватися згідно Закону України, «Про охорону навколишнього природного середовища», та інших чинних нормативно-правових актів.</w:t>
            </w:r>
          </w:p>
        </w:tc>
        <w:tc>
          <w:tcPr>
            <w:tcW w:w="1866" w:type="dxa"/>
          </w:tcPr>
          <w:p w14:paraId="7F6B5CCC" w14:textId="77777777" w:rsidR="000D2003" w:rsidRPr="000D2003" w:rsidRDefault="0011473C" w:rsidP="000D2003">
            <w:pPr>
              <w:ind w:left="-108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</w:pPr>
            <w:r w:rsidRPr="0011473C">
              <w:rPr>
                <w:rFonts w:ascii="Times New Roman" w:hAnsi="Times New Roman" w:cs="Times New Roman"/>
                <w:lang w:val="uk-UA"/>
              </w:rPr>
              <w:t xml:space="preserve">Очікувана вартість предмета закупівлі </w:t>
            </w:r>
            <w:r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визначен</w:t>
            </w:r>
            <w:r w:rsidRPr="0011473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а</w:t>
            </w:r>
            <w:r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 відповідно до</w:t>
            </w:r>
            <w:r w:rsidRPr="0011473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 </w:t>
            </w:r>
            <w:r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розрахунку проектно-кошторисної документації</w:t>
            </w:r>
            <w:r w:rsidR="006B73C0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 </w:t>
            </w:r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н</w:t>
            </w:r>
            <w:r w:rsidR="000D2003" w:rsidRPr="000D2003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а роботу</w:t>
            </w:r>
            <w:r w:rsidR="000D2003">
              <w:rPr>
                <w:rStyle w:val="a5"/>
                <w:color w:val="000000"/>
                <w:lang w:val="uk-UA"/>
              </w:rPr>
              <w:t xml:space="preserve"> «</w:t>
            </w:r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Нове будівництво мережі зовнішнього освітлення по </w:t>
            </w:r>
            <w:proofErr w:type="spellStart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вул.Козятинська</w:t>
            </w:r>
            <w:proofErr w:type="spellEnd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, </w:t>
            </w:r>
            <w:proofErr w:type="spellStart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вул.Центральна</w:t>
            </w:r>
            <w:proofErr w:type="spellEnd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, </w:t>
            </w:r>
            <w:proofErr w:type="spellStart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вул.Кордишівська</w:t>
            </w:r>
            <w:proofErr w:type="spellEnd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, </w:t>
            </w:r>
            <w:proofErr w:type="spellStart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вул.Шкільна</w:t>
            </w:r>
            <w:proofErr w:type="spellEnd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, </w:t>
            </w:r>
            <w:proofErr w:type="spellStart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вул.Йосипівська</w:t>
            </w:r>
            <w:proofErr w:type="spellEnd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, </w:t>
            </w:r>
            <w:proofErr w:type="spellStart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пров.Йосипівський</w:t>
            </w:r>
            <w:proofErr w:type="spellEnd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, </w:t>
            </w:r>
            <w:proofErr w:type="spellStart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вул.Павлівська</w:t>
            </w:r>
            <w:proofErr w:type="spellEnd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, </w:t>
            </w:r>
            <w:proofErr w:type="spellStart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вул.Заводська</w:t>
            </w:r>
            <w:proofErr w:type="spellEnd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, </w:t>
            </w:r>
            <w:proofErr w:type="spellStart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вул.Веселий</w:t>
            </w:r>
            <w:proofErr w:type="spellEnd"/>
            <w:r w:rsidR="000D2003"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 хутір </w:t>
            </w:r>
          </w:p>
          <w:p w14:paraId="156424E1" w14:textId="314150FE" w:rsidR="002479A3" w:rsidRPr="000D2003" w:rsidRDefault="000D2003" w:rsidP="000D2003">
            <w:pPr>
              <w:ind w:left="-108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в </w:t>
            </w:r>
            <w:proofErr w:type="spellStart"/>
            <w:r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с.Флоріанівка</w:t>
            </w:r>
            <w:proofErr w:type="spellEnd"/>
            <w:r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 Козятинської міської о</w:t>
            </w:r>
            <w:r w:rsidRPr="000D2003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б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'</w:t>
            </w:r>
            <w:r w:rsidRPr="000D2003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єднаної </w:t>
            </w:r>
            <w:r w:rsidRPr="000D200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територіальної громади Вінницької області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»</w:t>
            </w:r>
            <w:bookmarkStart w:id="2" w:name="_GoBack"/>
            <w:bookmarkEnd w:id="2"/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9A3"/>
    <w:rsid w:val="002E467D"/>
    <w:rsid w:val="002E6989"/>
    <w:rsid w:val="003E642E"/>
    <w:rsid w:val="00404B95"/>
    <w:rsid w:val="00420586"/>
    <w:rsid w:val="004D07C8"/>
    <w:rsid w:val="005A7688"/>
    <w:rsid w:val="00621EDE"/>
    <w:rsid w:val="0066693F"/>
    <w:rsid w:val="00694CDB"/>
    <w:rsid w:val="006B73C0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F11BD"/>
    <w:rsid w:val="00EE2029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2024-02-02T09:31:00Z</cp:lastPrinted>
  <dcterms:created xsi:type="dcterms:W3CDTF">2022-07-07T08:57:00Z</dcterms:created>
  <dcterms:modified xsi:type="dcterms:W3CDTF">2024-04-08T05:48:00Z</dcterms:modified>
</cp:coreProperties>
</file>